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6F" w:rsidRPr="00785DDB" w:rsidRDefault="0078356F" w:rsidP="0078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78356F" w:rsidRPr="00785DDB" w:rsidRDefault="0078356F" w:rsidP="0078356F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78356F" w:rsidRPr="00785DDB" w:rsidTr="00A24C84">
        <w:tc>
          <w:tcPr>
            <w:tcW w:w="4644" w:type="dxa"/>
          </w:tcPr>
          <w:p w:rsidR="0078356F" w:rsidRPr="00785DDB" w:rsidRDefault="0078356F" w:rsidP="00A24C84">
            <w:pPr>
              <w:rPr>
                <w:rFonts w:ascii="Times New Roman" w:hAnsi="Times New Roman"/>
              </w:rPr>
            </w:pPr>
            <w:r w:rsidRPr="00785DDB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4962" w:type="dxa"/>
          </w:tcPr>
          <w:p w:rsidR="0078356F" w:rsidRPr="00395C74" w:rsidRDefault="00395C74" w:rsidP="002342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395C74">
              <w:rPr>
                <w:rFonts w:ascii="Times New Roman" w:hAnsi="Times New Roman"/>
                <w:b/>
              </w:rPr>
              <w:t xml:space="preserve">ослуги з </w:t>
            </w:r>
            <w:r w:rsidRPr="00395C74">
              <w:rPr>
                <w:rFonts w:ascii="Times New Roman" w:eastAsia="Tahoma" w:hAnsi="Times New Roman"/>
                <w:b/>
                <w:color w:val="000000"/>
              </w:rPr>
              <w:t xml:space="preserve">поточного ремонту фасаду лабораторного корпусу Вищої кваліфікаційної комісії суддів України за </w:t>
            </w:r>
            <w:proofErr w:type="spellStart"/>
            <w:r w:rsidRPr="00395C74">
              <w:rPr>
                <w:rFonts w:ascii="Times New Roman" w:eastAsia="Tahoma" w:hAnsi="Times New Roman"/>
                <w:b/>
                <w:color w:val="000000"/>
              </w:rPr>
              <w:t>адресою</w:t>
            </w:r>
            <w:proofErr w:type="spellEnd"/>
            <w:r w:rsidRPr="00395C74">
              <w:rPr>
                <w:rFonts w:ascii="Times New Roman" w:eastAsia="Tahoma" w:hAnsi="Times New Roman"/>
                <w:b/>
                <w:color w:val="000000"/>
              </w:rPr>
              <w:t>: м. Київ, вул. Генерала Шаповала, 9</w:t>
            </w:r>
            <w:r w:rsidRPr="00395C74">
              <w:rPr>
                <w:rFonts w:ascii="Times New Roman" w:hAnsi="Times New Roman"/>
              </w:rPr>
              <w:t>,</w:t>
            </w:r>
            <w:r w:rsidRPr="00395C74">
              <w:rPr>
                <w:rFonts w:ascii="Times New Roman" w:eastAsia="Times New Roman" w:hAnsi="Times New Roman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r w:rsidRPr="00395C74">
              <w:rPr>
                <w:rFonts w:ascii="Times New Roman" w:eastAsia="Times New Roman" w:hAnsi="Times New Roman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395C74">
              <w:rPr>
                <w:rFonts w:ascii="Times New Roman" w:eastAsia="Tahoma" w:hAnsi="Times New Roman"/>
                <w:color w:val="000000"/>
              </w:rPr>
              <w:t>45450000-6</w:t>
            </w:r>
            <w:r w:rsidRPr="00395C74">
              <w:rPr>
                <w:rFonts w:ascii="Times New Roman" w:hAnsi="Times New Roman"/>
              </w:rPr>
              <w:t xml:space="preserve">  - </w:t>
            </w:r>
            <w:r w:rsidRPr="00395C74">
              <w:rPr>
                <w:rFonts w:ascii="Times New Roman" w:eastAsia="Tahoma" w:hAnsi="Times New Roman"/>
                <w:color w:val="000000"/>
              </w:rPr>
              <w:t>інші завершальні будівельні роботи</w:t>
            </w:r>
          </w:p>
        </w:tc>
      </w:tr>
      <w:tr w:rsidR="0078356F" w:rsidRPr="00785DDB" w:rsidTr="00A24C84">
        <w:tc>
          <w:tcPr>
            <w:tcW w:w="4644" w:type="dxa"/>
          </w:tcPr>
          <w:p w:rsidR="0078356F" w:rsidRPr="00785DDB" w:rsidRDefault="0078356F" w:rsidP="00A24C84">
            <w:pPr>
              <w:rPr>
                <w:rFonts w:ascii="Times New Roman" w:hAnsi="Times New Roman"/>
                <w:sz w:val="24"/>
                <w:szCs w:val="24"/>
              </w:rPr>
            </w:pPr>
            <w:r w:rsidRPr="00785DDB">
              <w:rPr>
                <w:rFonts w:ascii="Times New Roman" w:hAnsi="Times New Roman"/>
                <w:sz w:val="24"/>
                <w:szCs w:val="24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785DDB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4962" w:type="dxa"/>
          </w:tcPr>
          <w:p w:rsidR="00395C74" w:rsidRDefault="00395C74" w:rsidP="00A24C84">
            <w:pPr>
              <w:rPr>
                <w:rFonts w:ascii="Times New Roman" w:hAnsi="Times New Roman"/>
                <w:lang w:val="en-US"/>
              </w:rPr>
            </w:pPr>
          </w:p>
          <w:p w:rsidR="0078356F" w:rsidRPr="00395C74" w:rsidRDefault="00395C74" w:rsidP="00A24C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C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UA-2024-03-12-002905-a</w:t>
            </w:r>
          </w:p>
        </w:tc>
      </w:tr>
      <w:tr w:rsidR="0078356F" w:rsidRPr="00CD11B5" w:rsidTr="00A24C84">
        <w:tc>
          <w:tcPr>
            <w:tcW w:w="4644" w:type="dxa"/>
          </w:tcPr>
          <w:p w:rsidR="0078356F" w:rsidRPr="00395C74" w:rsidRDefault="0078356F" w:rsidP="00A24C84">
            <w:pPr>
              <w:rPr>
                <w:rFonts w:ascii="Times New Roman" w:hAnsi="Times New Roman"/>
              </w:rPr>
            </w:pPr>
            <w:r w:rsidRPr="00395C74">
              <w:rPr>
                <w:rFonts w:ascii="Times New Roman" w:hAnsi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962" w:type="dxa"/>
          </w:tcPr>
          <w:p w:rsidR="0078356F" w:rsidRPr="00395C74" w:rsidRDefault="0078356F" w:rsidP="00A24C84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hd w:val="clear" w:color="auto" w:fill="FBFBFB"/>
              </w:rPr>
            </w:pPr>
            <w:r w:rsidRPr="00395C74">
              <w:rPr>
                <w:rFonts w:ascii="Times New Roman" w:hAnsi="Times New Roman"/>
                <w:shd w:val="clear" w:color="auto" w:fill="FBFBFB"/>
              </w:rPr>
              <w:t>Технічні та якісні характеристики предмета закупівлі визначені відповідно до потреб замовника.</w:t>
            </w:r>
          </w:p>
          <w:p w:rsidR="0078356F" w:rsidRPr="00395C74" w:rsidRDefault="00395C74" w:rsidP="002342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5C74">
              <w:rPr>
                <w:rFonts w:ascii="Times New Roman" w:hAnsi="Times New Roman"/>
              </w:rPr>
              <w:t xml:space="preserve">Приміщення </w:t>
            </w:r>
            <w:r w:rsidRPr="00395C74">
              <w:rPr>
                <w:rFonts w:ascii="Times New Roman" w:eastAsia="Times New Roman" w:hAnsi="Times New Roman"/>
                <w:lang w:eastAsia="ru-RU"/>
              </w:rPr>
              <w:t>будівлі  лабораторного корпусу  на прибудинковій території</w:t>
            </w:r>
            <w:r w:rsidRPr="00395C74">
              <w:rPr>
                <w:rFonts w:ascii="Times New Roman" w:hAnsi="Times New Roman"/>
              </w:rPr>
              <w:t xml:space="preserve"> Вищої кваліфікаційної комісії суддів України в м. Києві по вул. Генерала Шаповала, 9 не експлуатується Комісією. Проте, приміщення потребує капітального ремонту, але фасадна частина його в даний час має дефекти, що призводить до падіння кусків цегли.</w:t>
            </w:r>
            <w:r w:rsidRPr="00395C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95C74">
              <w:rPr>
                <w:rFonts w:ascii="Times New Roman" w:hAnsi="Times New Roman"/>
              </w:rPr>
              <w:t>Демонтажу підлягають два козирки із металевих конструкцій. Сітка повинна бути закріплена на покрівлі та спадати до землі (асфальтобетонне покриття) по металевим конструкціям із арматурної сталі.</w:t>
            </w:r>
            <w:r w:rsidRPr="00395C74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r w:rsidRPr="00395C74">
              <w:rPr>
                <w:rFonts w:ascii="Times New Roman" w:eastAsia="Times New Roman" w:hAnsi="Times New Roman"/>
                <w:lang w:eastAsia="ru-RU"/>
              </w:rPr>
              <w:t>З метою запобігання падіння уламків цегли та недопущення завдання  шкоди майну,  здоров’ю працівників Комісії та відвідувачів виникла потреба у створенні захисного огородження на фасаді лабораторного корпусу  з металевої оцинкованої зварної  сітки 20х20мм.</w:t>
            </w:r>
          </w:p>
        </w:tc>
      </w:tr>
      <w:tr w:rsidR="0078356F" w:rsidRPr="00785DDB" w:rsidTr="00A24C84">
        <w:tc>
          <w:tcPr>
            <w:tcW w:w="4644" w:type="dxa"/>
          </w:tcPr>
          <w:p w:rsidR="0078356F" w:rsidRPr="00785DDB" w:rsidRDefault="0078356F" w:rsidP="00A24C84">
            <w:r w:rsidRPr="00785DDB">
              <w:rPr>
                <w:rFonts w:ascii="Times New Roman" w:hAnsi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4962" w:type="dxa"/>
          </w:tcPr>
          <w:p w:rsidR="0078356F" w:rsidRPr="0078356F" w:rsidRDefault="0078356F" w:rsidP="00A24C84">
            <w:pPr>
              <w:rPr>
                <w:rFonts w:ascii="Times New Roman" w:hAnsi="Times New Roman"/>
              </w:rPr>
            </w:pPr>
            <w:r w:rsidRPr="0078356F">
              <w:rPr>
                <w:rFonts w:ascii="Times New Roman" w:hAnsi="Times New Roman"/>
              </w:rPr>
              <w:t>Розмір бюджетного призначення для даного виду послуг з поточного ремонту:</w:t>
            </w:r>
            <w:r w:rsidR="00965F17">
              <w:rPr>
                <w:rFonts w:ascii="Times New Roman" w:hAnsi="Times New Roman"/>
              </w:rPr>
              <w:t xml:space="preserve"> </w:t>
            </w:r>
            <w:r w:rsidRPr="0078356F">
              <w:rPr>
                <w:rFonts w:ascii="Times New Roman" w:hAnsi="Times New Roman"/>
              </w:rPr>
              <w:t>600 000</w:t>
            </w:r>
            <w:r w:rsidRPr="0078356F">
              <w:rPr>
                <w:rFonts w:ascii="Times New Roman" w:eastAsia="Times New Roman" w:hAnsi="Times New Roman"/>
              </w:rPr>
              <w:t xml:space="preserve">,00 </w:t>
            </w:r>
            <w:r w:rsidRPr="0078356F">
              <w:rPr>
                <w:rFonts w:ascii="Times New Roman" w:hAnsi="Times New Roman"/>
              </w:rPr>
              <w:t xml:space="preserve"> грн. </w:t>
            </w:r>
          </w:p>
          <w:p w:rsidR="0078356F" w:rsidRPr="0078356F" w:rsidRDefault="0078356F" w:rsidP="00E90171">
            <w:pPr>
              <w:spacing w:after="0"/>
              <w:rPr>
                <w:rFonts w:ascii="Times New Roman" w:hAnsi="Times New Roman"/>
              </w:rPr>
            </w:pPr>
            <w:r w:rsidRPr="0078356F">
              <w:rPr>
                <w:rFonts w:ascii="Times New Roman" w:hAnsi="Times New Roman"/>
                <w:shd w:val="clear" w:color="auto" w:fill="FFFFFF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2024 рік.</w:t>
            </w:r>
          </w:p>
        </w:tc>
      </w:tr>
      <w:tr w:rsidR="0078356F" w:rsidRPr="00CB4144" w:rsidTr="00A24C84">
        <w:tc>
          <w:tcPr>
            <w:tcW w:w="4644" w:type="dxa"/>
          </w:tcPr>
          <w:p w:rsidR="0078356F" w:rsidRPr="00785DDB" w:rsidRDefault="0078356F" w:rsidP="00A24C84">
            <w:r w:rsidRPr="00785DDB">
              <w:rPr>
                <w:rFonts w:ascii="Times New Roman" w:hAnsi="Times New Roman"/>
                <w:sz w:val="24"/>
                <w:szCs w:val="24"/>
              </w:rPr>
              <w:t>Обґрунтування  очікуваної вартості предмета закупівлі</w:t>
            </w:r>
          </w:p>
        </w:tc>
        <w:tc>
          <w:tcPr>
            <w:tcW w:w="4962" w:type="dxa"/>
          </w:tcPr>
          <w:p w:rsidR="0078356F" w:rsidRPr="0078356F" w:rsidRDefault="0078356F" w:rsidP="00A24C84">
            <w:pPr>
              <w:rPr>
                <w:rFonts w:ascii="Times New Roman" w:hAnsi="Times New Roman"/>
                <w:shd w:val="clear" w:color="auto" w:fill="FFFFFF"/>
              </w:rPr>
            </w:pPr>
            <w:r w:rsidRPr="0078356F">
              <w:rPr>
                <w:rFonts w:ascii="Times New Roman" w:hAnsi="Times New Roman"/>
                <w:shd w:val="clear" w:color="auto" w:fill="FFFFFF"/>
              </w:rPr>
              <w:t>Очікувана вартість предмету закупівлі</w:t>
            </w:r>
            <w:r w:rsidR="00965F17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78356F" w:rsidRPr="0078356F" w:rsidRDefault="00395C74" w:rsidP="00A24C84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45 838,00</w:t>
            </w:r>
            <w:r w:rsidR="00E901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78356F" w:rsidRPr="0078356F">
              <w:rPr>
                <w:rFonts w:ascii="Times New Roman" w:hAnsi="Times New Roman"/>
              </w:rPr>
              <w:t xml:space="preserve">грн. </w:t>
            </w:r>
            <w:bookmarkStart w:id="0" w:name="_GoBack"/>
            <w:bookmarkEnd w:id="0"/>
          </w:p>
          <w:p w:rsidR="0078356F" w:rsidRPr="0078356F" w:rsidRDefault="0078356F" w:rsidP="00E90171">
            <w:pPr>
              <w:spacing w:after="0"/>
              <w:rPr>
                <w:rFonts w:ascii="Times New Roman" w:hAnsi="Times New Roman"/>
              </w:rPr>
            </w:pPr>
            <w:r w:rsidRPr="0078356F">
              <w:rPr>
                <w:rFonts w:ascii="Times New Roman" w:hAnsi="Times New Roman"/>
              </w:rPr>
              <w:t>Очікувану вартість предмету закупівлі в</w:t>
            </w:r>
            <w:r w:rsidRPr="0078356F">
              <w:rPr>
                <w:rFonts w:ascii="Times New Roman" w:hAnsi="Times New Roman"/>
                <w:shd w:val="clear" w:color="auto" w:fill="FFFFFF"/>
              </w:rPr>
              <w:t xml:space="preserve">изначено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з використанням програмного комплексу АВК-5 (3.6.0) </w:t>
            </w:r>
          </w:p>
        </w:tc>
      </w:tr>
    </w:tbl>
    <w:p w:rsidR="000415CB" w:rsidRDefault="00395C74"/>
    <w:sectPr w:rsidR="000415CB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71608"/>
    <w:rsid w:val="00234222"/>
    <w:rsid w:val="00395C74"/>
    <w:rsid w:val="0078356F"/>
    <w:rsid w:val="0084195C"/>
    <w:rsid w:val="00965F17"/>
    <w:rsid w:val="00A03CC9"/>
    <w:rsid w:val="00E9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7</cp:revision>
  <dcterms:created xsi:type="dcterms:W3CDTF">2024-03-11T07:30:00Z</dcterms:created>
  <dcterms:modified xsi:type="dcterms:W3CDTF">2024-03-12T08:46:00Z</dcterms:modified>
</cp:coreProperties>
</file>