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55B" w:rsidRDefault="0021712E" w:rsidP="004C655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6"/>
          <w:szCs w:val="26"/>
        </w:rPr>
        <w:t xml:space="preserve"> </w:t>
      </w:r>
    </w:p>
    <w:p w:rsidR="00010834" w:rsidRDefault="00010834" w:rsidP="0001083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Обґрунтування технічних та якісних характеристик, розмір бюджетного призначення та очікуваної вартості предмета закупівлі.</w:t>
      </w:r>
    </w:p>
    <w:p w:rsidR="00010834" w:rsidRPr="00BF2FD1" w:rsidRDefault="00010834" w:rsidP="0001083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</w:p>
    <w:p w:rsidR="00010834" w:rsidRPr="00BF2FD1" w:rsidRDefault="00010834" w:rsidP="00010834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F2FD1">
        <w:rPr>
          <w:rFonts w:ascii="Times New Roman" w:hAnsi="Times New Roman"/>
          <w:sz w:val="26"/>
          <w:szCs w:val="26"/>
          <w:lang w:eastAsia="uk-UA"/>
        </w:rPr>
        <w:t xml:space="preserve">Інформація щодо процедури закупівлі, передбачена вимогами постанови КМУ </w:t>
      </w:r>
      <w:r w:rsidRPr="00BF2FD1">
        <w:rPr>
          <w:rFonts w:ascii="Times New Roman" w:eastAsia="Times New Roman" w:hAnsi="Times New Roman"/>
          <w:bCs/>
          <w:sz w:val="26"/>
          <w:szCs w:val="26"/>
          <w:lang w:eastAsia="uk-UA"/>
        </w:rPr>
        <w:t>від 11 жовтня 2016 р. № 710</w:t>
      </w:r>
      <w:r w:rsidRPr="00BF2FD1">
        <w:rPr>
          <w:rFonts w:ascii="Times New Roman" w:eastAsia="Times New Roman" w:hAnsi="Times New Roman"/>
          <w:sz w:val="26"/>
          <w:szCs w:val="26"/>
          <w:lang w:eastAsia="uk-UA"/>
        </w:rPr>
        <w:t xml:space="preserve"> </w:t>
      </w:r>
      <w:r w:rsidRPr="00BF2FD1">
        <w:rPr>
          <w:rFonts w:ascii="Times New Roman" w:eastAsia="Times New Roman" w:hAnsi="Times New Roman"/>
          <w:bCs/>
          <w:sz w:val="26"/>
          <w:szCs w:val="26"/>
          <w:lang w:eastAsia="uk-UA"/>
        </w:rPr>
        <w:t>«Про ефективне використання державних коштів» (зі змінами, внесеними постановою КМУ від 16 грудня 2020 р. №1266)</w:t>
      </w:r>
    </w:p>
    <w:p w:rsidR="00010834" w:rsidRPr="00BF2FD1" w:rsidRDefault="00010834" w:rsidP="00010834">
      <w:pPr>
        <w:spacing w:after="0"/>
        <w:rPr>
          <w:rFonts w:ascii="Times New Roman" w:hAnsi="Times New Roman"/>
          <w:sz w:val="26"/>
          <w:szCs w:val="26"/>
          <w:lang w:eastAsia="uk-UA"/>
        </w:rPr>
      </w:pPr>
    </w:p>
    <w:tbl>
      <w:tblPr>
        <w:tblStyle w:val="1"/>
        <w:tblW w:w="9747" w:type="dxa"/>
        <w:tblInd w:w="0" w:type="dxa"/>
        <w:tblLook w:val="04A0" w:firstRow="1" w:lastRow="0" w:firstColumn="1" w:lastColumn="0" w:noHBand="0" w:noVBand="1"/>
      </w:tblPr>
      <w:tblGrid>
        <w:gridCol w:w="4077"/>
        <w:gridCol w:w="5670"/>
      </w:tblGrid>
      <w:tr w:rsidR="00010834" w:rsidRPr="00BF2FD1" w:rsidTr="00010834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834" w:rsidRPr="00BF2FD1" w:rsidRDefault="00010834">
            <w:pPr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BF2FD1">
              <w:rPr>
                <w:rFonts w:ascii="Times New Roman" w:hAnsi="Times New Roman"/>
                <w:sz w:val="26"/>
                <w:szCs w:val="26"/>
                <w:lang w:eastAsia="uk-UA"/>
              </w:rPr>
              <w:t>Назва предмета закупівлі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834" w:rsidRPr="00BF2FD1" w:rsidRDefault="005251BC" w:rsidP="00474BD9">
            <w:pPr>
              <w:widowControl w:val="0"/>
              <w:spacing w:line="310" w:lineRule="exac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2FD1">
              <w:rPr>
                <w:rFonts w:ascii="Times New Roman" w:hAnsi="Times New Roman"/>
                <w:sz w:val="26"/>
                <w:szCs w:val="26"/>
              </w:rPr>
              <w:t xml:space="preserve">Послуги з </w:t>
            </w:r>
            <w:r w:rsidRPr="00BF2FD1">
              <w:rPr>
                <w:rFonts w:ascii="Times New Roman" w:eastAsia="Tahoma" w:hAnsi="Times New Roman"/>
                <w:color w:val="000000"/>
                <w:sz w:val="26"/>
                <w:szCs w:val="26"/>
              </w:rPr>
              <w:t>прибирання адміністративної будівлі та прибудинкової території, код національного класифікатора України ДК 021:2015 «Єдиний закупівельний словник» 90910000-9</w:t>
            </w:r>
            <w:r w:rsidRPr="00BF2FD1">
              <w:rPr>
                <w:rFonts w:ascii="Times New Roman" w:hAnsi="Times New Roman"/>
                <w:sz w:val="26"/>
                <w:szCs w:val="26"/>
              </w:rPr>
              <w:t xml:space="preserve">  - </w:t>
            </w:r>
            <w:r w:rsidRPr="00BF2FD1">
              <w:rPr>
                <w:rFonts w:ascii="Times New Roman" w:eastAsia="Tahoma" w:hAnsi="Times New Roman"/>
                <w:color w:val="000000"/>
                <w:sz w:val="26"/>
                <w:szCs w:val="26"/>
              </w:rPr>
              <w:t>послуги з прибирання</w:t>
            </w:r>
            <w:r w:rsidRPr="00BF2FD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BF2FD1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010834" w:rsidRPr="00BF2FD1" w:rsidTr="00010834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834" w:rsidRPr="00BF2FD1" w:rsidRDefault="00010834">
            <w:pPr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BF2FD1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Номер оголошення процедури закупівлі в електронній системі </w:t>
            </w:r>
            <w:proofErr w:type="spellStart"/>
            <w:r w:rsidRPr="00BF2FD1">
              <w:rPr>
                <w:rFonts w:ascii="Times New Roman" w:hAnsi="Times New Roman"/>
                <w:sz w:val="26"/>
                <w:szCs w:val="26"/>
                <w:lang w:eastAsia="uk-UA"/>
              </w:rPr>
              <w:t>закупівель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834" w:rsidRPr="00BF2FD1" w:rsidRDefault="00010834">
            <w:pPr>
              <w:rPr>
                <w:rFonts w:ascii="Times New Roman" w:hAnsi="Times New Roman"/>
                <w:sz w:val="26"/>
                <w:szCs w:val="26"/>
                <w:lang w:eastAsia="uk-UA"/>
              </w:rPr>
            </w:pPr>
          </w:p>
          <w:p w:rsidR="00010834" w:rsidRPr="00BF2FD1" w:rsidRDefault="00E44F0C" w:rsidP="00010834">
            <w:pPr>
              <w:rPr>
                <w:rFonts w:ascii="Times New Roman" w:hAnsi="Times New Roman"/>
                <w:sz w:val="26"/>
                <w:szCs w:val="26"/>
                <w:lang w:val="en-US" w:eastAsia="uk-UA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              </w:t>
            </w:r>
            <w:bookmarkStart w:id="0" w:name="_GoBack"/>
            <w:bookmarkEnd w:id="0"/>
            <w:r>
              <w:rPr>
                <w:rFonts w:ascii="Times New Roman" w:hAnsi="Times New Roman"/>
                <w:sz w:val="26"/>
                <w:szCs w:val="26"/>
                <w:lang w:val="en-US"/>
              </w:rPr>
              <w:t>UA</w:t>
            </w:r>
            <w:r>
              <w:rPr>
                <w:rFonts w:ascii="Times New Roman" w:hAnsi="Times New Roman"/>
                <w:sz w:val="26"/>
                <w:szCs w:val="26"/>
              </w:rPr>
              <w:t>-2024-1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2</w:t>
            </w: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03</w:t>
            </w:r>
            <w:r>
              <w:rPr>
                <w:rFonts w:ascii="Times New Roman" w:hAnsi="Times New Roman"/>
                <w:sz w:val="26"/>
                <w:szCs w:val="26"/>
              </w:rPr>
              <w:t>-00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0261</w:t>
            </w: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a</w:t>
            </w:r>
          </w:p>
        </w:tc>
      </w:tr>
      <w:tr w:rsidR="00010834" w:rsidRPr="00BF2FD1" w:rsidTr="00010834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834" w:rsidRPr="00BF2FD1" w:rsidRDefault="00010834">
            <w:pPr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BF2FD1">
              <w:rPr>
                <w:rFonts w:ascii="Times New Roman" w:hAnsi="Times New Roman"/>
                <w:sz w:val="26"/>
                <w:szCs w:val="26"/>
                <w:lang w:eastAsia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D1" w:rsidRPr="00BF2FD1" w:rsidRDefault="00BF2FD1" w:rsidP="00BF2FD1">
            <w:pPr>
              <w:shd w:val="clear" w:color="auto" w:fill="F9F9F9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shd w:val="clear" w:color="auto" w:fill="FBFBFB"/>
                <w:lang w:eastAsia="uk-UA"/>
              </w:rPr>
            </w:pPr>
            <w:r w:rsidRPr="00BF2FD1">
              <w:rPr>
                <w:rFonts w:ascii="Times New Roman" w:hAnsi="Times New Roman"/>
                <w:sz w:val="26"/>
                <w:szCs w:val="26"/>
                <w:shd w:val="clear" w:color="auto" w:fill="FBFBFB"/>
                <w:lang w:eastAsia="uk-UA"/>
              </w:rPr>
              <w:t xml:space="preserve">Вимоги до предмету закупівлі (технічні, якісні та кількісні  характеристики) зазначено в додатку №3 тендерної документації відповідно до потреб замовника. </w:t>
            </w:r>
          </w:p>
          <w:p w:rsidR="00BF2FD1" w:rsidRPr="00BF2FD1" w:rsidRDefault="00BF2FD1" w:rsidP="00BF2FD1">
            <w:pPr>
              <w:pStyle w:val="2"/>
              <w:widowControl w:val="0"/>
              <w:shd w:val="clear" w:color="auto" w:fill="auto"/>
              <w:spacing w:line="260" w:lineRule="exact"/>
              <w:jc w:val="both"/>
              <w:rPr>
                <w:color w:val="000000"/>
                <w:lang w:val="uk-UA"/>
              </w:rPr>
            </w:pPr>
            <w:r w:rsidRPr="00BF2FD1">
              <w:rPr>
                <w:rFonts w:eastAsia="Calibri"/>
                <w:shd w:val="clear" w:color="auto" w:fill="FBFBFB"/>
                <w:lang w:val="uk-UA" w:eastAsia="uk-UA"/>
              </w:rPr>
              <w:t xml:space="preserve">Технічні, якісні характеристики предмета закупівлі повинні відповідати встановленим та зареєстрованим чинним нормативним законодавчим актам (державним стандартам, технічним регламентам, технічним умовам) та забезпечувати дотримання заходів із захисту довкілля та безпеки людей. </w:t>
            </w:r>
          </w:p>
          <w:p w:rsidR="00BF2FD1" w:rsidRPr="00BF2FD1" w:rsidRDefault="00BF2FD1" w:rsidP="00BF2FD1">
            <w:pPr>
              <w:pStyle w:val="2"/>
              <w:widowControl w:val="0"/>
              <w:shd w:val="clear" w:color="auto" w:fill="auto"/>
              <w:spacing w:line="260" w:lineRule="exact"/>
              <w:jc w:val="both"/>
              <w:rPr>
                <w:lang w:val="uk-UA"/>
              </w:rPr>
            </w:pPr>
            <w:r w:rsidRPr="00BF2FD1">
              <w:rPr>
                <w:lang w:val="uk-UA"/>
              </w:rPr>
              <w:t xml:space="preserve">Прибирання здійснюється в ручний та механічний спосіб протягом січня-грудня 2025р.  </w:t>
            </w:r>
          </w:p>
          <w:p w:rsidR="00BF2FD1" w:rsidRPr="00BF2FD1" w:rsidRDefault="00BF2FD1" w:rsidP="00BF2FD1">
            <w:pPr>
              <w:shd w:val="clear" w:color="auto" w:fill="F9F9F9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2F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Загальна площа прибирання – 10 376 </w:t>
            </w:r>
            <w:r w:rsidRPr="00BF2FD1">
              <w:rPr>
                <w:rFonts w:ascii="Times New Roman" w:hAnsi="Times New Roman"/>
                <w:sz w:val="26"/>
                <w:szCs w:val="26"/>
              </w:rPr>
              <w:t>м</w:t>
            </w:r>
            <w:r w:rsidRPr="00BF2FD1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</w:p>
          <w:p w:rsidR="00BF2FD1" w:rsidRPr="00BF2FD1" w:rsidRDefault="00BF2FD1" w:rsidP="00BF2FD1">
            <w:pPr>
              <w:pStyle w:val="a6"/>
              <w:numPr>
                <w:ilvl w:val="0"/>
                <w:numId w:val="1"/>
              </w:numPr>
              <w:shd w:val="clear" w:color="auto" w:fill="F9F9F9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BF2FD1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адміністративної будівлі - </w:t>
            </w:r>
            <w:r w:rsidRPr="00BF2FD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5320,0 м</w:t>
            </w:r>
            <w:r w:rsidRPr="00BF2FD1">
              <w:rPr>
                <w:rFonts w:ascii="Times New Roman" w:hAnsi="Times New Roman" w:cs="Times New Roman"/>
                <w:sz w:val="26"/>
                <w:szCs w:val="26"/>
                <w:vertAlign w:val="superscript"/>
                <w:lang w:val="uk-UA"/>
              </w:rPr>
              <w:t>2</w:t>
            </w:r>
          </w:p>
          <w:p w:rsidR="00010834" w:rsidRPr="00BF2FD1" w:rsidRDefault="00BF2FD1" w:rsidP="00BF2FD1">
            <w:pPr>
              <w:shd w:val="clear" w:color="auto" w:fill="F9F9F9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  <w:r w:rsidRPr="00BF2FD1">
              <w:rPr>
                <w:rFonts w:ascii="Times New Roman" w:hAnsi="Times New Roman"/>
                <w:sz w:val="26"/>
                <w:szCs w:val="26"/>
              </w:rPr>
              <w:t>прибудинкової території - 5056,0 м</w:t>
            </w:r>
            <w:r w:rsidRPr="00BF2FD1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BF2FD1">
              <w:rPr>
                <w:rFonts w:ascii="Times New Roman" w:hAnsi="Times New Roman"/>
                <w:sz w:val="26"/>
                <w:szCs w:val="26"/>
              </w:rPr>
              <w:t xml:space="preserve">                                                       </w:t>
            </w:r>
          </w:p>
        </w:tc>
      </w:tr>
      <w:tr w:rsidR="00010834" w:rsidRPr="00BF2FD1" w:rsidTr="00010834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834" w:rsidRPr="00BF2FD1" w:rsidRDefault="00010834">
            <w:pPr>
              <w:rPr>
                <w:sz w:val="26"/>
                <w:szCs w:val="26"/>
                <w:lang w:eastAsia="uk-UA"/>
              </w:rPr>
            </w:pPr>
            <w:r w:rsidRPr="00BF2FD1">
              <w:rPr>
                <w:rFonts w:ascii="Times New Roman" w:hAnsi="Times New Roman"/>
                <w:sz w:val="26"/>
                <w:szCs w:val="26"/>
                <w:lang w:eastAsia="uk-UA"/>
              </w:rPr>
              <w:t>Обґрунтування розміру бюджетного призначення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834" w:rsidRPr="00BF2FD1" w:rsidRDefault="00BF2FD1">
            <w:pPr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BF2FD1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uk-UA"/>
              </w:rPr>
              <w:t>Розмір бюджетного призначення визначено на підставі розрахунків, які обґрунтовують показники видатків бюджету, включених до кошторису на 2025 рік та обсягів попередніх аналогічних послуг.</w:t>
            </w:r>
          </w:p>
        </w:tc>
      </w:tr>
      <w:tr w:rsidR="00BF2FD1" w:rsidRPr="00BF2FD1" w:rsidTr="00010834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D1" w:rsidRPr="00BF2FD1" w:rsidRDefault="00BF2FD1" w:rsidP="00BF2FD1">
            <w:pPr>
              <w:rPr>
                <w:sz w:val="26"/>
                <w:szCs w:val="26"/>
                <w:lang w:eastAsia="uk-UA"/>
              </w:rPr>
            </w:pPr>
            <w:r w:rsidRPr="00BF2FD1">
              <w:rPr>
                <w:rFonts w:ascii="Times New Roman" w:hAnsi="Times New Roman"/>
                <w:sz w:val="26"/>
                <w:szCs w:val="26"/>
                <w:lang w:eastAsia="uk-UA"/>
              </w:rPr>
              <w:t>Обґрунтування  очікуваної вартості предмета закупівлі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D1" w:rsidRPr="00BF2FD1" w:rsidRDefault="00BF2FD1" w:rsidP="00BF2FD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2FD1">
              <w:rPr>
                <w:rFonts w:ascii="Times New Roman" w:hAnsi="Times New Roman"/>
                <w:sz w:val="26"/>
                <w:szCs w:val="26"/>
              </w:rPr>
              <w:t xml:space="preserve">Розрахунок очікуваної вартості визначено відповідно до </w:t>
            </w:r>
            <w:r w:rsidRPr="00BF2FD1">
              <w:rPr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 xml:space="preserve">Примірної методики визначення очікуваної вартості предмета закупівлі, затвердженої наказом Міністерства економіки України </w:t>
            </w:r>
            <w:r w:rsidRPr="00BF2FD1">
              <w:rPr>
                <w:rFonts w:ascii="Times New Roman" w:hAnsi="Times New Roman"/>
                <w:sz w:val="26"/>
                <w:szCs w:val="26"/>
              </w:rPr>
              <w:t>від 18.02.2020 №275.</w:t>
            </w:r>
          </w:p>
          <w:p w:rsidR="00BF2FD1" w:rsidRPr="00BF2FD1" w:rsidRDefault="00BF2FD1" w:rsidP="00BF2FD1">
            <w:pP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BF2FD1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Очікувана вартість предмету закупівлі</w:t>
            </w:r>
          </w:p>
          <w:p w:rsidR="00BF2FD1" w:rsidRPr="00BF2FD1" w:rsidRDefault="00BF2FD1" w:rsidP="00BF2FD1">
            <w:pPr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BF2FD1">
              <w:rPr>
                <w:rFonts w:ascii="Times New Roman" w:hAnsi="Times New Roman"/>
                <w:sz w:val="26"/>
                <w:szCs w:val="26"/>
              </w:rPr>
              <w:t>1 223 806,41</w:t>
            </w:r>
            <w:r w:rsidRPr="00BF2FD1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Pr="00BF2FD1">
              <w:rPr>
                <w:rFonts w:ascii="Times New Roman" w:hAnsi="Times New Roman"/>
                <w:sz w:val="26"/>
                <w:szCs w:val="26"/>
              </w:rPr>
              <w:t>грн.</w:t>
            </w:r>
          </w:p>
        </w:tc>
      </w:tr>
    </w:tbl>
    <w:p w:rsidR="00010834" w:rsidRDefault="00010834" w:rsidP="0001083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010834" w:rsidRDefault="00010834" w:rsidP="00010834">
      <w:pPr>
        <w:spacing w:after="0" w:line="240" w:lineRule="auto"/>
        <w:ind w:right="-1" w:firstLine="708"/>
        <w:rPr>
          <w:rFonts w:ascii="Times New Roman" w:hAnsi="Times New Roman"/>
          <w:sz w:val="24"/>
          <w:szCs w:val="24"/>
        </w:rPr>
      </w:pPr>
    </w:p>
    <w:p w:rsidR="000415CB" w:rsidRDefault="00E44F0C" w:rsidP="0001083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</w:pPr>
    </w:p>
    <w:sectPr w:rsidR="000415C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BC7DDD"/>
    <w:multiLevelType w:val="hybridMultilevel"/>
    <w:tmpl w:val="3E3AB49A"/>
    <w:lvl w:ilvl="0" w:tplc="C4BAC8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3FB"/>
    <w:rsid w:val="00010834"/>
    <w:rsid w:val="00045C5F"/>
    <w:rsid w:val="000643FB"/>
    <w:rsid w:val="00071608"/>
    <w:rsid w:val="00136C0C"/>
    <w:rsid w:val="001F6E62"/>
    <w:rsid w:val="0021712E"/>
    <w:rsid w:val="00271899"/>
    <w:rsid w:val="002E5A0A"/>
    <w:rsid w:val="00354AE7"/>
    <w:rsid w:val="003F3171"/>
    <w:rsid w:val="00474BD9"/>
    <w:rsid w:val="0048707C"/>
    <w:rsid w:val="004C655B"/>
    <w:rsid w:val="005251BC"/>
    <w:rsid w:val="005E2E82"/>
    <w:rsid w:val="005F7719"/>
    <w:rsid w:val="00653D15"/>
    <w:rsid w:val="00720C27"/>
    <w:rsid w:val="00845427"/>
    <w:rsid w:val="0086668D"/>
    <w:rsid w:val="009D0DA5"/>
    <w:rsid w:val="00A03CC9"/>
    <w:rsid w:val="00BE386D"/>
    <w:rsid w:val="00BF2FD1"/>
    <w:rsid w:val="00CE2F7B"/>
    <w:rsid w:val="00D951D8"/>
    <w:rsid w:val="00E37B5C"/>
    <w:rsid w:val="00E44F0C"/>
    <w:rsid w:val="00F4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81C05D-B748-4F8B-8292-649687C54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86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5NotBold">
    <w:name w:val="Body text (5) + Not Bold"/>
    <w:rsid w:val="00BE386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uk-UA" w:eastAsia="uk-UA" w:bidi="uk-UA"/>
    </w:rPr>
  </w:style>
  <w:style w:type="table" w:customStyle="1" w:styleId="1">
    <w:name w:val="Сітка таблиці1"/>
    <w:basedOn w:val="a1"/>
    <w:uiPriority w:val="59"/>
    <w:rsid w:val="00BE386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3">
    <w:name w:val="Hyperlink"/>
    <w:basedOn w:val="a0"/>
    <w:uiPriority w:val="99"/>
    <w:semiHidden/>
    <w:unhideWhenUsed/>
    <w:rsid w:val="00136C0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171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21712E"/>
    <w:rPr>
      <w:rFonts w:ascii="Segoe UI" w:eastAsia="Calibr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845427"/>
    <w:pPr>
      <w:ind w:left="720"/>
      <w:contextualSpacing/>
    </w:pPr>
    <w:rPr>
      <w:rFonts w:asciiTheme="minorHAnsi" w:eastAsiaTheme="minorHAnsi" w:hAnsiTheme="minorHAnsi" w:cstheme="minorBidi"/>
      <w:lang w:val="ru-RU"/>
    </w:rPr>
  </w:style>
  <w:style w:type="paragraph" w:customStyle="1" w:styleId="2">
    <w:name w:val="Подпись к таблице (2)"/>
    <w:basedOn w:val="a"/>
    <w:rsid w:val="00BF2FD1"/>
    <w:pPr>
      <w:shd w:val="clear" w:color="auto" w:fill="FFFFFF"/>
      <w:suppressAutoHyphens/>
      <w:spacing w:after="0" w:line="240" w:lineRule="atLeast"/>
    </w:pPr>
    <w:rPr>
      <w:rFonts w:ascii="Times New Roman" w:eastAsia="Times New Roman" w:hAnsi="Times New Roman"/>
      <w:sz w:val="26"/>
      <w:szCs w:val="26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8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1255</Words>
  <Characters>716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Кулеш Ольга  Олександрівна</dc:creator>
  <cp:keywords/>
  <dc:description/>
  <cp:lastModifiedBy>Кулеш Ольга  Олександрівна</cp:lastModifiedBy>
  <cp:revision>28</cp:revision>
  <cp:lastPrinted>2024-11-22T11:38:00Z</cp:lastPrinted>
  <dcterms:created xsi:type="dcterms:W3CDTF">2024-05-28T11:29:00Z</dcterms:created>
  <dcterms:modified xsi:type="dcterms:W3CDTF">2024-12-03T06:41:00Z</dcterms:modified>
</cp:coreProperties>
</file>