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6D" w:rsidRPr="003F3171" w:rsidRDefault="0021712E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BE386D" w:rsidRPr="003F3171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BE386D" w:rsidRPr="003F3171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BE386D" w:rsidRPr="003F3171" w:rsidRDefault="00BE386D" w:rsidP="00BE386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317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3F317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BE386D" w:rsidRPr="003F3171" w:rsidRDefault="00BE386D" w:rsidP="00BE386D">
      <w:pPr>
        <w:spacing w:after="0"/>
        <w:rPr>
          <w:rFonts w:ascii="Times New Roman" w:hAnsi="Times New Roman"/>
          <w:sz w:val="26"/>
          <w:szCs w:val="26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8E2AD3" w:rsidRDefault="00BE386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8E2AD3" w:rsidRDefault="00DA25D5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AD3">
              <w:rPr>
                <w:rFonts w:ascii="Times New Roman" w:hAnsi="Times New Roman"/>
                <w:sz w:val="24"/>
                <w:szCs w:val="24"/>
              </w:rPr>
              <w:t>Програмна продукція інформаційного захисту (продовження ліцензій на використання),</w:t>
            </w:r>
            <w:r w:rsidRPr="008E2A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2A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ДК 021:2015 «Єдиний закупівельний словник» - </w:t>
            </w:r>
            <w:r w:rsidRPr="008E2AD3">
              <w:rPr>
                <w:rFonts w:ascii="Times New Roman" w:hAnsi="Times New Roman"/>
                <w:sz w:val="24"/>
                <w:szCs w:val="24"/>
              </w:rPr>
              <w:t>48730000-4 – «Пакети програмного забезпечення для забезпечення безпеки»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8E2AD3" w:rsidRDefault="00BE386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D" w:rsidRPr="008E2AD3" w:rsidRDefault="00BE386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86D" w:rsidRPr="008E2AD3" w:rsidRDefault="00DA25D5" w:rsidP="00BE386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2AD3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8E2AD3">
              <w:rPr>
                <w:rFonts w:ascii="Times New Roman" w:hAnsi="Times New Roman"/>
                <w:sz w:val="24"/>
                <w:szCs w:val="24"/>
              </w:rPr>
              <w:t>-2024-10-16-010861-</w:t>
            </w:r>
            <w:r w:rsidRPr="008E2AD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BE386D" w:rsidRPr="003F3171" w:rsidTr="00045C5F">
        <w:trPr>
          <w:trHeight w:val="23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8E2AD3" w:rsidRDefault="00BE386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99" w:rsidRPr="008E2AD3" w:rsidRDefault="008E2AD3" w:rsidP="008454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AD3">
              <w:rPr>
                <w:rFonts w:ascii="Times New Roman" w:hAnsi="Times New Roman"/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з урахуванням вимог КСЗІ ІКС Комісії та чинного законодавства України у сфері технічного захисту інформації та викладені у додатку 3 до тендерної документації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8E2AD3" w:rsidRDefault="00BE386D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8E2AD3" w:rsidRDefault="008E2AD3" w:rsidP="008454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2024 рік згідно з Примірною методикою визначення очікуваної вартості предмета закупівлі, затверджено</w:t>
            </w:r>
            <w:bookmarkStart w:id="0" w:name="_GoBack"/>
            <w:bookmarkEnd w:id="0"/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ю наказом Міністерства розвитку економіки, торгівлі та сільського господарства України від 18.02.2020 № 275. Розмір бюджетного призначення   </w:t>
            </w:r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     </w:t>
            </w:r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 </w:t>
            </w:r>
            <w:r w:rsidRPr="008E2AD3">
              <w:rPr>
                <w:rFonts w:ascii="Times New Roman" w:hAnsi="Times New Roman"/>
                <w:sz w:val="24"/>
                <w:szCs w:val="24"/>
                <w:lang w:val="en-US" w:eastAsia="uk-UA"/>
              </w:rPr>
              <w:t>200</w:t>
            </w:r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E2AD3">
              <w:rPr>
                <w:rFonts w:ascii="Times New Roman" w:hAnsi="Times New Roman"/>
                <w:sz w:val="24"/>
                <w:szCs w:val="24"/>
                <w:lang w:val="en-US" w:eastAsia="uk-UA"/>
              </w:rPr>
              <w:t>556</w:t>
            </w:r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>,8</w:t>
            </w:r>
            <w:r w:rsidRPr="008E2AD3">
              <w:rPr>
                <w:rFonts w:ascii="Times New Roman" w:hAnsi="Times New Roman"/>
                <w:sz w:val="24"/>
                <w:szCs w:val="24"/>
                <w:lang w:val="en-US" w:eastAsia="uk-UA"/>
              </w:rPr>
              <w:t>0</w:t>
            </w:r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грн., КЕКВ 2240.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8E2AD3" w:rsidRDefault="00BE386D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AD3" w:rsidRPr="008E2AD3" w:rsidRDefault="008E2AD3" w:rsidP="008E2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2A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Очікувана вартість предмета</w:t>
            </w:r>
          </w:p>
          <w:p w:rsidR="008E2AD3" w:rsidRPr="008E2AD3" w:rsidRDefault="008E2AD3" w:rsidP="008E2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2A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закупівлі визначена відповідно до Примірної методики визначення очікуваної вартості предмета закупівлі.</w:t>
            </w:r>
          </w:p>
          <w:p w:rsidR="008E2AD3" w:rsidRPr="008E2AD3" w:rsidRDefault="008E2AD3" w:rsidP="008E2AD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2A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Орієнтовну очікувану вартість предмету закупівлі визначено як середньоарифметичне значення відповідно до наданих комерційних пропозицій з урахуванням ПДВ:</w:t>
            </w:r>
          </w:p>
          <w:p w:rsidR="008E2AD3" w:rsidRPr="008E2AD3" w:rsidRDefault="008E2AD3" w:rsidP="008E2AD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8E2A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(1 131 938,64 + 1 210 938,00 + 1 211 242,20) /</w:t>
            </w:r>
            <w:r w:rsidRPr="008E2A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 =</w:t>
            </w:r>
            <w:r w:rsidRPr="008E2A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1 184 706,28</w:t>
            </w:r>
            <w:r w:rsidRPr="008E2A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E2AD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грн.</w:t>
            </w:r>
          </w:p>
          <w:p w:rsidR="00BE386D" w:rsidRPr="008E2AD3" w:rsidRDefault="008E2AD3" w:rsidP="008E2AD3">
            <w:pPr>
              <w:tabs>
                <w:tab w:val="left" w:pos="1320"/>
              </w:tabs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2AD3">
              <w:rPr>
                <w:rFonts w:ascii="Times New Roman" w:hAnsi="Times New Roman"/>
                <w:sz w:val="24"/>
                <w:szCs w:val="24"/>
                <w:lang w:eastAsia="uk-UA"/>
              </w:rPr>
              <w:tab/>
            </w:r>
          </w:p>
        </w:tc>
      </w:tr>
    </w:tbl>
    <w:p w:rsidR="00BE386D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415CB" w:rsidRDefault="008E2AD3"/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45C5F"/>
    <w:rsid w:val="000643FB"/>
    <w:rsid w:val="00071608"/>
    <w:rsid w:val="00136C0C"/>
    <w:rsid w:val="001F6E62"/>
    <w:rsid w:val="0021712E"/>
    <w:rsid w:val="00271899"/>
    <w:rsid w:val="00354AE7"/>
    <w:rsid w:val="003F3171"/>
    <w:rsid w:val="0048707C"/>
    <w:rsid w:val="005E2E82"/>
    <w:rsid w:val="005F7719"/>
    <w:rsid w:val="00720C27"/>
    <w:rsid w:val="00845427"/>
    <w:rsid w:val="0086668D"/>
    <w:rsid w:val="008E2AD3"/>
    <w:rsid w:val="009D0DA5"/>
    <w:rsid w:val="00A03CC9"/>
    <w:rsid w:val="00BE386D"/>
    <w:rsid w:val="00CE2F7B"/>
    <w:rsid w:val="00D951D8"/>
    <w:rsid w:val="00DA25D5"/>
    <w:rsid w:val="00E37B5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22</cp:revision>
  <cp:lastPrinted>2024-08-26T08:40:00Z</cp:lastPrinted>
  <dcterms:created xsi:type="dcterms:W3CDTF">2024-05-28T11:29:00Z</dcterms:created>
  <dcterms:modified xsi:type="dcterms:W3CDTF">2024-10-16T13:08:00Z</dcterms:modified>
</cp:coreProperties>
</file>