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6AFD" w:rsidRPr="00E36DB8" w:rsidRDefault="00F16AFD" w:rsidP="00E36DB8">
      <w:pPr>
        <w:tabs>
          <w:tab w:val="left" w:pos="5103"/>
        </w:tabs>
        <w:ind w:left="5812"/>
        <w:jc w:val="both"/>
        <w:rPr>
          <w:lang w:val="uk-UA" w:eastAsia="uk-UA"/>
        </w:rPr>
      </w:pPr>
      <w:r w:rsidRPr="00E36DB8">
        <w:rPr>
          <w:lang w:val="uk-UA" w:eastAsia="uk-UA"/>
        </w:rPr>
        <w:t xml:space="preserve">Додаток </w:t>
      </w:r>
      <w:r w:rsidR="009C61BD">
        <w:rPr>
          <w:lang w:val="uk-UA" w:eastAsia="uk-UA"/>
        </w:rPr>
        <w:t>1</w:t>
      </w:r>
    </w:p>
    <w:p w:rsidR="00F16AFD" w:rsidRPr="00E36DB8" w:rsidRDefault="00F16AFD" w:rsidP="00E36DB8">
      <w:pPr>
        <w:tabs>
          <w:tab w:val="left" w:pos="5103"/>
        </w:tabs>
        <w:ind w:left="5812"/>
        <w:jc w:val="both"/>
        <w:rPr>
          <w:lang w:val="uk-UA" w:eastAsia="uk-UA"/>
        </w:rPr>
      </w:pPr>
      <w:r w:rsidRPr="00E36DB8">
        <w:rPr>
          <w:lang w:val="uk-UA" w:eastAsia="uk-UA"/>
        </w:rPr>
        <w:t xml:space="preserve">до рішення Вищої кваліфікаційної </w:t>
      </w:r>
    </w:p>
    <w:p w:rsidR="00F16AFD" w:rsidRPr="00E36DB8" w:rsidRDefault="00F16AFD" w:rsidP="00E36DB8">
      <w:pPr>
        <w:tabs>
          <w:tab w:val="left" w:pos="5103"/>
        </w:tabs>
        <w:ind w:left="5812"/>
        <w:jc w:val="both"/>
        <w:rPr>
          <w:lang w:val="uk-UA" w:eastAsia="uk-UA"/>
        </w:rPr>
      </w:pPr>
      <w:r w:rsidRPr="00E36DB8">
        <w:rPr>
          <w:lang w:val="uk-UA" w:eastAsia="uk-UA"/>
        </w:rPr>
        <w:t xml:space="preserve">комісії суддів України </w:t>
      </w:r>
    </w:p>
    <w:p w:rsidR="00F16AFD" w:rsidRPr="00091D6B" w:rsidRDefault="009914ED" w:rsidP="00E36DB8">
      <w:pPr>
        <w:shd w:val="clear" w:color="auto" w:fill="FFFFFF"/>
        <w:tabs>
          <w:tab w:val="left" w:pos="5103"/>
          <w:tab w:val="left" w:pos="5812"/>
        </w:tabs>
        <w:ind w:left="5812" w:right="-1"/>
        <w:jc w:val="both"/>
        <w:rPr>
          <w:u w:val="single"/>
          <w:lang w:val="uk-UA"/>
        </w:rPr>
      </w:pPr>
      <w:r w:rsidRPr="00602FC9">
        <w:rPr>
          <w:color w:val="1D1D1B"/>
          <w:lang w:val="uk-UA" w:eastAsia="uk-UA"/>
        </w:rPr>
        <w:t>від</w:t>
      </w:r>
      <w:r>
        <w:rPr>
          <w:color w:val="1D1D1B"/>
          <w:lang w:val="uk-UA" w:eastAsia="uk-UA"/>
        </w:rPr>
        <w:t xml:space="preserve"> 08</w:t>
      </w:r>
      <w:r w:rsidRPr="00602FC9">
        <w:rPr>
          <w:color w:val="1D1D1B"/>
          <w:lang w:val="uk-UA" w:eastAsia="uk-UA"/>
        </w:rPr>
        <w:t>.0</w:t>
      </w:r>
      <w:r w:rsidR="009C61BD">
        <w:rPr>
          <w:color w:val="1D1D1B"/>
          <w:lang w:val="uk-UA" w:eastAsia="uk-UA"/>
        </w:rPr>
        <w:t>9</w:t>
      </w:r>
      <w:r w:rsidRPr="00602FC9">
        <w:rPr>
          <w:color w:val="1D1D1B"/>
          <w:lang w:val="uk-UA" w:eastAsia="uk-UA"/>
        </w:rPr>
        <w:t>.2026</w:t>
      </w:r>
      <w:r>
        <w:rPr>
          <w:color w:val="1D1D1B"/>
          <w:lang w:val="uk-UA" w:eastAsia="uk-UA"/>
        </w:rPr>
        <w:t xml:space="preserve"> </w:t>
      </w:r>
      <w:r w:rsidRPr="00602FC9">
        <w:rPr>
          <w:color w:val="1D1D1B"/>
          <w:lang w:val="uk-UA" w:eastAsia="uk-UA"/>
        </w:rPr>
        <w:t>№</w:t>
      </w:r>
      <w:r>
        <w:rPr>
          <w:color w:val="1D1D1B"/>
          <w:lang w:val="uk-UA" w:eastAsia="uk-UA"/>
        </w:rPr>
        <w:t xml:space="preserve"> </w:t>
      </w:r>
      <w:r w:rsidR="009C28CE">
        <w:rPr>
          <w:color w:val="1D1D1B"/>
          <w:u w:val="single"/>
          <w:lang w:val="uk-UA" w:eastAsia="uk-UA"/>
        </w:rPr>
        <w:t>115/зп-26</w:t>
      </w:r>
    </w:p>
    <w:p w:rsidR="00F16AFD" w:rsidRPr="00E36DB8" w:rsidRDefault="00F16AFD" w:rsidP="00E36DB8">
      <w:pPr>
        <w:shd w:val="clear" w:color="auto" w:fill="FFFFFF"/>
        <w:ind w:right="-104" w:firstLine="709"/>
        <w:jc w:val="both"/>
        <w:rPr>
          <w:lang w:val="uk-UA"/>
        </w:rPr>
      </w:pPr>
    </w:p>
    <w:p w:rsidR="00F16AFD" w:rsidRDefault="00F16AFD" w:rsidP="00E36DB8">
      <w:pPr>
        <w:ind w:left="-142"/>
        <w:jc w:val="center"/>
        <w:rPr>
          <w:sz w:val="26"/>
          <w:szCs w:val="26"/>
          <w:lang w:val="uk-UA"/>
        </w:rPr>
      </w:pPr>
      <w:r w:rsidRPr="00E36DB8">
        <w:rPr>
          <w:sz w:val="26"/>
          <w:szCs w:val="26"/>
          <w:lang w:val="uk-UA"/>
        </w:rPr>
        <w:t>Зміни</w:t>
      </w:r>
    </w:p>
    <w:p w:rsidR="00620E1D" w:rsidRPr="00E36DB8" w:rsidRDefault="00620E1D" w:rsidP="00E36DB8">
      <w:pPr>
        <w:ind w:left="-142"/>
        <w:jc w:val="center"/>
        <w:rPr>
          <w:sz w:val="26"/>
          <w:szCs w:val="26"/>
          <w:lang w:val="uk-UA"/>
        </w:rPr>
      </w:pPr>
      <w:bookmarkStart w:id="0" w:name="_GoBack"/>
      <w:bookmarkEnd w:id="0"/>
    </w:p>
    <w:p w:rsidR="00F16AFD" w:rsidRPr="00E36DB8" w:rsidRDefault="009C0350" w:rsidP="00E36DB8">
      <w:pPr>
        <w:shd w:val="clear" w:color="auto" w:fill="FFFFFF"/>
        <w:ind w:right="-104"/>
        <w:jc w:val="center"/>
        <w:rPr>
          <w:sz w:val="26"/>
          <w:szCs w:val="26"/>
          <w:lang w:val="uk-UA"/>
        </w:rPr>
      </w:pPr>
      <w:r w:rsidRPr="00E36DB8">
        <w:rPr>
          <w:sz w:val="26"/>
          <w:szCs w:val="26"/>
          <w:lang w:val="uk-UA"/>
        </w:rPr>
        <w:t xml:space="preserve">до </w:t>
      </w:r>
      <w:r w:rsidR="00F16AFD" w:rsidRPr="00E36DB8">
        <w:rPr>
          <w:sz w:val="26"/>
          <w:szCs w:val="26"/>
          <w:lang w:val="uk-UA"/>
        </w:rPr>
        <w:t>Положення про проведення конкурсу на зайняття вакантної посади судді, затверджен</w:t>
      </w:r>
      <w:r w:rsidRPr="00E36DB8">
        <w:rPr>
          <w:sz w:val="26"/>
          <w:szCs w:val="26"/>
          <w:lang w:val="uk-UA"/>
        </w:rPr>
        <w:t>ого</w:t>
      </w:r>
      <w:r w:rsidR="00F16AFD" w:rsidRPr="00E36DB8">
        <w:rPr>
          <w:sz w:val="26"/>
          <w:szCs w:val="26"/>
          <w:lang w:val="uk-UA"/>
        </w:rPr>
        <w:t xml:space="preserve"> рішенням </w:t>
      </w:r>
      <w:r w:rsidR="007F367D" w:rsidRPr="00E36DB8">
        <w:rPr>
          <w:sz w:val="26"/>
          <w:szCs w:val="26"/>
          <w:lang w:val="uk-UA"/>
        </w:rPr>
        <w:t xml:space="preserve">Вищої кваліфікаційної комісії суддів України </w:t>
      </w:r>
      <w:r w:rsidRPr="00E36DB8">
        <w:rPr>
          <w:sz w:val="26"/>
          <w:szCs w:val="26"/>
          <w:lang w:val="uk-UA"/>
        </w:rPr>
        <w:br/>
      </w:r>
      <w:r w:rsidR="00F16AFD" w:rsidRPr="00E36DB8">
        <w:rPr>
          <w:sz w:val="26"/>
          <w:szCs w:val="26"/>
          <w:lang w:val="uk-UA"/>
        </w:rPr>
        <w:t>від 02 листопада 2016 року №</w:t>
      </w:r>
      <w:r w:rsidRPr="00E36DB8">
        <w:rPr>
          <w:sz w:val="26"/>
          <w:szCs w:val="26"/>
          <w:lang w:val="uk-UA"/>
        </w:rPr>
        <w:t xml:space="preserve"> </w:t>
      </w:r>
      <w:r w:rsidR="00F16AFD" w:rsidRPr="00E36DB8">
        <w:rPr>
          <w:sz w:val="26"/>
          <w:szCs w:val="26"/>
          <w:lang w:val="uk-UA"/>
        </w:rPr>
        <w:t xml:space="preserve">141/зп-16 (у редакції рішення </w:t>
      </w:r>
      <w:r w:rsidR="007F367D" w:rsidRPr="00E36DB8">
        <w:rPr>
          <w:sz w:val="26"/>
          <w:szCs w:val="26"/>
          <w:lang w:val="uk-UA"/>
        </w:rPr>
        <w:t xml:space="preserve">Вищої кваліфікаційної комісії суддів України </w:t>
      </w:r>
      <w:r w:rsidR="00F16AFD" w:rsidRPr="00E36DB8">
        <w:rPr>
          <w:sz w:val="26"/>
          <w:szCs w:val="26"/>
          <w:lang w:val="uk-UA"/>
        </w:rPr>
        <w:t>від 29 лютого 2024 року № 72/зп-24</w:t>
      </w:r>
      <w:r w:rsidR="009C61BD">
        <w:rPr>
          <w:sz w:val="26"/>
          <w:szCs w:val="26"/>
          <w:lang w:val="uk-UA"/>
        </w:rPr>
        <w:t>, зі змінами</w:t>
      </w:r>
      <w:r w:rsidR="00F16AFD" w:rsidRPr="00E36DB8">
        <w:rPr>
          <w:sz w:val="26"/>
          <w:szCs w:val="26"/>
          <w:lang w:val="uk-UA"/>
        </w:rPr>
        <w:t>)</w:t>
      </w:r>
    </w:p>
    <w:p w:rsidR="00F16AFD" w:rsidRDefault="00F16AFD" w:rsidP="00E36DB8">
      <w:pPr>
        <w:shd w:val="clear" w:color="auto" w:fill="FFFFFF"/>
        <w:ind w:right="-104" w:firstLine="709"/>
        <w:jc w:val="both"/>
        <w:rPr>
          <w:sz w:val="26"/>
          <w:szCs w:val="26"/>
          <w:lang w:val="uk-UA"/>
        </w:rPr>
      </w:pPr>
    </w:p>
    <w:p w:rsidR="00F16AFD" w:rsidRPr="00FC6AAD" w:rsidRDefault="00952568" w:rsidP="00FC6AAD">
      <w:pPr>
        <w:pStyle w:val="ab"/>
        <w:numPr>
          <w:ilvl w:val="0"/>
          <w:numId w:val="6"/>
        </w:numPr>
        <w:shd w:val="clear" w:color="auto" w:fill="FFFFFF"/>
        <w:ind w:left="0" w:right="-104" w:firstLine="0"/>
        <w:jc w:val="both"/>
        <w:rPr>
          <w:sz w:val="26"/>
          <w:szCs w:val="26"/>
          <w:lang w:val="uk-UA"/>
        </w:rPr>
      </w:pPr>
      <w:r>
        <w:rPr>
          <w:sz w:val="26"/>
          <w:szCs w:val="26"/>
          <w:lang w:val="uk-UA"/>
        </w:rPr>
        <w:t>Р</w:t>
      </w:r>
      <w:r w:rsidR="00F16AFD" w:rsidRPr="00FC6AAD">
        <w:rPr>
          <w:sz w:val="26"/>
          <w:szCs w:val="26"/>
          <w:lang w:val="uk-UA"/>
        </w:rPr>
        <w:t xml:space="preserve">озділ </w:t>
      </w:r>
      <w:r w:rsidR="003A3D9B" w:rsidRPr="00FC6AAD">
        <w:rPr>
          <w:sz w:val="26"/>
          <w:szCs w:val="26"/>
          <w:lang w:val="uk-UA"/>
        </w:rPr>
        <w:t>5</w:t>
      </w:r>
      <w:r w:rsidR="005F1A75" w:rsidRPr="00FC6AAD">
        <w:rPr>
          <w:sz w:val="26"/>
          <w:szCs w:val="26"/>
          <w:lang w:val="uk-UA"/>
        </w:rPr>
        <w:t xml:space="preserve"> Положення</w:t>
      </w:r>
      <w:r w:rsidR="00F16AFD" w:rsidRPr="00FC6AAD">
        <w:rPr>
          <w:sz w:val="26"/>
          <w:szCs w:val="26"/>
          <w:lang w:val="uk-UA"/>
        </w:rPr>
        <w:t xml:space="preserve"> викласти в такій редакції:</w:t>
      </w:r>
    </w:p>
    <w:p w:rsidR="00952568" w:rsidRPr="00952568" w:rsidRDefault="00F16AFD" w:rsidP="00952568">
      <w:pPr>
        <w:shd w:val="clear" w:color="auto" w:fill="FFFFFF"/>
        <w:ind w:right="-104" w:firstLine="709"/>
        <w:jc w:val="both"/>
        <w:rPr>
          <w:sz w:val="26"/>
          <w:szCs w:val="26"/>
          <w:lang w:val="uk-UA"/>
        </w:rPr>
      </w:pPr>
      <w:r w:rsidRPr="00E36DB8">
        <w:rPr>
          <w:sz w:val="26"/>
          <w:szCs w:val="26"/>
          <w:lang w:val="uk-UA"/>
        </w:rPr>
        <w:t>«</w:t>
      </w:r>
      <w:r w:rsidR="00952568">
        <w:rPr>
          <w:sz w:val="26"/>
          <w:szCs w:val="26"/>
          <w:lang w:val="uk-UA"/>
        </w:rPr>
        <w:t xml:space="preserve">                                                         </w:t>
      </w:r>
      <w:r w:rsidR="00952568" w:rsidRPr="00952568">
        <w:rPr>
          <w:sz w:val="26"/>
          <w:szCs w:val="26"/>
          <w:lang w:val="uk-UA"/>
        </w:rPr>
        <w:t>Розділ 5</w:t>
      </w:r>
    </w:p>
    <w:p w:rsidR="00952568" w:rsidRDefault="00952568" w:rsidP="00952568">
      <w:pPr>
        <w:shd w:val="clear" w:color="auto" w:fill="FFFFFF"/>
        <w:ind w:right="-104" w:firstLine="709"/>
        <w:jc w:val="center"/>
        <w:rPr>
          <w:sz w:val="26"/>
          <w:szCs w:val="26"/>
          <w:lang w:val="uk-UA"/>
        </w:rPr>
      </w:pPr>
      <w:r w:rsidRPr="00952568">
        <w:rPr>
          <w:sz w:val="26"/>
          <w:szCs w:val="26"/>
          <w:lang w:val="uk-UA"/>
        </w:rPr>
        <w:t>СПЕЦІАЛЬНА ПЕРЕВІРКА</w:t>
      </w:r>
    </w:p>
    <w:p w:rsidR="00507852" w:rsidRDefault="003A3D9B" w:rsidP="00EA2E3C">
      <w:pPr>
        <w:shd w:val="clear" w:color="auto" w:fill="FFFFFF"/>
        <w:ind w:right="-104" w:firstLine="709"/>
        <w:jc w:val="both"/>
        <w:rPr>
          <w:sz w:val="26"/>
          <w:szCs w:val="26"/>
          <w:lang w:val="uk-UA"/>
        </w:rPr>
      </w:pPr>
      <w:r>
        <w:rPr>
          <w:sz w:val="26"/>
          <w:szCs w:val="26"/>
          <w:lang w:val="uk-UA"/>
        </w:rPr>
        <w:t xml:space="preserve">5.1. </w:t>
      </w:r>
      <w:r w:rsidRPr="003A3D9B">
        <w:rPr>
          <w:sz w:val="26"/>
          <w:szCs w:val="26"/>
          <w:lang w:val="uk-UA"/>
        </w:rPr>
        <w:t>Порядок проведення спеціальної перевірки стосовно кандидатів на посаду судді затверджується Комісією</w:t>
      </w:r>
      <w:r w:rsidR="00F06F8B">
        <w:rPr>
          <w:sz w:val="26"/>
          <w:szCs w:val="26"/>
          <w:lang w:val="uk-UA"/>
        </w:rPr>
        <w:t>.</w:t>
      </w:r>
      <w:r w:rsidR="00F16AFD" w:rsidRPr="00E36DB8">
        <w:rPr>
          <w:sz w:val="26"/>
          <w:szCs w:val="26"/>
          <w:lang w:val="uk-UA"/>
        </w:rPr>
        <w:t>».</w:t>
      </w:r>
    </w:p>
    <w:p w:rsidR="00695809" w:rsidRDefault="00952568" w:rsidP="00695809">
      <w:pPr>
        <w:pStyle w:val="ab"/>
        <w:suppressAutoHyphens w:val="0"/>
        <w:ind w:left="0"/>
        <w:jc w:val="both"/>
        <w:rPr>
          <w:sz w:val="26"/>
          <w:szCs w:val="26"/>
          <w:lang w:val="uk-UA"/>
        </w:rPr>
      </w:pPr>
      <w:r>
        <w:rPr>
          <w:sz w:val="26"/>
          <w:szCs w:val="26"/>
          <w:lang w:val="uk-UA"/>
        </w:rPr>
        <w:t>2</w:t>
      </w:r>
      <w:r w:rsidR="00254325">
        <w:rPr>
          <w:sz w:val="26"/>
          <w:szCs w:val="26"/>
          <w:lang w:val="uk-UA"/>
        </w:rPr>
        <w:t>.</w:t>
      </w:r>
      <w:r w:rsidR="00254325">
        <w:rPr>
          <w:sz w:val="26"/>
          <w:szCs w:val="26"/>
          <w:lang w:val="uk-UA"/>
        </w:rPr>
        <w:tab/>
      </w:r>
      <w:r w:rsidR="00695809">
        <w:rPr>
          <w:sz w:val="26"/>
          <w:szCs w:val="26"/>
          <w:lang w:val="uk-UA"/>
        </w:rPr>
        <w:t>Р</w:t>
      </w:r>
      <w:proofErr w:type="spellStart"/>
      <w:r w:rsidR="00695809">
        <w:rPr>
          <w:sz w:val="26"/>
          <w:szCs w:val="26"/>
        </w:rPr>
        <w:t>озділ</w:t>
      </w:r>
      <w:proofErr w:type="spellEnd"/>
      <w:r w:rsidR="00695809">
        <w:rPr>
          <w:sz w:val="26"/>
          <w:szCs w:val="26"/>
          <w:lang w:val="uk-UA"/>
        </w:rPr>
        <w:t xml:space="preserve"> 8</w:t>
      </w:r>
      <w:r w:rsidR="00695809">
        <w:rPr>
          <w:sz w:val="26"/>
          <w:szCs w:val="26"/>
        </w:rPr>
        <w:t xml:space="preserve"> </w:t>
      </w:r>
      <w:r w:rsidR="00695809">
        <w:rPr>
          <w:sz w:val="26"/>
          <w:szCs w:val="26"/>
          <w:lang w:val="uk-UA"/>
        </w:rPr>
        <w:t xml:space="preserve">Положення </w:t>
      </w:r>
      <w:r w:rsidR="00695809" w:rsidRPr="00695809">
        <w:rPr>
          <w:rStyle w:val="ac"/>
          <w:i w:val="0"/>
          <w:sz w:val="26"/>
          <w:szCs w:val="26"/>
          <w:lang w:val="uk-UA"/>
        </w:rPr>
        <w:t>викласти</w:t>
      </w:r>
      <w:r w:rsidR="00695809">
        <w:rPr>
          <w:rStyle w:val="ac"/>
          <w:sz w:val="26"/>
          <w:szCs w:val="26"/>
          <w:lang w:val="uk-UA"/>
        </w:rPr>
        <w:t xml:space="preserve"> </w:t>
      </w:r>
      <w:r w:rsidR="00695809">
        <w:rPr>
          <w:sz w:val="26"/>
          <w:szCs w:val="26"/>
          <w:lang w:val="uk-UA"/>
        </w:rPr>
        <w:t>в такій редакції:</w:t>
      </w:r>
    </w:p>
    <w:p w:rsidR="00A30B2D" w:rsidRPr="00A30B2D" w:rsidRDefault="00695809" w:rsidP="005D350A">
      <w:pPr>
        <w:pStyle w:val="ab"/>
        <w:suppressAutoHyphens w:val="0"/>
        <w:ind w:left="0" w:firstLine="709"/>
        <w:rPr>
          <w:sz w:val="26"/>
          <w:szCs w:val="26"/>
          <w:lang w:val="uk-UA"/>
        </w:rPr>
      </w:pPr>
      <w:r>
        <w:rPr>
          <w:sz w:val="26"/>
          <w:szCs w:val="26"/>
          <w:lang w:val="uk-UA"/>
        </w:rPr>
        <w:t>«</w:t>
      </w:r>
      <w:r w:rsidR="005D350A">
        <w:rPr>
          <w:sz w:val="26"/>
          <w:szCs w:val="26"/>
          <w:lang w:val="uk-UA"/>
        </w:rPr>
        <w:t xml:space="preserve">                                                         </w:t>
      </w:r>
      <w:r w:rsidR="00A30B2D" w:rsidRPr="00A30B2D">
        <w:rPr>
          <w:sz w:val="26"/>
          <w:szCs w:val="26"/>
          <w:lang w:val="uk-UA"/>
        </w:rPr>
        <w:t>Розділ 8</w:t>
      </w:r>
    </w:p>
    <w:p w:rsidR="00A30B2D" w:rsidRDefault="00A30B2D" w:rsidP="0017636A">
      <w:pPr>
        <w:pStyle w:val="ab"/>
        <w:suppressAutoHyphens w:val="0"/>
        <w:ind w:left="0" w:firstLine="709"/>
        <w:jc w:val="center"/>
        <w:rPr>
          <w:sz w:val="26"/>
          <w:szCs w:val="26"/>
          <w:lang w:val="uk-UA"/>
        </w:rPr>
      </w:pPr>
      <w:r w:rsidRPr="00A30B2D">
        <w:rPr>
          <w:sz w:val="26"/>
          <w:szCs w:val="26"/>
          <w:lang w:val="uk-UA"/>
        </w:rPr>
        <w:t>ПРОВЕДЕННЯ СПІВБЕСІДИ З ПЕРЕМОЖЦЕМ КОНКУРСУ НА ПОСАДУ СУДДІ МІСЦЕВОГО СУДУ ТА НАДАННЯ РЕКОМЕНДАЦІЇ ПРО ПРИЗНАЧЕННЯ (ПЕРЕВЕДЕННЯ) НА ПОСАДУ СУДДІ МІСЦЕВОГО СУДУ</w:t>
      </w:r>
    </w:p>
    <w:p w:rsidR="00A30B2D" w:rsidRDefault="00A30B2D" w:rsidP="00695809">
      <w:pPr>
        <w:pStyle w:val="ab"/>
        <w:suppressAutoHyphens w:val="0"/>
        <w:ind w:left="0" w:firstLine="709"/>
        <w:jc w:val="both"/>
        <w:rPr>
          <w:sz w:val="26"/>
          <w:szCs w:val="26"/>
          <w:lang w:val="uk-UA"/>
        </w:rPr>
      </w:pPr>
      <w:r w:rsidRPr="00A30B2D">
        <w:rPr>
          <w:sz w:val="26"/>
          <w:szCs w:val="26"/>
          <w:lang w:val="uk-UA"/>
        </w:rPr>
        <w:t xml:space="preserve">8.1. Після визначення переможця конкурсу на зайняття вакантної посади судді </w:t>
      </w:r>
      <w:r w:rsidR="00914647">
        <w:rPr>
          <w:sz w:val="26"/>
          <w:szCs w:val="26"/>
          <w:lang w:val="uk-UA"/>
        </w:rPr>
        <w:t>в</w:t>
      </w:r>
      <w:r w:rsidRPr="00A30B2D">
        <w:rPr>
          <w:sz w:val="26"/>
          <w:szCs w:val="26"/>
          <w:lang w:val="uk-UA"/>
        </w:rPr>
        <w:t xml:space="preserve"> місцевому суді Комісія у своєму засіданні проводить з ним співбесіду.</w:t>
      </w:r>
    </w:p>
    <w:p w:rsidR="0051587B" w:rsidRDefault="00A30B2D" w:rsidP="00695809">
      <w:pPr>
        <w:pStyle w:val="ab"/>
        <w:suppressAutoHyphens w:val="0"/>
        <w:ind w:left="0" w:firstLine="709"/>
        <w:jc w:val="both"/>
        <w:rPr>
          <w:sz w:val="26"/>
          <w:szCs w:val="26"/>
          <w:lang w:val="uk-UA"/>
        </w:rPr>
      </w:pPr>
      <w:r w:rsidRPr="00A30B2D">
        <w:rPr>
          <w:sz w:val="26"/>
          <w:szCs w:val="26"/>
          <w:lang w:val="uk-UA"/>
        </w:rPr>
        <w:t xml:space="preserve">8.2. Комісія не пізніш як за десять днів до дати проведення співбесіди повідомляє суддю (кандидата на посаду судді) про час і місце її проведення шляхом розміщення відповідної інформації на своєму офіційному </w:t>
      </w:r>
      <w:proofErr w:type="spellStart"/>
      <w:r w:rsidRPr="00A30B2D">
        <w:rPr>
          <w:sz w:val="26"/>
          <w:szCs w:val="26"/>
          <w:lang w:val="uk-UA"/>
        </w:rPr>
        <w:t>вебсайті</w:t>
      </w:r>
      <w:proofErr w:type="spellEnd"/>
      <w:r w:rsidRPr="00A30B2D">
        <w:rPr>
          <w:sz w:val="26"/>
          <w:szCs w:val="26"/>
          <w:lang w:val="uk-UA"/>
        </w:rPr>
        <w:t xml:space="preserve">. </w:t>
      </w:r>
    </w:p>
    <w:p w:rsidR="00A30B2D" w:rsidRDefault="00A30B2D" w:rsidP="00695809">
      <w:pPr>
        <w:pStyle w:val="ab"/>
        <w:suppressAutoHyphens w:val="0"/>
        <w:ind w:left="0" w:firstLine="709"/>
        <w:jc w:val="both"/>
        <w:rPr>
          <w:sz w:val="26"/>
          <w:szCs w:val="26"/>
          <w:lang w:val="uk-UA"/>
        </w:rPr>
      </w:pPr>
      <w:r w:rsidRPr="00A30B2D">
        <w:rPr>
          <w:sz w:val="26"/>
          <w:szCs w:val="26"/>
          <w:lang w:val="uk-UA"/>
        </w:rPr>
        <w:t xml:space="preserve">Повідомлення про час і місце проведення співбесіди може бути надіслано на вказану </w:t>
      </w:r>
      <w:r w:rsidR="00914647">
        <w:rPr>
          <w:sz w:val="26"/>
          <w:szCs w:val="26"/>
          <w:lang w:val="uk-UA"/>
        </w:rPr>
        <w:t>в</w:t>
      </w:r>
      <w:r w:rsidRPr="00A30B2D">
        <w:rPr>
          <w:sz w:val="26"/>
          <w:szCs w:val="26"/>
          <w:lang w:val="uk-UA"/>
        </w:rPr>
        <w:t xml:space="preserve"> заяві адресу (поштову або електронну) або за місцем роботи судді (кандидата на посаду судді).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8.3. Інформація про проведення співбесіди розміщується на офіційному </w:t>
      </w:r>
      <w:proofErr w:type="spellStart"/>
      <w:r w:rsidRPr="00A30B2D">
        <w:rPr>
          <w:sz w:val="26"/>
          <w:szCs w:val="26"/>
          <w:lang w:val="uk-UA"/>
        </w:rPr>
        <w:t>вебсайті</w:t>
      </w:r>
      <w:proofErr w:type="spellEnd"/>
      <w:r w:rsidRPr="00A30B2D">
        <w:rPr>
          <w:sz w:val="26"/>
          <w:szCs w:val="26"/>
          <w:lang w:val="uk-UA"/>
        </w:rPr>
        <w:t xml:space="preserve"> Комісії.</w:t>
      </w:r>
    </w:p>
    <w:p w:rsidR="00A30B2D" w:rsidRDefault="00A30B2D" w:rsidP="005D350A">
      <w:pPr>
        <w:pStyle w:val="ab"/>
        <w:suppressAutoHyphens w:val="0"/>
        <w:ind w:left="0" w:firstLine="709"/>
        <w:jc w:val="both"/>
        <w:rPr>
          <w:sz w:val="26"/>
          <w:szCs w:val="26"/>
          <w:lang w:val="uk-UA"/>
        </w:rPr>
      </w:pPr>
      <w:r w:rsidRPr="00A30B2D">
        <w:rPr>
          <w:sz w:val="26"/>
          <w:szCs w:val="26"/>
          <w:lang w:val="uk-UA"/>
        </w:rPr>
        <w:t>8.4. Організація та проведення співбесіди здійсню</w:t>
      </w:r>
      <w:r w:rsidR="00AE075A">
        <w:rPr>
          <w:sz w:val="26"/>
          <w:szCs w:val="26"/>
          <w:lang w:val="uk-UA"/>
        </w:rPr>
        <w:t>ю</w:t>
      </w:r>
      <w:r w:rsidRPr="00A30B2D">
        <w:rPr>
          <w:sz w:val="26"/>
          <w:szCs w:val="26"/>
          <w:lang w:val="uk-UA"/>
        </w:rPr>
        <w:t>ться в порядку, визначеному Законом та Регламентом Вищої кваліфікаційної комісії суддів України.</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8.5. Під час співбесіди обговорюється відповідність кандидата на посаду судді критеріям доброчесності та професійної етики.</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8.6. При оцінюванні відповідності кандидата на посаду судді критеріям доброчесності та професійної етики Комісією застосовуються Єдині показники для оцінки доброчесності та професійної етики судді (кандидата на посаду судді), затверджені Вищою радою правосуддя.</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8.7. Показники відповідності кандидата на посаду судді критеріям доброчесності та професійної етики досліджуються окремо один від одного та </w:t>
      </w:r>
      <w:r w:rsidR="001B1AA3">
        <w:rPr>
          <w:sz w:val="26"/>
          <w:szCs w:val="26"/>
          <w:lang w:val="uk-UA"/>
        </w:rPr>
        <w:t>в</w:t>
      </w:r>
      <w:r w:rsidRPr="00A30B2D">
        <w:rPr>
          <w:sz w:val="26"/>
          <w:szCs w:val="26"/>
          <w:lang w:val="uk-UA"/>
        </w:rPr>
        <w:t xml:space="preserve"> сукупності.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8.8. Кількісні показники (статистичні дані) не є визначальними у процесі </w:t>
      </w:r>
      <w:r w:rsidR="007B0BF6">
        <w:rPr>
          <w:sz w:val="26"/>
          <w:szCs w:val="26"/>
          <w:lang w:val="uk-UA"/>
        </w:rPr>
        <w:t>встановлення</w:t>
      </w:r>
      <w:r w:rsidRPr="00A30B2D">
        <w:rPr>
          <w:sz w:val="26"/>
          <w:szCs w:val="26"/>
          <w:lang w:val="uk-UA"/>
        </w:rPr>
        <w:t xml:space="preserve"> відповідності </w:t>
      </w:r>
      <w:r w:rsidR="00172D8C" w:rsidRPr="00A30B2D">
        <w:rPr>
          <w:sz w:val="26"/>
          <w:szCs w:val="26"/>
          <w:lang w:val="uk-UA"/>
        </w:rPr>
        <w:t xml:space="preserve">кандидата на посаду судді </w:t>
      </w:r>
      <w:r w:rsidRPr="00A30B2D">
        <w:rPr>
          <w:sz w:val="26"/>
          <w:szCs w:val="26"/>
          <w:lang w:val="uk-UA"/>
        </w:rPr>
        <w:t xml:space="preserve">критеріям доброчесності та професійної етики </w:t>
      </w:r>
      <w:r w:rsidR="00CE53E4">
        <w:rPr>
          <w:sz w:val="26"/>
          <w:szCs w:val="26"/>
          <w:lang w:val="uk-UA"/>
        </w:rPr>
        <w:t>і</w:t>
      </w:r>
      <w:r w:rsidRPr="00A30B2D">
        <w:rPr>
          <w:sz w:val="26"/>
          <w:szCs w:val="26"/>
          <w:lang w:val="uk-UA"/>
        </w:rPr>
        <w:t xml:space="preserve"> мають бути досліджені з урахуванням якісних показників (фактичних обставин, </w:t>
      </w:r>
      <w:r w:rsidR="00172D8C">
        <w:rPr>
          <w:sz w:val="26"/>
          <w:szCs w:val="26"/>
          <w:lang w:val="uk-UA"/>
        </w:rPr>
        <w:t>у</w:t>
      </w:r>
      <w:r w:rsidRPr="00A30B2D">
        <w:rPr>
          <w:sz w:val="26"/>
          <w:szCs w:val="26"/>
          <w:lang w:val="uk-UA"/>
        </w:rPr>
        <w:t xml:space="preserve"> яких діяв кандидат на посаду судді).</w:t>
      </w:r>
    </w:p>
    <w:p w:rsidR="00A30B2D" w:rsidRDefault="00A30B2D" w:rsidP="005D350A">
      <w:pPr>
        <w:pStyle w:val="ab"/>
        <w:suppressAutoHyphens w:val="0"/>
        <w:ind w:left="0" w:firstLine="709"/>
        <w:jc w:val="both"/>
        <w:rPr>
          <w:sz w:val="26"/>
          <w:szCs w:val="26"/>
          <w:lang w:val="uk-UA"/>
        </w:rPr>
      </w:pPr>
      <w:r w:rsidRPr="00A30B2D">
        <w:rPr>
          <w:sz w:val="26"/>
          <w:szCs w:val="26"/>
          <w:lang w:val="uk-UA"/>
        </w:rPr>
        <w:t xml:space="preserve">8.9. Під час співбесіди </w:t>
      </w:r>
      <w:r w:rsidR="00172D8C">
        <w:rPr>
          <w:sz w:val="26"/>
          <w:szCs w:val="26"/>
          <w:lang w:val="uk-UA"/>
        </w:rPr>
        <w:t>і</w:t>
      </w:r>
      <w:r w:rsidRPr="00A30B2D">
        <w:rPr>
          <w:sz w:val="26"/>
          <w:szCs w:val="26"/>
          <w:lang w:val="uk-UA"/>
        </w:rPr>
        <w:t>з суддею обговорюються обставини і факти, що можуть мати наслідком дисциплінарну відповідальність судді, визначену Законом.</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8.10. Співбесіда включає такі етапи:</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lastRenderedPageBreak/>
        <w:t>8.10.1. Оголошення доповіді.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8.10.2. Надання судді (кандидату на посаду судді) можливості доповнити, уточнити чи спростувати озвучену під час доповіді інформацію.</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8.10.3. Обговорення </w:t>
      </w:r>
      <w:r w:rsidR="00C3256A">
        <w:rPr>
          <w:sz w:val="26"/>
          <w:szCs w:val="26"/>
          <w:lang w:val="uk-UA"/>
        </w:rPr>
        <w:t>і</w:t>
      </w:r>
      <w:r w:rsidRPr="00A30B2D">
        <w:rPr>
          <w:sz w:val="26"/>
          <w:szCs w:val="26"/>
          <w:lang w:val="uk-UA"/>
        </w:rPr>
        <w:t xml:space="preserve">з суддею або кандидатом на посаду судді інформації з метою ухвалення остаточного рішення. </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8.11. У разі якщо інформація </w:t>
      </w:r>
      <w:r w:rsidR="008078E7">
        <w:rPr>
          <w:sz w:val="26"/>
          <w:szCs w:val="26"/>
          <w:lang w:val="uk-UA"/>
        </w:rPr>
        <w:t>про</w:t>
      </w:r>
      <w:r w:rsidRPr="00A30B2D">
        <w:rPr>
          <w:sz w:val="26"/>
          <w:szCs w:val="26"/>
          <w:lang w:val="uk-UA"/>
        </w:rPr>
        <w:t xml:space="preserve"> кандидата на посаду судді стала відома під час співбесіди, </w:t>
      </w:r>
      <w:r w:rsidR="008078E7">
        <w:rPr>
          <w:sz w:val="26"/>
          <w:szCs w:val="26"/>
          <w:lang w:val="uk-UA"/>
        </w:rPr>
        <w:t xml:space="preserve">вона </w:t>
      </w:r>
      <w:r w:rsidRPr="00A30B2D">
        <w:rPr>
          <w:sz w:val="26"/>
          <w:szCs w:val="26"/>
          <w:lang w:val="uk-UA"/>
        </w:rPr>
        <w:t>невідкладно</w:t>
      </w:r>
      <w:r w:rsidR="008078E7">
        <w:rPr>
          <w:sz w:val="26"/>
          <w:szCs w:val="26"/>
          <w:lang w:val="uk-UA"/>
        </w:rPr>
        <w:t xml:space="preserve">, </w:t>
      </w:r>
      <w:r w:rsidR="008078E7" w:rsidRPr="00A30B2D">
        <w:rPr>
          <w:sz w:val="26"/>
          <w:szCs w:val="26"/>
          <w:lang w:val="uk-UA"/>
        </w:rPr>
        <w:t>якщо це можливо,</w:t>
      </w:r>
      <w:r w:rsidRPr="00A30B2D">
        <w:rPr>
          <w:sz w:val="26"/>
          <w:szCs w:val="26"/>
          <w:lang w:val="uk-UA"/>
        </w:rPr>
        <w:t xml:space="preserve"> долучається членом Комісії – доповідачем до досьє кандидата на посаду судді та досліджується для встановлення відповідності кандидата на посаду судді критеріям доброчесності та професійної етики.</w:t>
      </w:r>
    </w:p>
    <w:p w:rsidR="00A30B2D" w:rsidRDefault="00A30B2D" w:rsidP="005D350A">
      <w:pPr>
        <w:pStyle w:val="ab"/>
        <w:suppressAutoHyphens w:val="0"/>
        <w:ind w:left="0" w:firstLine="709"/>
        <w:jc w:val="both"/>
        <w:rPr>
          <w:sz w:val="26"/>
          <w:szCs w:val="26"/>
          <w:lang w:val="uk-UA"/>
        </w:rPr>
      </w:pPr>
      <w:r w:rsidRPr="00A30B2D">
        <w:rPr>
          <w:sz w:val="26"/>
          <w:szCs w:val="26"/>
          <w:lang w:val="uk-UA"/>
        </w:rPr>
        <w:t>8.12. Співбесіда проходить у засіданні Комісії у складі колегії, якщо інше не визначено рішенням Комісії.</w:t>
      </w:r>
    </w:p>
    <w:p w:rsidR="00A30B2D" w:rsidRDefault="00A30B2D" w:rsidP="005D350A">
      <w:pPr>
        <w:pStyle w:val="ab"/>
        <w:suppressAutoHyphens w:val="0"/>
        <w:ind w:left="0" w:firstLine="709"/>
        <w:jc w:val="both"/>
        <w:rPr>
          <w:sz w:val="26"/>
          <w:szCs w:val="26"/>
          <w:lang w:val="uk-UA"/>
        </w:rPr>
      </w:pPr>
      <w:r w:rsidRPr="00A30B2D">
        <w:rPr>
          <w:sz w:val="26"/>
          <w:szCs w:val="26"/>
          <w:lang w:val="uk-UA"/>
        </w:rPr>
        <w:t>8.13. Обговорення відбувається у формі відповідей і пояснень судді (кандидата на посаду судді) на запитання доповідача і членів Комісії.</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8.14. Суддя (кандидат на посаду судді) до проведення співбесіди має право:</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8.14.1. Знайомитися з матеріалами досьє.</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8.14.2. Надавати документи (завірені копії документів) чи іншу інформацію, яка доповнює, спростовує чи уточнює дані, що містяться в досьє.</w:t>
      </w:r>
    </w:p>
    <w:p w:rsidR="00A30B2D" w:rsidRDefault="00A30B2D" w:rsidP="005D350A">
      <w:pPr>
        <w:pStyle w:val="ab"/>
        <w:suppressAutoHyphens w:val="0"/>
        <w:ind w:left="0" w:firstLine="709"/>
        <w:jc w:val="both"/>
        <w:rPr>
          <w:sz w:val="26"/>
          <w:szCs w:val="26"/>
          <w:lang w:val="uk-UA"/>
        </w:rPr>
      </w:pPr>
      <w:r w:rsidRPr="00A30B2D">
        <w:rPr>
          <w:sz w:val="26"/>
          <w:szCs w:val="26"/>
          <w:lang w:val="uk-UA"/>
        </w:rPr>
        <w:t xml:space="preserve">8.14.3. Надавати свої пояснення, зокрема </w:t>
      </w:r>
      <w:r w:rsidR="00172D8C">
        <w:rPr>
          <w:sz w:val="26"/>
          <w:szCs w:val="26"/>
          <w:lang w:val="uk-UA"/>
        </w:rPr>
        <w:t>в</w:t>
      </w:r>
      <w:r w:rsidRPr="00A30B2D">
        <w:rPr>
          <w:sz w:val="26"/>
          <w:szCs w:val="26"/>
          <w:lang w:val="uk-UA"/>
        </w:rPr>
        <w:t xml:space="preserve"> письмовому вигляді.</w:t>
      </w:r>
    </w:p>
    <w:p w:rsidR="00B94146" w:rsidRDefault="00A30B2D" w:rsidP="005D350A">
      <w:pPr>
        <w:pStyle w:val="ab"/>
        <w:suppressAutoHyphens w:val="0"/>
        <w:ind w:left="0" w:firstLine="709"/>
        <w:jc w:val="both"/>
        <w:rPr>
          <w:sz w:val="26"/>
          <w:szCs w:val="26"/>
          <w:lang w:val="uk-UA"/>
        </w:rPr>
      </w:pPr>
      <w:r w:rsidRPr="00A30B2D">
        <w:rPr>
          <w:sz w:val="26"/>
          <w:szCs w:val="26"/>
          <w:lang w:val="uk-UA"/>
        </w:rPr>
        <w:t xml:space="preserve">8.15. Письмові пояснення надаються суддею (кандидатом на посаду судді) протягом п’яти робочих днів з дня ознайомлення з матеріалами досьє, але не пізніше одного робочого дня до дати проведення співбесіди. </w:t>
      </w:r>
    </w:p>
    <w:p w:rsidR="00A30B2D" w:rsidRDefault="00A30B2D" w:rsidP="005D350A">
      <w:pPr>
        <w:pStyle w:val="ab"/>
        <w:suppressAutoHyphens w:val="0"/>
        <w:ind w:left="0" w:firstLine="709"/>
        <w:jc w:val="both"/>
        <w:rPr>
          <w:sz w:val="26"/>
          <w:szCs w:val="26"/>
          <w:lang w:val="uk-UA"/>
        </w:rPr>
      </w:pPr>
      <w:r w:rsidRPr="00A30B2D">
        <w:rPr>
          <w:sz w:val="26"/>
          <w:szCs w:val="26"/>
          <w:lang w:val="uk-UA"/>
        </w:rPr>
        <w:t>Усні пояснення надаються суддею (кандидатом на посаду судді) під час співбесіди.</w:t>
      </w:r>
    </w:p>
    <w:p w:rsidR="00A30B2D" w:rsidRDefault="00A30B2D" w:rsidP="005D350A">
      <w:pPr>
        <w:pStyle w:val="ab"/>
        <w:suppressAutoHyphens w:val="0"/>
        <w:ind w:left="0" w:firstLine="709"/>
        <w:jc w:val="both"/>
        <w:rPr>
          <w:sz w:val="26"/>
          <w:szCs w:val="26"/>
          <w:lang w:val="uk-UA"/>
        </w:rPr>
      </w:pPr>
      <w:r w:rsidRPr="00A30B2D">
        <w:rPr>
          <w:sz w:val="26"/>
          <w:szCs w:val="26"/>
          <w:lang w:val="uk-UA"/>
        </w:rPr>
        <w:t>8.16. Члени Комісії мають право ставити судді (кандидату на посаду судді) запитання щодо озвученої під час доповіді інформації, самостійно знайомитися з досьє, ставити запитання доповідачу</w:t>
      </w:r>
      <w:r w:rsidR="00986CA8">
        <w:rPr>
          <w:sz w:val="26"/>
          <w:szCs w:val="26"/>
          <w:lang w:val="uk-UA"/>
        </w:rPr>
        <w:t>,</w:t>
      </w:r>
      <w:r w:rsidRPr="00A30B2D">
        <w:rPr>
          <w:sz w:val="26"/>
          <w:szCs w:val="26"/>
          <w:lang w:val="uk-UA"/>
        </w:rPr>
        <w:t xml:space="preserve"> порушувати перед Комісією питання, які виникли під час ознайомлення з досьє.</w:t>
      </w:r>
    </w:p>
    <w:p w:rsidR="00A30B2D" w:rsidRDefault="00A30B2D" w:rsidP="005D350A">
      <w:pPr>
        <w:pStyle w:val="ab"/>
        <w:suppressAutoHyphens w:val="0"/>
        <w:ind w:left="0" w:firstLine="709"/>
        <w:jc w:val="both"/>
        <w:rPr>
          <w:sz w:val="26"/>
          <w:szCs w:val="26"/>
          <w:lang w:val="uk-UA"/>
        </w:rPr>
      </w:pPr>
      <w:r w:rsidRPr="00A30B2D">
        <w:rPr>
          <w:sz w:val="26"/>
          <w:szCs w:val="26"/>
          <w:lang w:val="uk-UA"/>
        </w:rPr>
        <w:t>8.17. У разі необхідності під час співбесіди може бути оголошено перерву.</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8.18. За результатами співбесіди Комісія ухвалює одне з таких рішень:</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8.18.1. Рішення про внесення до Вищої ради правосуддя рекомендації про призначення кандидата на посаду судді.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8.18.2. Рішення про відмову в наданні рекомендації про призначення кандидата на посаду судді.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8.18.3. Рішення про внесення до Вищої ради правосуддя рекомендації про переведення судді (якщо переможцем конкурсу на посаду судді місцевого суду став суддя). </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Неявка переможця на співбесіду з Комісією не перешкоджає ухваленню таких рішень. </w:t>
      </w:r>
    </w:p>
    <w:p w:rsidR="00A30B2D" w:rsidRDefault="00A30B2D" w:rsidP="005D350A">
      <w:pPr>
        <w:pStyle w:val="ab"/>
        <w:suppressAutoHyphens w:val="0"/>
        <w:ind w:left="0" w:firstLine="709"/>
        <w:jc w:val="both"/>
        <w:rPr>
          <w:sz w:val="26"/>
          <w:szCs w:val="26"/>
          <w:lang w:val="uk-UA"/>
        </w:rPr>
      </w:pPr>
      <w:r w:rsidRPr="00A30B2D">
        <w:rPr>
          <w:sz w:val="26"/>
          <w:szCs w:val="26"/>
          <w:lang w:val="uk-UA"/>
        </w:rPr>
        <w:t>8.19. У разі виявлення під час проведення конкурсу на посаду судді місцевого суду фактів, що можуть мати наслідком дисциплінарну відповідальність судді, який виявив намір бути переведеним до іншого суду та став переможцем конкурсу, Комісія одночасно з наданням рекомендації про переведення такого судді звертається до органу, що здійснює дисциплінарне провадження стосовно судді, для вирішення питання про відкриття дисциплінарної справи чи про відмову в її відкритті.</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 xml:space="preserve">8.20. Рішення про відмову в наданні рекомендації про призначення кандидата на посаду судді ухвалюється Комісією за наявності обґрунтованого сумніву щодо його відповідності критеріям доброчесності чи професійної етики. </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lastRenderedPageBreak/>
        <w:t>У разі ухвалення Комісією рішення про відмову в наданні рекомендації про призначення кандидата на посаду судді переможцем конкурсу визначається наступний у рейтингу кандидат. З таким кандидатом Комісія у своєму засіданні проводить співбесіду. У разі відсутності в рейтингу наступного кандидата конкурс на вакантну посаду судді вважається таким, що не відбувся.</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8.21. Рішення Комісії, ухвалене за результатами співбесіди, складається зі вступної, описової, мотивувальної і резолютивної частин.</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8.22. У вступній частині зазначаються:</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8.22.1. Дата і місце ухвалення рішення, його номер.</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8.22.2. Власне ім’я та прізвище членів Комісії, які брали участь в ухваленні рішення.</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8.22.3. Прізвище, ім’я, по батькові судді (кандидата на посаду судді), з яким проводилась співбесіда.</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8.23. В описовій частині рішення зазначаються підстави проведення співбесіди.</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8.24. У мотивувальній частині рішення</w:t>
      </w:r>
      <w:r w:rsidR="00112140">
        <w:rPr>
          <w:sz w:val="26"/>
          <w:szCs w:val="26"/>
          <w:lang w:val="uk-UA"/>
        </w:rPr>
        <w:t xml:space="preserve"> </w:t>
      </w:r>
      <w:r w:rsidRPr="00A30B2D">
        <w:rPr>
          <w:sz w:val="26"/>
          <w:szCs w:val="26"/>
          <w:lang w:val="uk-UA"/>
        </w:rPr>
        <w:t>вказуються посилання на визначені Законом підстави його ухвалення або мотиви, з яких Комісія дійшла відповідних висновків, інформація про відповідність кандидата на посаду судді критеріям доброчесності та професійної етики.</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8.25. Вступна та резолютивна частини рішення Комісії оголошуються в засіданні Комісії відразу після його ухвалення.</w:t>
      </w:r>
    </w:p>
    <w:p w:rsidR="00A30B2D" w:rsidRPr="00A30B2D" w:rsidRDefault="00A30B2D" w:rsidP="005D350A">
      <w:pPr>
        <w:pStyle w:val="ab"/>
        <w:suppressAutoHyphens w:val="0"/>
        <w:ind w:left="0" w:firstLine="709"/>
        <w:jc w:val="both"/>
        <w:rPr>
          <w:sz w:val="26"/>
          <w:szCs w:val="26"/>
          <w:lang w:val="uk-UA"/>
        </w:rPr>
      </w:pPr>
      <w:r w:rsidRPr="00A30B2D">
        <w:rPr>
          <w:sz w:val="26"/>
          <w:szCs w:val="26"/>
          <w:lang w:val="uk-UA"/>
        </w:rPr>
        <w:t>8.26. Копія рішення Комісії за результатами співбесіди надається судді (кандидату на посаду судді) за його заявою.</w:t>
      </w:r>
    </w:p>
    <w:p w:rsidR="00A30B2D" w:rsidRDefault="00A30B2D" w:rsidP="005D350A">
      <w:pPr>
        <w:pStyle w:val="ab"/>
        <w:suppressAutoHyphens w:val="0"/>
        <w:ind w:left="0" w:firstLine="709"/>
        <w:jc w:val="both"/>
        <w:rPr>
          <w:sz w:val="26"/>
          <w:szCs w:val="26"/>
          <w:lang w:val="uk-UA"/>
        </w:rPr>
      </w:pPr>
      <w:r w:rsidRPr="00A30B2D">
        <w:rPr>
          <w:sz w:val="26"/>
          <w:szCs w:val="26"/>
          <w:lang w:val="uk-UA"/>
        </w:rPr>
        <w:t>8.27. Рішення Комісії, ухвалене за результатами співбесіди, може бути оскаржене з підстав та в порядку, що визначені законом.</w:t>
      </w:r>
    </w:p>
    <w:p w:rsidR="00B55994" w:rsidRDefault="00A30B2D" w:rsidP="005D350A">
      <w:pPr>
        <w:pStyle w:val="ab"/>
        <w:suppressAutoHyphens w:val="0"/>
        <w:ind w:left="0" w:firstLine="709"/>
        <w:jc w:val="both"/>
        <w:rPr>
          <w:sz w:val="26"/>
          <w:szCs w:val="26"/>
          <w:lang w:val="uk-UA"/>
        </w:rPr>
      </w:pPr>
      <w:r w:rsidRPr="00A30B2D">
        <w:rPr>
          <w:sz w:val="26"/>
          <w:szCs w:val="26"/>
          <w:lang w:val="uk-UA"/>
        </w:rPr>
        <w:t>8.28. Конкурс на зайняття вакантної посади судді місцевого суду завершується ухваленням Комісією рішення про внесення до Вищої ради правосуддя рекомендації про призначення кандидата на посаду судді або рекомендації про переведення судді.</w:t>
      </w:r>
    </w:p>
    <w:p w:rsidR="00A30B2D" w:rsidRDefault="00A30B2D" w:rsidP="005D350A">
      <w:pPr>
        <w:pStyle w:val="ab"/>
        <w:suppressAutoHyphens w:val="0"/>
        <w:ind w:left="0" w:firstLine="709"/>
        <w:jc w:val="both"/>
        <w:rPr>
          <w:sz w:val="26"/>
          <w:szCs w:val="26"/>
          <w:lang w:val="uk-UA"/>
        </w:rPr>
      </w:pPr>
      <w:r w:rsidRPr="00A30B2D">
        <w:rPr>
          <w:sz w:val="26"/>
          <w:szCs w:val="26"/>
          <w:lang w:val="uk-UA"/>
        </w:rPr>
        <w:t>Рішення про рекомендацію для кожного кандидата або судді є індивідуальним.</w:t>
      </w:r>
    </w:p>
    <w:p w:rsidR="00A30B2D" w:rsidRDefault="00A30B2D" w:rsidP="005D350A">
      <w:pPr>
        <w:pStyle w:val="ab"/>
        <w:suppressAutoHyphens w:val="0"/>
        <w:ind w:left="0" w:firstLine="709"/>
        <w:jc w:val="both"/>
        <w:rPr>
          <w:sz w:val="26"/>
          <w:szCs w:val="26"/>
          <w:lang w:val="uk-UA"/>
        </w:rPr>
      </w:pPr>
      <w:r w:rsidRPr="00A30B2D">
        <w:rPr>
          <w:sz w:val="26"/>
          <w:szCs w:val="26"/>
          <w:lang w:val="uk-UA"/>
        </w:rPr>
        <w:t xml:space="preserve">8.29. Ухвалені Комісією за результатами конкурсу рішення про рекомендації </w:t>
      </w:r>
      <w:r w:rsidR="004A5576">
        <w:rPr>
          <w:sz w:val="26"/>
          <w:szCs w:val="26"/>
          <w:lang w:val="uk-UA"/>
        </w:rPr>
        <w:t>про</w:t>
      </w:r>
      <w:r w:rsidRPr="00A30B2D">
        <w:rPr>
          <w:sz w:val="26"/>
          <w:szCs w:val="26"/>
          <w:lang w:val="uk-UA"/>
        </w:rPr>
        <w:t xml:space="preserve"> призначення кандидатів суддями, рекомендації про переведення суддів надсилаються до Вищої ради правосуддя відповідно до кількості вакантних посад суддів.</w:t>
      </w:r>
    </w:p>
    <w:p w:rsidR="00A30B2D" w:rsidRDefault="00A30B2D" w:rsidP="005D350A">
      <w:pPr>
        <w:pStyle w:val="ab"/>
        <w:suppressAutoHyphens w:val="0"/>
        <w:ind w:left="0" w:firstLine="709"/>
        <w:jc w:val="both"/>
        <w:rPr>
          <w:sz w:val="26"/>
          <w:szCs w:val="26"/>
          <w:lang w:val="uk-UA"/>
        </w:rPr>
      </w:pPr>
      <w:r w:rsidRPr="00A30B2D">
        <w:rPr>
          <w:sz w:val="26"/>
          <w:szCs w:val="26"/>
          <w:lang w:val="uk-UA"/>
        </w:rPr>
        <w:t>8.30. Інформація про внесені рекомендації Комісії враховується під час обліку даних про кількість посад суддів у судах.</w:t>
      </w:r>
    </w:p>
    <w:p w:rsidR="00695809" w:rsidRPr="00A30B2D" w:rsidRDefault="00A30B2D" w:rsidP="005D350A">
      <w:pPr>
        <w:pStyle w:val="ab"/>
        <w:suppressAutoHyphens w:val="0"/>
        <w:ind w:left="0" w:firstLine="709"/>
        <w:jc w:val="both"/>
        <w:rPr>
          <w:sz w:val="26"/>
          <w:szCs w:val="26"/>
          <w:lang w:val="uk-UA"/>
        </w:rPr>
      </w:pPr>
      <w:r w:rsidRPr="00A30B2D">
        <w:rPr>
          <w:sz w:val="26"/>
          <w:szCs w:val="26"/>
          <w:lang w:val="uk-UA"/>
        </w:rPr>
        <w:t>8.31. Особа, яка отримала рекомендацію для призначення на посаду судді за результатами конкурсу, до завершення</w:t>
      </w:r>
      <w:r w:rsidR="000E2EC9">
        <w:rPr>
          <w:sz w:val="26"/>
          <w:szCs w:val="26"/>
          <w:lang w:val="uk-UA"/>
        </w:rPr>
        <w:t xml:space="preserve"> її</w:t>
      </w:r>
      <w:r w:rsidRPr="00A30B2D">
        <w:rPr>
          <w:sz w:val="26"/>
          <w:szCs w:val="26"/>
          <w:lang w:val="uk-UA"/>
        </w:rPr>
        <w:t xml:space="preserve"> розгляду Вищою радою правосуддя не може брати участі в інших конкурсах на посаду судді.</w:t>
      </w:r>
      <w:r w:rsidR="00695809" w:rsidRPr="00A30B2D">
        <w:rPr>
          <w:sz w:val="26"/>
          <w:szCs w:val="26"/>
          <w:lang w:val="uk-UA"/>
        </w:rPr>
        <w:t>»</w:t>
      </w:r>
      <w:r w:rsidR="00F355A7">
        <w:rPr>
          <w:sz w:val="26"/>
          <w:szCs w:val="26"/>
          <w:lang w:val="uk-UA"/>
        </w:rPr>
        <w:t>.</w:t>
      </w:r>
    </w:p>
    <w:sectPr w:rsidR="00695809" w:rsidRPr="00A30B2D" w:rsidSect="005F5F94">
      <w:headerReference w:type="default" r:id="rId8"/>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5A61" w:rsidRDefault="002B5A61">
      <w:r>
        <w:separator/>
      </w:r>
    </w:p>
  </w:endnote>
  <w:endnote w:type="continuationSeparator" w:id="0">
    <w:p w:rsidR="002B5A61" w:rsidRDefault="002B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5A61" w:rsidRDefault="002B5A61">
      <w:r>
        <w:separator/>
      </w:r>
    </w:p>
  </w:footnote>
  <w:footnote w:type="continuationSeparator" w:id="0">
    <w:p w:rsidR="002B5A61" w:rsidRDefault="002B5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93E83" w:rsidRPr="005F5F94" w:rsidRDefault="0093521A" w:rsidP="005F5F94">
    <w:pPr>
      <w:pStyle w:val="a3"/>
      <w:jc w:val="center"/>
      <w:rPr>
        <w:sz w:val="20"/>
        <w:szCs w:val="20"/>
      </w:rPr>
    </w:pPr>
    <w:r w:rsidRPr="001E29FE">
      <w:rPr>
        <w:sz w:val="20"/>
        <w:szCs w:val="20"/>
      </w:rPr>
      <w:fldChar w:fldCharType="begin"/>
    </w:r>
    <w:r w:rsidRPr="001E29FE">
      <w:rPr>
        <w:sz w:val="20"/>
        <w:szCs w:val="20"/>
      </w:rPr>
      <w:instrText>PAGE   \* MERGEFORMAT</w:instrText>
    </w:r>
    <w:r w:rsidRPr="001E29FE">
      <w:rPr>
        <w:sz w:val="20"/>
        <w:szCs w:val="20"/>
      </w:rPr>
      <w:fldChar w:fldCharType="separate"/>
    </w:r>
    <w:r w:rsidR="002E0EA2">
      <w:rPr>
        <w:noProof/>
        <w:sz w:val="20"/>
        <w:szCs w:val="20"/>
      </w:rPr>
      <w:t>2</w:t>
    </w:r>
    <w:r w:rsidRPr="001E29FE">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476FB"/>
    <w:multiLevelType w:val="hybridMultilevel"/>
    <w:tmpl w:val="DBE8EB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FB00CCD"/>
    <w:multiLevelType w:val="multilevel"/>
    <w:tmpl w:val="A8625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98F2620"/>
    <w:multiLevelType w:val="hybridMultilevel"/>
    <w:tmpl w:val="8BC0B1DE"/>
    <w:lvl w:ilvl="0" w:tplc="8D36D5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67E76165"/>
    <w:multiLevelType w:val="multilevel"/>
    <w:tmpl w:val="733E8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B783597"/>
    <w:multiLevelType w:val="hybridMultilevel"/>
    <w:tmpl w:val="085869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4FF2806"/>
    <w:multiLevelType w:val="hybridMultilevel"/>
    <w:tmpl w:val="46F45672"/>
    <w:lvl w:ilvl="0" w:tplc="C310EE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4"/>
  </w:num>
  <w:num w:numId="2">
    <w:abstractNumId w:val="5"/>
  </w:num>
  <w:num w:numId="3">
    <w:abstractNumId w:val="3"/>
  </w:num>
  <w:num w:numId="4">
    <w:abstractNumId w:val="1"/>
  </w:num>
  <w:num w:numId="5">
    <w:abstractNumId w:val="0"/>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5B"/>
    <w:rsid w:val="00007378"/>
    <w:rsid w:val="00013836"/>
    <w:rsid w:val="0001479B"/>
    <w:rsid w:val="00037A9C"/>
    <w:rsid w:val="000438DC"/>
    <w:rsid w:val="0004669B"/>
    <w:rsid w:val="00050F0C"/>
    <w:rsid w:val="000877F8"/>
    <w:rsid w:val="00091D6B"/>
    <w:rsid w:val="0009765B"/>
    <w:rsid w:val="000A362E"/>
    <w:rsid w:val="000C11CA"/>
    <w:rsid w:val="000C20B0"/>
    <w:rsid w:val="000C554E"/>
    <w:rsid w:val="000D1AF7"/>
    <w:rsid w:val="000D3508"/>
    <w:rsid w:val="000E189A"/>
    <w:rsid w:val="000E23E3"/>
    <w:rsid w:val="000E2840"/>
    <w:rsid w:val="000E2A92"/>
    <w:rsid w:val="000E2EC9"/>
    <w:rsid w:val="000E3342"/>
    <w:rsid w:val="000E380F"/>
    <w:rsid w:val="000E6E42"/>
    <w:rsid w:val="00111563"/>
    <w:rsid w:val="00112140"/>
    <w:rsid w:val="00124332"/>
    <w:rsid w:val="00125069"/>
    <w:rsid w:val="0012693F"/>
    <w:rsid w:val="00140332"/>
    <w:rsid w:val="00140DFA"/>
    <w:rsid w:val="0016184E"/>
    <w:rsid w:val="00161889"/>
    <w:rsid w:val="0016280E"/>
    <w:rsid w:val="001703D4"/>
    <w:rsid w:val="00172D8C"/>
    <w:rsid w:val="0017636A"/>
    <w:rsid w:val="00176DEA"/>
    <w:rsid w:val="00187477"/>
    <w:rsid w:val="00187560"/>
    <w:rsid w:val="00187C70"/>
    <w:rsid w:val="001A0A3D"/>
    <w:rsid w:val="001A2623"/>
    <w:rsid w:val="001A2ECD"/>
    <w:rsid w:val="001A49A7"/>
    <w:rsid w:val="001B1AA3"/>
    <w:rsid w:val="001B2515"/>
    <w:rsid w:val="001B25E1"/>
    <w:rsid w:val="001B5F4C"/>
    <w:rsid w:val="001B71E2"/>
    <w:rsid w:val="001C0C71"/>
    <w:rsid w:val="001C13AF"/>
    <w:rsid w:val="001D4477"/>
    <w:rsid w:val="001D5051"/>
    <w:rsid w:val="001E29BD"/>
    <w:rsid w:val="001E29FE"/>
    <w:rsid w:val="001E35E6"/>
    <w:rsid w:val="001F2A6D"/>
    <w:rsid w:val="001F3969"/>
    <w:rsid w:val="001F4E62"/>
    <w:rsid w:val="002120DD"/>
    <w:rsid w:val="0021318B"/>
    <w:rsid w:val="002304BB"/>
    <w:rsid w:val="002311CD"/>
    <w:rsid w:val="002323BA"/>
    <w:rsid w:val="00234CCF"/>
    <w:rsid w:val="002358BA"/>
    <w:rsid w:val="00241FB7"/>
    <w:rsid w:val="0024551B"/>
    <w:rsid w:val="00254325"/>
    <w:rsid w:val="0025715B"/>
    <w:rsid w:val="0027200D"/>
    <w:rsid w:val="00275239"/>
    <w:rsid w:val="00275AF4"/>
    <w:rsid w:val="002926FB"/>
    <w:rsid w:val="002B5A61"/>
    <w:rsid w:val="002D2E0E"/>
    <w:rsid w:val="002D6FAE"/>
    <w:rsid w:val="002E0EA2"/>
    <w:rsid w:val="002E6B63"/>
    <w:rsid w:val="002E78EB"/>
    <w:rsid w:val="002F6069"/>
    <w:rsid w:val="00313336"/>
    <w:rsid w:val="00314CD3"/>
    <w:rsid w:val="0031604E"/>
    <w:rsid w:val="0033239E"/>
    <w:rsid w:val="00332660"/>
    <w:rsid w:val="003412C6"/>
    <w:rsid w:val="00341AEB"/>
    <w:rsid w:val="00347C0F"/>
    <w:rsid w:val="00351639"/>
    <w:rsid w:val="003610E9"/>
    <w:rsid w:val="00367582"/>
    <w:rsid w:val="00375C41"/>
    <w:rsid w:val="00376870"/>
    <w:rsid w:val="003815F8"/>
    <w:rsid w:val="00381CFC"/>
    <w:rsid w:val="003820DF"/>
    <w:rsid w:val="00391E58"/>
    <w:rsid w:val="00392E52"/>
    <w:rsid w:val="00393EFC"/>
    <w:rsid w:val="003A3D9B"/>
    <w:rsid w:val="003A5AAA"/>
    <w:rsid w:val="003A7CBD"/>
    <w:rsid w:val="003C1BA6"/>
    <w:rsid w:val="003C4723"/>
    <w:rsid w:val="003C50F7"/>
    <w:rsid w:val="003C6E78"/>
    <w:rsid w:val="003D0A56"/>
    <w:rsid w:val="003E231B"/>
    <w:rsid w:val="003E6B99"/>
    <w:rsid w:val="004005F8"/>
    <w:rsid w:val="0040242D"/>
    <w:rsid w:val="004129E7"/>
    <w:rsid w:val="00413174"/>
    <w:rsid w:val="004167ED"/>
    <w:rsid w:val="0042103C"/>
    <w:rsid w:val="00427297"/>
    <w:rsid w:val="0042758E"/>
    <w:rsid w:val="004510E7"/>
    <w:rsid w:val="004579DA"/>
    <w:rsid w:val="00474232"/>
    <w:rsid w:val="00475788"/>
    <w:rsid w:val="00484636"/>
    <w:rsid w:val="0048490B"/>
    <w:rsid w:val="0049029A"/>
    <w:rsid w:val="004A5576"/>
    <w:rsid w:val="004B2AEF"/>
    <w:rsid w:val="004C7990"/>
    <w:rsid w:val="004D1D9D"/>
    <w:rsid w:val="004D283E"/>
    <w:rsid w:val="004E6D11"/>
    <w:rsid w:val="004F08F5"/>
    <w:rsid w:val="004F0DA1"/>
    <w:rsid w:val="004F3C57"/>
    <w:rsid w:val="004F5D8D"/>
    <w:rsid w:val="004F7381"/>
    <w:rsid w:val="00503A69"/>
    <w:rsid w:val="0050493F"/>
    <w:rsid w:val="00506D73"/>
    <w:rsid w:val="00507852"/>
    <w:rsid w:val="0051298B"/>
    <w:rsid w:val="0051587B"/>
    <w:rsid w:val="00525BE0"/>
    <w:rsid w:val="005307FD"/>
    <w:rsid w:val="005404CE"/>
    <w:rsid w:val="00571DCB"/>
    <w:rsid w:val="00575FD7"/>
    <w:rsid w:val="00582490"/>
    <w:rsid w:val="00582FA7"/>
    <w:rsid w:val="0058550C"/>
    <w:rsid w:val="005858DD"/>
    <w:rsid w:val="005969F7"/>
    <w:rsid w:val="005974E0"/>
    <w:rsid w:val="005A20A6"/>
    <w:rsid w:val="005A3B4D"/>
    <w:rsid w:val="005B3567"/>
    <w:rsid w:val="005B4016"/>
    <w:rsid w:val="005C67C0"/>
    <w:rsid w:val="005D1EFE"/>
    <w:rsid w:val="005D306E"/>
    <w:rsid w:val="005D350A"/>
    <w:rsid w:val="005D3645"/>
    <w:rsid w:val="005D58C9"/>
    <w:rsid w:val="005E4D9A"/>
    <w:rsid w:val="005E6D86"/>
    <w:rsid w:val="005F1A75"/>
    <w:rsid w:val="005F5CBB"/>
    <w:rsid w:val="005F5F94"/>
    <w:rsid w:val="006020A6"/>
    <w:rsid w:val="00604CAA"/>
    <w:rsid w:val="00607077"/>
    <w:rsid w:val="00613F7B"/>
    <w:rsid w:val="006151E6"/>
    <w:rsid w:val="00620E1D"/>
    <w:rsid w:val="006248F2"/>
    <w:rsid w:val="00634704"/>
    <w:rsid w:val="00640516"/>
    <w:rsid w:val="00640E27"/>
    <w:rsid w:val="00655240"/>
    <w:rsid w:val="00657943"/>
    <w:rsid w:val="00657D1B"/>
    <w:rsid w:val="006617A7"/>
    <w:rsid w:val="0066531D"/>
    <w:rsid w:val="00684A50"/>
    <w:rsid w:val="00686138"/>
    <w:rsid w:val="00691A84"/>
    <w:rsid w:val="006923F0"/>
    <w:rsid w:val="006954B2"/>
    <w:rsid w:val="00695809"/>
    <w:rsid w:val="006A63FB"/>
    <w:rsid w:val="006A673D"/>
    <w:rsid w:val="006B1505"/>
    <w:rsid w:val="006B1EEB"/>
    <w:rsid w:val="006B2B39"/>
    <w:rsid w:val="006B4BB4"/>
    <w:rsid w:val="006B55CA"/>
    <w:rsid w:val="006C1E34"/>
    <w:rsid w:val="006C382F"/>
    <w:rsid w:val="006D611B"/>
    <w:rsid w:val="006E1A15"/>
    <w:rsid w:val="006E4BE0"/>
    <w:rsid w:val="006F09CB"/>
    <w:rsid w:val="006F6DBF"/>
    <w:rsid w:val="00701AFC"/>
    <w:rsid w:val="00705D40"/>
    <w:rsid w:val="00706F16"/>
    <w:rsid w:val="00723AD8"/>
    <w:rsid w:val="00745BF7"/>
    <w:rsid w:val="00746702"/>
    <w:rsid w:val="00750FE7"/>
    <w:rsid w:val="0075313A"/>
    <w:rsid w:val="0075341C"/>
    <w:rsid w:val="00762EE9"/>
    <w:rsid w:val="00763094"/>
    <w:rsid w:val="00764007"/>
    <w:rsid w:val="00764CBD"/>
    <w:rsid w:val="00771A9A"/>
    <w:rsid w:val="0078165A"/>
    <w:rsid w:val="00785856"/>
    <w:rsid w:val="007933AC"/>
    <w:rsid w:val="007A3E02"/>
    <w:rsid w:val="007B0BF6"/>
    <w:rsid w:val="007B146F"/>
    <w:rsid w:val="007B5A80"/>
    <w:rsid w:val="007B5C2B"/>
    <w:rsid w:val="007C5138"/>
    <w:rsid w:val="007C71D3"/>
    <w:rsid w:val="007D3227"/>
    <w:rsid w:val="007E17CA"/>
    <w:rsid w:val="007F0A47"/>
    <w:rsid w:val="007F367D"/>
    <w:rsid w:val="007F52F5"/>
    <w:rsid w:val="008037B6"/>
    <w:rsid w:val="008070E5"/>
    <w:rsid w:val="008078E7"/>
    <w:rsid w:val="00810487"/>
    <w:rsid w:val="00811B6E"/>
    <w:rsid w:val="00823381"/>
    <w:rsid w:val="0082405A"/>
    <w:rsid w:val="00824228"/>
    <w:rsid w:val="00834264"/>
    <w:rsid w:val="00853ABD"/>
    <w:rsid w:val="00862652"/>
    <w:rsid w:val="008644F4"/>
    <w:rsid w:val="00867412"/>
    <w:rsid w:val="008733C6"/>
    <w:rsid w:val="008753D7"/>
    <w:rsid w:val="0087675C"/>
    <w:rsid w:val="0087692C"/>
    <w:rsid w:val="00881FC0"/>
    <w:rsid w:val="008A325A"/>
    <w:rsid w:val="008A4D98"/>
    <w:rsid w:val="008A658E"/>
    <w:rsid w:val="008A6593"/>
    <w:rsid w:val="008B5E5F"/>
    <w:rsid w:val="008C442A"/>
    <w:rsid w:val="008C6215"/>
    <w:rsid w:val="008D33B0"/>
    <w:rsid w:val="008E1FB1"/>
    <w:rsid w:val="008F6D0B"/>
    <w:rsid w:val="00914647"/>
    <w:rsid w:val="009169BC"/>
    <w:rsid w:val="009175BE"/>
    <w:rsid w:val="009272F1"/>
    <w:rsid w:val="009321C9"/>
    <w:rsid w:val="0093521A"/>
    <w:rsid w:val="009406F5"/>
    <w:rsid w:val="00945261"/>
    <w:rsid w:val="00952568"/>
    <w:rsid w:val="00955218"/>
    <w:rsid w:val="00955AE9"/>
    <w:rsid w:val="00964C45"/>
    <w:rsid w:val="00967394"/>
    <w:rsid w:val="00983C5C"/>
    <w:rsid w:val="00986CA8"/>
    <w:rsid w:val="00987064"/>
    <w:rsid w:val="009914ED"/>
    <w:rsid w:val="00992366"/>
    <w:rsid w:val="00994D61"/>
    <w:rsid w:val="009A5B03"/>
    <w:rsid w:val="009A7DA1"/>
    <w:rsid w:val="009B600C"/>
    <w:rsid w:val="009C0350"/>
    <w:rsid w:val="009C28CE"/>
    <w:rsid w:val="009C61BD"/>
    <w:rsid w:val="009C65F0"/>
    <w:rsid w:val="009C7CC9"/>
    <w:rsid w:val="009D0517"/>
    <w:rsid w:val="009D7A3F"/>
    <w:rsid w:val="00A11C10"/>
    <w:rsid w:val="00A14A08"/>
    <w:rsid w:val="00A16893"/>
    <w:rsid w:val="00A30580"/>
    <w:rsid w:val="00A30B2D"/>
    <w:rsid w:val="00A35ED5"/>
    <w:rsid w:val="00A378B8"/>
    <w:rsid w:val="00A46D76"/>
    <w:rsid w:val="00A47ECE"/>
    <w:rsid w:val="00A53300"/>
    <w:rsid w:val="00A547FF"/>
    <w:rsid w:val="00A60AD8"/>
    <w:rsid w:val="00A61D2E"/>
    <w:rsid w:val="00A670E8"/>
    <w:rsid w:val="00A73788"/>
    <w:rsid w:val="00A76426"/>
    <w:rsid w:val="00A7781C"/>
    <w:rsid w:val="00A81155"/>
    <w:rsid w:val="00A8178F"/>
    <w:rsid w:val="00A868AF"/>
    <w:rsid w:val="00A9219D"/>
    <w:rsid w:val="00AA126B"/>
    <w:rsid w:val="00AA4502"/>
    <w:rsid w:val="00AC3FAA"/>
    <w:rsid w:val="00AD0DF5"/>
    <w:rsid w:val="00AD1556"/>
    <w:rsid w:val="00AD1A01"/>
    <w:rsid w:val="00AD6EEA"/>
    <w:rsid w:val="00AD79DF"/>
    <w:rsid w:val="00AD7B8B"/>
    <w:rsid w:val="00AE075A"/>
    <w:rsid w:val="00AE1DA4"/>
    <w:rsid w:val="00AF55B5"/>
    <w:rsid w:val="00B054E7"/>
    <w:rsid w:val="00B15201"/>
    <w:rsid w:val="00B156EB"/>
    <w:rsid w:val="00B33F27"/>
    <w:rsid w:val="00B3555D"/>
    <w:rsid w:val="00B366B6"/>
    <w:rsid w:val="00B37A06"/>
    <w:rsid w:val="00B4097A"/>
    <w:rsid w:val="00B46AEE"/>
    <w:rsid w:val="00B55994"/>
    <w:rsid w:val="00B61879"/>
    <w:rsid w:val="00B749FE"/>
    <w:rsid w:val="00B74B3D"/>
    <w:rsid w:val="00B80C06"/>
    <w:rsid w:val="00B94146"/>
    <w:rsid w:val="00B952FB"/>
    <w:rsid w:val="00BA44CC"/>
    <w:rsid w:val="00BA4C10"/>
    <w:rsid w:val="00BA6E6F"/>
    <w:rsid w:val="00BB0E6F"/>
    <w:rsid w:val="00BC0F77"/>
    <w:rsid w:val="00BC4164"/>
    <w:rsid w:val="00BE378B"/>
    <w:rsid w:val="00BF0D6A"/>
    <w:rsid w:val="00BF5CDE"/>
    <w:rsid w:val="00BF690A"/>
    <w:rsid w:val="00C208D4"/>
    <w:rsid w:val="00C260AB"/>
    <w:rsid w:val="00C3256A"/>
    <w:rsid w:val="00C329D6"/>
    <w:rsid w:val="00C33E00"/>
    <w:rsid w:val="00C45DD3"/>
    <w:rsid w:val="00C5559A"/>
    <w:rsid w:val="00C56CFE"/>
    <w:rsid w:val="00C57A4F"/>
    <w:rsid w:val="00C623BE"/>
    <w:rsid w:val="00C64ED8"/>
    <w:rsid w:val="00C67F74"/>
    <w:rsid w:val="00C71291"/>
    <w:rsid w:val="00C73D1A"/>
    <w:rsid w:val="00C82F90"/>
    <w:rsid w:val="00C84D1A"/>
    <w:rsid w:val="00C93290"/>
    <w:rsid w:val="00C93A6C"/>
    <w:rsid w:val="00C96E42"/>
    <w:rsid w:val="00CA4841"/>
    <w:rsid w:val="00CA545F"/>
    <w:rsid w:val="00CA7338"/>
    <w:rsid w:val="00CB0D0E"/>
    <w:rsid w:val="00CC62F6"/>
    <w:rsid w:val="00CD0517"/>
    <w:rsid w:val="00CD45D7"/>
    <w:rsid w:val="00CD49A3"/>
    <w:rsid w:val="00CE0E9F"/>
    <w:rsid w:val="00CE53E4"/>
    <w:rsid w:val="00D07026"/>
    <w:rsid w:val="00D137B2"/>
    <w:rsid w:val="00D36400"/>
    <w:rsid w:val="00D7799E"/>
    <w:rsid w:val="00DB4A3F"/>
    <w:rsid w:val="00DD054F"/>
    <w:rsid w:val="00DE0EFF"/>
    <w:rsid w:val="00DE61FB"/>
    <w:rsid w:val="00DF66E1"/>
    <w:rsid w:val="00E02234"/>
    <w:rsid w:val="00E07A9C"/>
    <w:rsid w:val="00E33AD8"/>
    <w:rsid w:val="00E36DB8"/>
    <w:rsid w:val="00E43EC2"/>
    <w:rsid w:val="00E451BF"/>
    <w:rsid w:val="00E45BA2"/>
    <w:rsid w:val="00E52267"/>
    <w:rsid w:val="00E55F09"/>
    <w:rsid w:val="00E62006"/>
    <w:rsid w:val="00E70C27"/>
    <w:rsid w:val="00E913C4"/>
    <w:rsid w:val="00E9159E"/>
    <w:rsid w:val="00E91E4A"/>
    <w:rsid w:val="00E93E83"/>
    <w:rsid w:val="00EA209E"/>
    <w:rsid w:val="00EA2E3C"/>
    <w:rsid w:val="00EA7785"/>
    <w:rsid w:val="00EA799E"/>
    <w:rsid w:val="00EB3F2C"/>
    <w:rsid w:val="00ED2DDE"/>
    <w:rsid w:val="00ED4A8A"/>
    <w:rsid w:val="00ED5A97"/>
    <w:rsid w:val="00EF279A"/>
    <w:rsid w:val="00F01BC1"/>
    <w:rsid w:val="00F052D5"/>
    <w:rsid w:val="00F06F8B"/>
    <w:rsid w:val="00F16AFD"/>
    <w:rsid w:val="00F23B5D"/>
    <w:rsid w:val="00F25985"/>
    <w:rsid w:val="00F25BDC"/>
    <w:rsid w:val="00F355A7"/>
    <w:rsid w:val="00F36F70"/>
    <w:rsid w:val="00F419B2"/>
    <w:rsid w:val="00F44CA5"/>
    <w:rsid w:val="00F609F8"/>
    <w:rsid w:val="00F626BE"/>
    <w:rsid w:val="00F74A0D"/>
    <w:rsid w:val="00F85A5F"/>
    <w:rsid w:val="00F931F4"/>
    <w:rsid w:val="00F94910"/>
    <w:rsid w:val="00F96D0F"/>
    <w:rsid w:val="00FB2853"/>
    <w:rsid w:val="00FB4CB5"/>
    <w:rsid w:val="00FB5870"/>
    <w:rsid w:val="00FC6AAD"/>
    <w:rsid w:val="00FC7A1E"/>
    <w:rsid w:val="00FE58F2"/>
    <w:rsid w:val="00FE6C86"/>
    <w:rsid w:val="00FF2DC8"/>
    <w:rsid w:val="00FF6E96"/>
    <w:rsid w:val="00FF6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29F7"/>
  <w15:docId w15:val="{E8914927-B06C-4FE2-BE96-03A4922A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79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279A"/>
    <w:pPr>
      <w:tabs>
        <w:tab w:val="center" w:pos="4677"/>
        <w:tab w:val="right" w:pos="9355"/>
      </w:tabs>
    </w:pPr>
  </w:style>
  <w:style w:type="character" w:customStyle="1" w:styleId="a4">
    <w:name w:val="Верхній колонтитул Знак"/>
    <w:basedOn w:val="a0"/>
    <w:link w:val="a3"/>
    <w:uiPriority w:val="99"/>
    <w:rsid w:val="00EF279A"/>
    <w:rPr>
      <w:rFonts w:ascii="Times New Roman" w:eastAsia="Times New Roman" w:hAnsi="Times New Roman" w:cs="Times New Roman"/>
      <w:sz w:val="24"/>
      <w:szCs w:val="24"/>
      <w:lang w:eastAsia="ar-SA"/>
    </w:rPr>
  </w:style>
  <w:style w:type="character" w:styleId="a5">
    <w:name w:val="Hyperlink"/>
    <w:basedOn w:val="a0"/>
    <w:uiPriority w:val="99"/>
    <w:semiHidden/>
    <w:unhideWhenUsed/>
    <w:rsid w:val="005E6D86"/>
    <w:rPr>
      <w:color w:val="0000FF"/>
      <w:u w:val="single"/>
    </w:rPr>
  </w:style>
  <w:style w:type="paragraph" w:styleId="a6">
    <w:name w:val="Balloon Text"/>
    <w:basedOn w:val="a"/>
    <w:link w:val="a7"/>
    <w:uiPriority w:val="99"/>
    <w:semiHidden/>
    <w:unhideWhenUsed/>
    <w:rsid w:val="00A547FF"/>
    <w:rPr>
      <w:rFonts w:ascii="Tahoma" w:hAnsi="Tahoma" w:cs="Tahoma"/>
      <w:sz w:val="16"/>
      <w:szCs w:val="16"/>
    </w:rPr>
  </w:style>
  <w:style w:type="character" w:customStyle="1" w:styleId="a7">
    <w:name w:val="Текст у виносці Знак"/>
    <w:basedOn w:val="a0"/>
    <w:link w:val="a6"/>
    <w:uiPriority w:val="99"/>
    <w:semiHidden/>
    <w:rsid w:val="00A547FF"/>
    <w:rPr>
      <w:rFonts w:ascii="Tahoma" w:eastAsia="Times New Roman" w:hAnsi="Tahoma" w:cs="Tahoma"/>
      <w:sz w:val="16"/>
      <w:szCs w:val="16"/>
      <w:lang w:eastAsia="ar-SA"/>
    </w:rPr>
  </w:style>
  <w:style w:type="paragraph" w:styleId="a8">
    <w:name w:val="footer"/>
    <w:basedOn w:val="a"/>
    <w:link w:val="a9"/>
    <w:uiPriority w:val="99"/>
    <w:unhideWhenUsed/>
    <w:rsid w:val="0012693F"/>
    <w:pPr>
      <w:tabs>
        <w:tab w:val="center" w:pos="4677"/>
        <w:tab w:val="right" w:pos="9355"/>
      </w:tabs>
    </w:pPr>
  </w:style>
  <w:style w:type="character" w:customStyle="1" w:styleId="a9">
    <w:name w:val="Нижній колонтитул Знак"/>
    <w:basedOn w:val="a0"/>
    <w:link w:val="a8"/>
    <w:uiPriority w:val="99"/>
    <w:rsid w:val="0012693F"/>
    <w:rPr>
      <w:rFonts w:ascii="Times New Roman" w:eastAsia="Times New Roman" w:hAnsi="Times New Roman" w:cs="Times New Roman"/>
      <w:sz w:val="24"/>
      <w:szCs w:val="24"/>
      <w:lang w:eastAsia="ar-SA"/>
    </w:rPr>
  </w:style>
  <w:style w:type="paragraph" w:styleId="aa">
    <w:name w:val="Normal (Web)"/>
    <w:basedOn w:val="a"/>
    <w:uiPriority w:val="99"/>
    <w:semiHidden/>
    <w:unhideWhenUsed/>
    <w:rsid w:val="00475788"/>
    <w:pPr>
      <w:suppressAutoHyphens w:val="0"/>
      <w:spacing w:before="100" w:beforeAutospacing="1" w:after="100" w:afterAutospacing="1"/>
    </w:pPr>
    <w:rPr>
      <w:lang w:val="uk-UA" w:eastAsia="uk-UA"/>
    </w:rPr>
  </w:style>
  <w:style w:type="character" w:customStyle="1" w:styleId="ams">
    <w:name w:val="ams"/>
    <w:basedOn w:val="a0"/>
    <w:rsid w:val="00475788"/>
  </w:style>
  <w:style w:type="paragraph" w:customStyle="1" w:styleId="rtejustify">
    <w:name w:val="rtejustify"/>
    <w:basedOn w:val="a"/>
    <w:rsid w:val="003E6B99"/>
    <w:pPr>
      <w:suppressAutoHyphens w:val="0"/>
      <w:spacing w:before="100" w:beforeAutospacing="1" w:after="100" w:afterAutospacing="1"/>
    </w:pPr>
    <w:rPr>
      <w:lang w:val="uk-UA" w:eastAsia="uk-UA"/>
    </w:rPr>
  </w:style>
  <w:style w:type="paragraph" w:styleId="ab">
    <w:name w:val="List Paragraph"/>
    <w:basedOn w:val="a"/>
    <w:uiPriority w:val="34"/>
    <w:qFormat/>
    <w:rsid w:val="00604CAA"/>
    <w:pPr>
      <w:ind w:left="720"/>
      <w:contextualSpacing/>
    </w:pPr>
  </w:style>
  <w:style w:type="character" w:styleId="ac">
    <w:name w:val="Emphasis"/>
    <w:basedOn w:val="a0"/>
    <w:uiPriority w:val="20"/>
    <w:qFormat/>
    <w:rsid w:val="00DB4A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898078">
      <w:bodyDiv w:val="1"/>
      <w:marLeft w:val="0"/>
      <w:marRight w:val="0"/>
      <w:marTop w:val="0"/>
      <w:marBottom w:val="0"/>
      <w:divBdr>
        <w:top w:val="none" w:sz="0" w:space="0" w:color="auto"/>
        <w:left w:val="none" w:sz="0" w:space="0" w:color="auto"/>
        <w:bottom w:val="none" w:sz="0" w:space="0" w:color="auto"/>
        <w:right w:val="none" w:sz="0" w:space="0" w:color="auto"/>
      </w:divBdr>
      <w:divsChild>
        <w:div w:id="1552424091">
          <w:marLeft w:val="0"/>
          <w:marRight w:val="0"/>
          <w:marTop w:val="0"/>
          <w:marBottom w:val="0"/>
          <w:divBdr>
            <w:top w:val="none" w:sz="0" w:space="0" w:color="auto"/>
            <w:left w:val="none" w:sz="0" w:space="0" w:color="auto"/>
            <w:bottom w:val="none" w:sz="0" w:space="0" w:color="auto"/>
            <w:right w:val="none" w:sz="0" w:space="0" w:color="auto"/>
          </w:divBdr>
          <w:divsChild>
            <w:div w:id="2089686053">
              <w:marLeft w:val="0"/>
              <w:marRight w:val="0"/>
              <w:marTop w:val="0"/>
              <w:marBottom w:val="0"/>
              <w:divBdr>
                <w:top w:val="none" w:sz="0" w:space="0" w:color="auto"/>
                <w:left w:val="none" w:sz="0" w:space="0" w:color="auto"/>
                <w:bottom w:val="none" w:sz="0" w:space="0" w:color="auto"/>
                <w:right w:val="none" w:sz="0" w:space="0" w:color="auto"/>
              </w:divBdr>
              <w:divsChild>
                <w:div w:id="1958677978">
                  <w:marLeft w:val="0"/>
                  <w:marRight w:val="0"/>
                  <w:marTop w:val="0"/>
                  <w:marBottom w:val="0"/>
                  <w:divBdr>
                    <w:top w:val="none" w:sz="0" w:space="0" w:color="auto"/>
                    <w:left w:val="none" w:sz="0" w:space="0" w:color="auto"/>
                    <w:bottom w:val="none" w:sz="0" w:space="0" w:color="auto"/>
                    <w:right w:val="none" w:sz="0" w:space="0" w:color="auto"/>
                  </w:divBdr>
                  <w:divsChild>
                    <w:div w:id="1973823360">
                      <w:marLeft w:val="0"/>
                      <w:marRight w:val="0"/>
                      <w:marTop w:val="120"/>
                      <w:marBottom w:val="0"/>
                      <w:divBdr>
                        <w:top w:val="none" w:sz="0" w:space="0" w:color="auto"/>
                        <w:left w:val="none" w:sz="0" w:space="0" w:color="auto"/>
                        <w:bottom w:val="none" w:sz="0" w:space="0" w:color="auto"/>
                        <w:right w:val="none" w:sz="0" w:space="0" w:color="auto"/>
                      </w:divBdr>
                      <w:divsChild>
                        <w:div w:id="207684961">
                          <w:marLeft w:val="0"/>
                          <w:marRight w:val="0"/>
                          <w:marTop w:val="0"/>
                          <w:marBottom w:val="0"/>
                          <w:divBdr>
                            <w:top w:val="none" w:sz="0" w:space="0" w:color="auto"/>
                            <w:left w:val="none" w:sz="0" w:space="0" w:color="auto"/>
                            <w:bottom w:val="none" w:sz="0" w:space="0" w:color="auto"/>
                            <w:right w:val="none" w:sz="0" w:space="0" w:color="auto"/>
                          </w:divBdr>
                          <w:divsChild>
                            <w:div w:id="15163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544822">
          <w:marLeft w:val="0"/>
          <w:marRight w:val="0"/>
          <w:marTop w:val="0"/>
          <w:marBottom w:val="0"/>
          <w:divBdr>
            <w:top w:val="none" w:sz="0" w:space="0" w:color="auto"/>
            <w:left w:val="none" w:sz="0" w:space="0" w:color="auto"/>
            <w:bottom w:val="none" w:sz="0" w:space="0" w:color="auto"/>
            <w:right w:val="none" w:sz="0" w:space="0" w:color="auto"/>
          </w:divBdr>
          <w:divsChild>
            <w:div w:id="645084839">
              <w:marLeft w:val="0"/>
              <w:marRight w:val="0"/>
              <w:marTop w:val="0"/>
              <w:marBottom w:val="0"/>
              <w:divBdr>
                <w:top w:val="none" w:sz="0" w:space="0" w:color="auto"/>
                <w:left w:val="none" w:sz="0" w:space="0" w:color="auto"/>
                <w:bottom w:val="none" w:sz="0" w:space="0" w:color="auto"/>
                <w:right w:val="none" w:sz="0" w:space="0" w:color="auto"/>
              </w:divBdr>
              <w:divsChild>
                <w:div w:id="1529444211">
                  <w:marLeft w:val="0"/>
                  <w:marRight w:val="0"/>
                  <w:marTop w:val="0"/>
                  <w:marBottom w:val="0"/>
                  <w:divBdr>
                    <w:top w:val="none" w:sz="0" w:space="0" w:color="auto"/>
                    <w:left w:val="none" w:sz="0" w:space="0" w:color="auto"/>
                    <w:bottom w:val="none" w:sz="0" w:space="0" w:color="auto"/>
                    <w:right w:val="none" w:sz="0" w:space="0" w:color="auto"/>
                  </w:divBdr>
                  <w:divsChild>
                    <w:div w:id="387998816">
                      <w:marLeft w:val="0"/>
                      <w:marRight w:val="0"/>
                      <w:marTop w:val="0"/>
                      <w:marBottom w:val="0"/>
                      <w:divBdr>
                        <w:top w:val="none" w:sz="0" w:space="0" w:color="auto"/>
                        <w:left w:val="none" w:sz="0" w:space="0" w:color="auto"/>
                        <w:bottom w:val="none" w:sz="0" w:space="0" w:color="auto"/>
                        <w:right w:val="none" w:sz="0" w:space="0" w:color="auto"/>
                      </w:divBdr>
                      <w:divsChild>
                        <w:div w:id="381490208">
                          <w:marLeft w:val="0"/>
                          <w:marRight w:val="0"/>
                          <w:marTop w:val="0"/>
                          <w:marBottom w:val="0"/>
                          <w:divBdr>
                            <w:top w:val="none" w:sz="0" w:space="0" w:color="auto"/>
                            <w:left w:val="none" w:sz="0" w:space="0" w:color="auto"/>
                            <w:bottom w:val="none" w:sz="0" w:space="0" w:color="auto"/>
                            <w:right w:val="none" w:sz="0" w:space="0" w:color="auto"/>
                          </w:divBdr>
                          <w:divsChild>
                            <w:div w:id="836337090">
                              <w:marLeft w:val="0"/>
                              <w:marRight w:val="0"/>
                              <w:marTop w:val="0"/>
                              <w:marBottom w:val="0"/>
                              <w:divBdr>
                                <w:top w:val="none" w:sz="0" w:space="0" w:color="auto"/>
                                <w:left w:val="none" w:sz="0" w:space="0" w:color="auto"/>
                                <w:bottom w:val="none" w:sz="0" w:space="0" w:color="auto"/>
                                <w:right w:val="none" w:sz="0" w:space="0" w:color="auto"/>
                              </w:divBdr>
                              <w:divsChild>
                                <w:div w:id="815682327">
                                  <w:marLeft w:val="0"/>
                                  <w:marRight w:val="0"/>
                                  <w:marTop w:val="0"/>
                                  <w:marBottom w:val="0"/>
                                  <w:divBdr>
                                    <w:top w:val="none" w:sz="0" w:space="0" w:color="auto"/>
                                    <w:left w:val="none" w:sz="0" w:space="0" w:color="auto"/>
                                    <w:bottom w:val="none" w:sz="0" w:space="0" w:color="auto"/>
                                    <w:right w:val="none" w:sz="0" w:space="0" w:color="auto"/>
                                  </w:divBdr>
                                  <w:divsChild>
                                    <w:div w:id="60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146754">
      <w:bodyDiv w:val="1"/>
      <w:marLeft w:val="0"/>
      <w:marRight w:val="0"/>
      <w:marTop w:val="0"/>
      <w:marBottom w:val="0"/>
      <w:divBdr>
        <w:top w:val="none" w:sz="0" w:space="0" w:color="auto"/>
        <w:left w:val="none" w:sz="0" w:space="0" w:color="auto"/>
        <w:bottom w:val="none" w:sz="0" w:space="0" w:color="auto"/>
        <w:right w:val="none" w:sz="0" w:space="0" w:color="auto"/>
      </w:divBdr>
    </w:div>
    <w:div w:id="786311552">
      <w:bodyDiv w:val="1"/>
      <w:marLeft w:val="0"/>
      <w:marRight w:val="0"/>
      <w:marTop w:val="0"/>
      <w:marBottom w:val="0"/>
      <w:divBdr>
        <w:top w:val="none" w:sz="0" w:space="0" w:color="auto"/>
        <w:left w:val="none" w:sz="0" w:space="0" w:color="auto"/>
        <w:bottom w:val="none" w:sz="0" w:space="0" w:color="auto"/>
        <w:right w:val="none" w:sz="0" w:space="0" w:color="auto"/>
      </w:divBdr>
    </w:div>
    <w:div w:id="821626210">
      <w:bodyDiv w:val="1"/>
      <w:marLeft w:val="0"/>
      <w:marRight w:val="0"/>
      <w:marTop w:val="0"/>
      <w:marBottom w:val="0"/>
      <w:divBdr>
        <w:top w:val="none" w:sz="0" w:space="0" w:color="auto"/>
        <w:left w:val="none" w:sz="0" w:space="0" w:color="auto"/>
        <w:bottom w:val="none" w:sz="0" w:space="0" w:color="auto"/>
        <w:right w:val="none" w:sz="0" w:space="0" w:color="auto"/>
      </w:divBdr>
    </w:div>
    <w:div w:id="840435631">
      <w:bodyDiv w:val="1"/>
      <w:marLeft w:val="0"/>
      <w:marRight w:val="0"/>
      <w:marTop w:val="0"/>
      <w:marBottom w:val="0"/>
      <w:divBdr>
        <w:top w:val="none" w:sz="0" w:space="0" w:color="auto"/>
        <w:left w:val="none" w:sz="0" w:space="0" w:color="auto"/>
        <w:bottom w:val="none" w:sz="0" w:space="0" w:color="auto"/>
        <w:right w:val="none" w:sz="0" w:space="0" w:color="auto"/>
      </w:divBdr>
    </w:div>
    <w:div w:id="854226055">
      <w:bodyDiv w:val="1"/>
      <w:marLeft w:val="0"/>
      <w:marRight w:val="0"/>
      <w:marTop w:val="0"/>
      <w:marBottom w:val="0"/>
      <w:divBdr>
        <w:top w:val="none" w:sz="0" w:space="0" w:color="auto"/>
        <w:left w:val="none" w:sz="0" w:space="0" w:color="auto"/>
        <w:bottom w:val="none" w:sz="0" w:space="0" w:color="auto"/>
        <w:right w:val="none" w:sz="0" w:space="0" w:color="auto"/>
      </w:divBdr>
    </w:div>
    <w:div w:id="1156915978">
      <w:bodyDiv w:val="1"/>
      <w:marLeft w:val="0"/>
      <w:marRight w:val="0"/>
      <w:marTop w:val="0"/>
      <w:marBottom w:val="0"/>
      <w:divBdr>
        <w:top w:val="none" w:sz="0" w:space="0" w:color="auto"/>
        <w:left w:val="none" w:sz="0" w:space="0" w:color="auto"/>
        <w:bottom w:val="none" w:sz="0" w:space="0" w:color="auto"/>
        <w:right w:val="none" w:sz="0" w:space="0" w:color="auto"/>
      </w:divBdr>
    </w:div>
    <w:div w:id="1499923050">
      <w:bodyDiv w:val="1"/>
      <w:marLeft w:val="0"/>
      <w:marRight w:val="0"/>
      <w:marTop w:val="0"/>
      <w:marBottom w:val="0"/>
      <w:divBdr>
        <w:top w:val="none" w:sz="0" w:space="0" w:color="auto"/>
        <w:left w:val="none" w:sz="0" w:space="0" w:color="auto"/>
        <w:bottom w:val="none" w:sz="0" w:space="0" w:color="auto"/>
        <w:right w:val="none" w:sz="0" w:space="0" w:color="auto"/>
      </w:divBdr>
    </w:div>
    <w:div w:id="2129468974">
      <w:bodyDiv w:val="1"/>
      <w:marLeft w:val="0"/>
      <w:marRight w:val="0"/>
      <w:marTop w:val="0"/>
      <w:marBottom w:val="0"/>
      <w:divBdr>
        <w:top w:val="none" w:sz="0" w:space="0" w:color="auto"/>
        <w:left w:val="none" w:sz="0" w:space="0" w:color="auto"/>
        <w:bottom w:val="none" w:sz="0" w:space="0" w:color="auto"/>
        <w:right w:val="none" w:sz="0" w:space="0" w:color="auto"/>
      </w:divBdr>
    </w:div>
    <w:div w:id="214226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21926-D0CD-4560-8ACE-597208A80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5120</Words>
  <Characters>2919</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Семоненко Ольга Миколаївна</cp:lastModifiedBy>
  <cp:revision>52</cp:revision>
  <cp:lastPrinted>2026-07-17T06:14:00Z</cp:lastPrinted>
  <dcterms:created xsi:type="dcterms:W3CDTF">2026-07-20T15:36:00Z</dcterms:created>
  <dcterms:modified xsi:type="dcterms:W3CDTF">2026-09-22T13:32:00Z</dcterms:modified>
</cp:coreProperties>
</file>