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1537" w:rsidRDefault="00E835C3">
      <w:pPr>
        <w:spacing w:after="0" w:line="240" w:lineRule="auto"/>
        <w:ind w:left="4517" w:right="4200"/>
        <w:rPr>
          <w:rFonts w:ascii="Times New Roman" w:eastAsia="Times New Roman" w:hAnsi="Times New Roman" w:cs="Times New Roman"/>
          <w:sz w:val="25"/>
          <w:szCs w:val="25"/>
        </w:rPr>
      </w:pPr>
      <w:r>
        <w:rPr>
          <w:rFonts w:ascii="Times New Roman" w:eastAsia="Times New Roman" w:hAnsi="Times New Roman" w:cs="Times New Roman"/>
          <w:noProof/>
          <w:sz w:val="25"/>
          <w:szCs w:val="25"/>
        </w:rPr>
        <w:drawing>
          <wp:inline distT="0" distB="0" distL="0" distR="0">
            <wp:extent cx="542925" cy="714375"/>
            <wp:effectExtent l="0" t="0" r="0" b="0"/>
            <wp:docPr id="1"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BD1537" w:rsidRDefault="00BD1537">
      <w:pPr>
        <w:spacing w:after="0" w:line="240" w:lineRule="auto"/>
        <w:rPr>
          <w:rFonts w:ascii="Times New Roman" w:eastAsia="Times New Roman" w:hAnsi="Times New Roman" w:cs="Times New Roman"/>
          <w:sz w:val="25"/>
          <w:szCs w:val="25"/>
        </w:rPr>
      </w:pPr>
    </w:p>
    <w:p w:rsidR="00BD1537" w:rsidRDefault="00E835C3">
      <w:pPr>
        <w:spacing w:after="0" w:line="240" w:lineRule="auto"/>
        <w:ind w:right="57"/>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ВИЩА КВАЛІФІКАЦІЙНА КОМІСІЯ СУДДІВ УКРАЇНИ</w:t>
      </w:r>
    </w:p>
    <w:p w:rsidR="00BD1537" w:rsidRDefault="00BD1537">
      <w:pPr>
        <w:spacing w:after="0" w:line="240" w:lineRule="auto"/>
        <w:rPr>
          <w:rFonts w:ascii="Times New Roman" w:eastAsia="Times New Roman" w:hAnsi="Times New Roman" w:cs="Times New Roman"/>
          <w:sz w:val="25"/>
          <w:szCs w:val="25"/>
        </w:rPr>
      </w:pPr>
    </w:p>
    <w:p w:rsidR="00BD1537" w:rsidRDefault="00E835C3">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16 червня 2026 року </w:t>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t xml:space="preserve">   м. Київ</w:t>
      </w:r>
    </w:p>
    <w:p w:rsidR="00BD1537" w:rsidRDefault="00BD1537">
      <w:pPr>
        <w:spacing w:after="0" w:line="240" w:lineRule="auto"/>
        <w:rPr>
          <w:rFonts w:ascii="Times New Roman" w:eastAsia="Times New Roman" w:hAnsi="Times New Roman" w:cs="Times New Roman"/>
          <w:sz w:val="25"/>
          <w:szCs w:val="25"/>
        </w:rPr>
      </w:pPr>
    </w:p>
    <w:p w:rsidR="00BD1537" w:rsidRPr="003D1779" w:rsidRDefault="00E835C3">
      <w:pPr>
        <w:spacing w:after="0" w:line="240" w:lineRule="auto"/>
        <w:jc w:val="center"/>
        <w:rPr>
          <w:rFonts w:ascii="Times New Roman" w:eastAsia="Times New Roman" w:hAnsi="Times New Roman" w:cs="Times New Roman"/>
          <w:sz w:val="25"/>
          <w:szCs w:val="25"/>
          <w:u w:val="single"/>
          <w:lang w:val="uk-UA"/>
        </w:rPr>
      </w:pPr>
      <w:r>
        <w:rPr>
          <w:rFonts w:ascii="Times New Roman" w:eastAsia="Times New Roman" w:hAnsi="Times New Roman" w:cs="Times New Roman"/>
          <w:sz w:val="25"/>
          <w:szCs w:val="25"/>
        </w:rPr>
        <w:t xml:space="preserve">Р І Ш Е Н </w:t>
      </w:r>
      <w:proofErr w:type="spellStart"/>
      <w:r>
        <w:rPr>
          <w:rFonts w:ascii="Times New Roman" w:eastAsia="Times New Roman" w:hAnsi="Times New Roman" w:cs="Times New Roman"/>
          <w:sz w:val="25"/>
          <w:szCs w:val="25"/>
        </w:rPr>
        <w:t>Н</w:t>
      </w:r>
      <w:proofErr w:type="spellEnd"/>
      <w:r>
        <w:rPr>
          <w:rFonts w:ascii="Times New Roman" w:eastAsia="Times New Roman" w:hAnsi="Times New Roman" w:cs="Times New Roman"/>
          <w:sz w:val="25"/>
          <w:szCs w:val="25"/>
        </w:rPr>
        <w:t xml:space="preserve"> Я  № </w:t>
      </w:r>
      <w:r w:rsidR="003D1779">
        <w:rPr>
          <w:rFonts w:ascii="Times New Roman" w:eastAsia="Times New Roman" w:hAnsi="Times New Roman" w:cs="Times New Roman"/>
          <w:sz w:val="25"/>
          <w:szCs w:val="25"/>
          <w:u w:val="single"/>
          <w:lang w:val="uk-UA"/>
        </w:rPr>
        <w:t>314/ас-26</w:t>
      </w:r>
    </w:p>
    <w:p w:rsidR="00BD1537" w:rsidRDefault="00BD1537">
      <w:pPr>
        <w:spacing w:after="0" w:line="240" w:lineRule="auto"/>
        <w:rPr>
          <w:rFonts w:ascii="Times New Roman" w:eastAsia="Times New Roman" w:hAnsi="Times New Roman" w:cs="Times New Roman"/>
          <w:sz w:val="25"/>
          <w:szCs w:val="25"/>
        </w:rPr>
      </w:pPr>
    </w:p>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Вища кваліфікаційна комісія суддів України у складі колегії № 3:</w:t>
      </w:r>
    </w:p>
    <w:p w:rsidR="00BD1537" w:rsidRDefault="00BD1537">
      <w:pPr>
        <w:spacing w:after="0" w:line="240" w:lineRule="auto"/>
        <w:rPr>
          <w:rFonts w:ascii="Times New Roman" w:eastAsia="Times New Roman" w:hAnsi="Times New Roman" w:cs="Times New Roman"/>
          <w:sz w:val="25"/>
          <w:szCs w:val="25"/>
        </w:rPr>
      </w:pPr>
    </w:p>
    <w:p w:rsidR="00BD1537" w:rsidRDefault="00E835C3">
      <w:pPr>
        <w:shd w:val="clear" w:color="auto" w:fill="FFFFFF"/>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головуючого – Сергія ЧУМАКА,</w:t>
      </w:r>
    </w:p>
    <w:p w:rsidR="00BD1537" w:rsidRDefault="00BD1537">
      <w:pPr>
        <w:shd w:val="clear" w:color="auto" w:fill="FFFFFF"/>
        <w:spacing w:after="0" w:line="240" w:lineRule="auto"/>
        <w:jc w:val="both"/>
        <w:rPr>
          <w:rFonts w:ascii="Times New Roman" w:eastAsia="Times New Roman" w:hAnsi="Times New Roman" w:cs="Times New Roman"/>
          <w:sz w:val="25"/>
          <w:szCs w:val="25"/>
        </w:rPr>
      </w:pPr>
    </w:p>
    <w:p w:rsidR="00BD1537" w:rsidRDefault="00E835C3">
      <w:pPr>
        <w:shd w:val="clear" w:color="auto" w:fill="FFFFFF"/>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членів Комісії: Андрія ПАСІЧНИКА (доповідач), Романа САБОДАША,</w:t>
      </w:r>
    </w:p>
    <w:p w:rsidR="00BD1537" w:rsidRDefault="00E835C3">
      <w:pPr>
        <w:shd w:val="clear" w:color="auto" w:fill="FFFFFF"/>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за участі:</w:t>
      </w:r>
    </w:p>
    <w:p w:rsidR="00BD1537" w:rsidRDefault="00E835C3">
      <w:pPr>
        <w:shd w:val="clear" w:color="auto" w:fill="FFFFFF"/>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кандидата на посаду судді </w:t>
      </w:r>
      <w:r>
        <w:rPr>
          <w:rFonts w:ascii="Times New Roman" w:eastAsia="Times New Roman" w:hAnsi="Times New Roman" w:cs="Times New Roman"/>
          <w:sz w:val="25"/>
          <w:szCs w:val="25"/>
          <w:highlight w:val="white"/>
        </w:rPr>
        <w:t xml:space="preserve">апеляційного загального суду </w:t>
      </w:r>
      <w:r>
        <w:rPr>
          <w:rFonts w:ascii="Times New Roman" w:eastAsia="Times New Roman" w:hAnsi="Times New Roman" w:cs="Times New Roman"/>
          <w:sz w:val="25"/>
          <w:szCs w:val="25"/>
        </w:rPr>
        <w:t>Сергія КОЛОДЯЖНОГО,</w:t>
      </w:r>
    </w:p>
    <w:p w:rsidR="00BD1537" w:rsidRDefault="00BD1537">
      <w:pPr>
        <w:shd w:val="clear" w:color="auto" w:fill="FFFFFF"/>
        <w:spacing w:after="0" w:line="240" w:lineRule="auto"/>
        <w:ind w:right="-15"/>
        <w:jc w:val="both"/>
        <w:rPr>
          <w:rFonts w:ascii="Times New Roman" w:eastAsia="Times New Roman" w:hAnsi="Times New Roman" w:cs="Times New Roman"/>
          <w:sz w:val="25"/>
          <w:szCs w:val="25"/>
        </w:rPr>
      </w:pPr>
    </w:p>
    <w:p w:rsidR="00BD1537" w:rsidRDefault="00E835C3">
      <w:pPr>
        <w:shd w:val="clear" w:color="auto" w:fill="FFFFFF"/>
        <w:spacing w:after="0" w:line="240" w:lineRule="auto"/>
        <w:ind w:right="-1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представника Громадської ради доброчесності </w:t>
      </w:r>
      <w:r w:rsidR="00DA5B67">
        <w:rPr>
          <w:rFonts w:ascii="Times New Roman" w:eastAsia="Times New Roman" w:hAnsi="Times New Roman" w:cs="Times New Roman"/>
          <w:sz w:val="25"/>
          <w:szCs w:val="25"/>
          <w:lang w:val="uk-UA"/>
        </w:rPr>
        <w:t>Ольги ВЕРЕТІЛЬНИК</w:t>
      </w:r>
      <w:r>
        <w:rPr>
          <w:rFonts w:ascii="Times New Roman" w:eastAsia="Times New Roman" w:hAnsi="Times New Roman" w:cs="Times New Roman"/>
          <w:sz w:val="25"/>
          <w:szCs w:val="25"/>
        </w:rPr>
        <w:t>,</w:t>
      </w:r>
    </w:p>
    <w:p w:rsidR="00BD1537" w:rsidRDefault="00BD1537">
      <w:pPr>
        <w:shd w:val="clear" w:color="auto" w:fill="FFFFFF"/>
        <w:spacing w:after="0" w:line="240" w:lineRule="auto"/>
        <w:ind w:right="-15"/>
        <w:jc w:val="both"/>
        <w:rPr>
          <w:rFonts w:ascii="Times New Roman" w:eastAsia="Times New Roman" w:hAnsi="Times New Roman" w:cs="Times New Roman"/>
          <w:sz w:val="25"/>
          <w:szCs w:val="25"/>
        </w:rPr>
      </w:pPr>
    </w:p>
    <w:p w:rsidR="00BD1537" w:rsidRDefault="00E835C3">
      <w:pPr>
        <w:shd w:val="clear" w:color="auto" w:fill="FFFFFF"/>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Колодяжного Сергія Юрійовича в межах конкурсу, оголошеного рішенням Комісії від 14 вересня 2023 року № 94/зп-23 (зі змінами),</w:t>
      </w:r>
    </w:p>
    <w:p w:rsidR="00BD1537" w:rsidRDefault="00BD1537">
      <w:pPr>
        <w:shd w:val="clear" w:color="auto" w:fill="FFFFFF"/>
        <w:spacing w:after="0" w:line="240" w:lineRule="auto"/>
        <w:jc w:val="both"/>
        <w:rPr>
          <w:rFonts w:ascii="Times New Roman" w:eastAsia="Times New Roman" w:hAnsi="Times New Roman" w:cs="Times New Roman"/>
          <w:sz w:val="25"/>
          <w:szCs w:val="25"/>
        </w:rPr>
      </w:pPr>
    </w:p>
    <w:p w:rsidR="00BD1537" w:rsidRDefault="00E835C3">
      <w:pPr>
        <w:shd w:val="clear" w:color="auto" w:fill="FFFFFF"/>
        <w:spacing w:after="0" w:line="240" w:lineRule="auto"/>
        <w:ind w:right="-15"/>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встановила:</w:t>
      </w:r>
    </w:p>
    <w:p w:rsidR="00BD1537" w:rsidRDefault="00BD1537">
      <w:pPr>
        <w:spacing w:after="0" w:line="240" w:lineRule="auto"/>
        <w:rPr>
          <w:rFonts w:ascii="Times New Roman" w:eastAsia="Times New Roman" w:hAnsi="Times New Roman" w:cs="Times New Roman"/>
          <w:sz w:val="25"/>
          <w:szCs w:val="25"/>
        </w:rPr>
      </w:pPr>
    </w:p>
    <w:p w:rsidR="00BD1537" w:rsidRDefault="00E835C3">
      <w:pPr>
        <w:spacing w:after="0" w:line="240" w:lineRule="auto"/>
        <w:ind w:firstLine="708"/>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w:t>
      </w:r>
      <w:r>
        <w:rPr>
          <w:rFonts w:ascii="Times New Roman" w:eastAsia="Times New Roman" w:hAnsi="Times New Roman" w:cs="Times New Roman"/>
          <w:sz w:val="25"/>
          <w:szCs w:val="25"/>
        </w:rPr>
        <w:lastRenderedPageBreak/>
        <w:t>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Статтею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proofErr w:type="spellStart"/>
      <w:r>
        <w:rPr>
          <w:rFonts w:ascii="Times New Roman" w:eastAsia="Times New Roman" w:hAnsi="Times New Roman" w:cs="Times New Roman"/>
          <w:sz w:val="25"/>
          <w:szCs w:val="25"/>
        </w:rPr>
        <w:t>Колодяжний</w:t>
      </w:r>
      <w:proofErr w:type="spellEnd"/>
      <w:r>
        <w:rPr>
          <w:rFonts w:ascii="Times New Roman" w:eastAsia="Times New Roman" w:hAnsi="Times New Roman" w:cs="Times New Roman"/>
          <w:sz w:val="25"/>
          <w:szCs w:val="25"/>
        </w:rPr>
        <w:t xml:space="preserve"> С.Ю.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rsidR="00BD1537" w:rsidRDefault="00E835C3">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Рішенням Комісії від 17.04.2025 № 89/зп-25 до другого етапу кваліфікаційного оцінювання «Дослідження досьє та проведення співбесіди» у межах </w:t>
      </w:r>
      <w:r>
        <w:rPr>
          <w:rFonts w:ascii="Times New Roman" w:eastAsia="Times New Roman" w:hAnsi="Times New Roman" w:cs="Times New Roman"/>
          <w:sz w:val="25"/>
          <w:szCs w:val="25"/>
        </w:rPr>
        <w:lastRenderedPageBreak/>
        <w:t>конкурсу, оголошеного рішенням Комісії від 14 вересня 2023 року № 94/зп-23, допущено 706 кандидатів на посади суддів апеляційних загальних судів, які успішно склали кваліфікаційний іспит, зокрема Колодяжного С.Ю.</w:t>
      </w:r>
    </w:p>
    <w:p w:rsidR="00BD1537" w:rsidRDefault="00BD1537">
      <w:pPr>
        <w:shd w:val="clear" w:color="auto" w:fill="FFFFFF"/>
        <w:spacing w:after="0" w:line="240" w:lineRule="auto"/>
        <w:ind w:left="709"/>
        <w:jc w:val="both"/>
        <w:rPr>
          <w:rFonts w:ascii="Times New Roman" w:eastAsia="Times New Roman" w:hAnsi="Times New Roman" w:cs="Times New Roman"/>
          <w:sz w:val="25"/>
          <w:szCs w:val="25"/>
        </w:rPr>
      </w:pPr>
    </w:p>
    <w:p w:rsidR="00BD1537" w:rsidRDefault="00E835C3">
      <w:pPr>
        <w:spacing w:after="0" w:line="240" w:lineRule="auto"/>
        <w:ind w:firstLine="708"/>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ІІ. Основні відомості про кандидата. </w:t>
      </w:r>
    </w:p>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1"/>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5"/>
          <w:szCs w:val="25"/>
        </w:rPr>
        <w:t>Колодяжний</w:t>
      </w:r>
      <w:proofErr w:type="spellEnd"/>
      <w:r>
        <w:rPr>
          <w:rFonts w:ascii="Times New Roman" w:eastAsia="Times New Roman" w:hAnsi="Times New Roman" w:cs="Times New Roman"/>
          <w:sz w:val="25"/>
          <w:szCs w:val="25"/>
        </w:rPr>
        <w:t xml:space="preserve"> Сергій Юрійович, дата народження – </w:t>
      </w:r>
      <w:r w:rsidR="008E7655">
        <w:rPr>
          <w:rFonts w:ascii="Times New Roman" w:eastAsia="Times New Roman" w:hAnsi="Times New Roman" w:cs="Times New Roman"/>
          <w:sz w:val="25"/>
          <w:szCs w:val="25"/>
          <w:lang w:val="uk-UA"/>
        </w:rPr>
        <w:t>_____________</w:t>
      </w:r>
      <w:r>
        <w:rPr>
          <w:rFonts w:ascii="Times New Roman" w:eastAsia="Times New Roman" w:hAnsi="Times New Roman" w:cs="Times New Roman"/>
          <w:sz w:val="25"/>
          <w:szCs w:val="25"/>
        </w:rPr>
        <w:t xml:space="preserve"> року, громадянин України.</w:t>
      </w:r>
    </w:p>
    <w:p w:rsidR="00BD1537" w:rsidRDefault="00E835C3">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У 2003 році закінчив Львівський національний університет імені Івана Франка і отримав повну вищу освіту за спеціальністю «Правознавство» та здобув кваліфікацію магістра права.</w:t>
      </w:r>
    </w:p>
    <w:p w:rsidR="00BD1537" w:rsidRDefault="00E835C3">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highlight w:val="white"/>
        </w:rPr>
      </w:pPr>
      <w:r>
        <w:rPr>
          <w:rFonts w:ascii="Times New Roman" w:eastAsia="Times New Roman" w:hAnsi="Times New Roman" w:cs="Times New Roman"/>
          <w:sz w:val="25"/>
          <w:szCs w:val="25"/>
        </w:rPr>
        <w:t>Має стаж роботи на посаді судді понад п’ять років</w:t>
      </w:r>
      <w:r>
        <w:rPr>
          <w:rFonts w:ascii="Times New Roman" w:eastAsia="Times New Roman" w:hAnsi="Times New Roman" w:cs="Times New Roman"/>
          <w:sz w:val="25"/>
          <w:szCs w:val="25"/>
          <w:highlight w:val="white"/>
        </w:rPr>
        <w:t>.</w:t>
      </w:r>
    </w:p>
    <w:p w:rsidR="00BD1537" w:rsidRDefault="00BD1537">
      <w:pPr>
        <w:spacing w:after="0" w:line="240" w:lineRule="auto"/>
        <w:rPr>
          <w:rFonts w:ascii="Times New Roman" w:eastAsia="Times New Roman" w:hAnsi="Times New Roman" w:cs="Times New Roman"/>
          <w:sz w:val="25"/>
          <w:szCs w:val="25"/>
        </w:rPr>
      </w:pPr>
    </w:p>
    <w:p w:rsidR="00BD1537" w:rsidRDefault="00E835C3">
      <w:pPr>
        <w:spacing w:after="0" w:line="240" w:lineRule="auto"/>
        <w:ind w:firstLine="708"/>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ІІІ. Складання кваліфікаційного іспиту (встановлення відповідності кандидата критерію професійної компетентності).</w:t>
      </w:r>
    </w:p>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Pr>
          <w:rFonts w:ascii="Times New Roman" w:eastAsia="Times New Roman" w:hAnsi="Times New Roman" w:cs="Times New Roman"/>
          <w:sz w:val="25"/>
          <w:szCs w:val="25"/>
        </w:rPr>
        <w:t>інстанційності</w:t>
      </w:r>
      <w:proofErr w:type="spellEnd"/>
      <w:r>
        <w:rPr>
          <w:rFonts w:ascii="Times New Roman" w:eastAsia="Times New Roman" w:hAnsi="Times New Roman" w:cs="Times New Roman"/>
          <w:sz w:val="25"/>
          <w:szCs w:val="25"/>
        </w:rPr>
        <w:t xml:space="preserve">. Практичне завдання проводиться щодо спеціалізації відповідного суду з урахуванням його </w:t>
      </w:r>
      <w:proofErr w:type="spellStart"/>
      <w:r>
        <w:rPr>
          <w:rFonts w:ascii="Times New Roman" w:eastAsia="Times New Roman" w:hAnsi="Times New Roman" w:cs="Times New Roman"/>
          <w:sz w:val="25"/>
          <w:szCs w:val="25"/>
        </w:rPr>
        <w:t>інстанційності</w:t>
      </w:r>
      <w:proofErr w:type="spellEnd"/>
      <w:r>
        <w:rPr>
          <w:rFonts w:ascii="Times New Roman" w:eastAsia="Times New Roman" w:hAnsi="Times New Roman" w:cs="Times New Roman"/>
          <w:sz w:val="25"/>
          <w:szCs w:val="25"/>
        </w:rPr>
        <w:t>.</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Рішенням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Рішенням Комісії від 17 квітня 2025 року № 89/зп-25 затверджено декодовані результати практичного завдання, а також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rsidR="00BD1537" w:rsidRDefault="00E835C3">
      <w:pPr>
        <w:numPr>
          <w:ilvl w:val="0"/>
          <w:numId w:val="4"/>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 xml:space="preserve">З огляду на зазначене </w:t>
      </w:r>
      <w:proofErr w:type="spellStart"/>
      <w:r>
        <w:rPr>
          <w:rFonts w:ascii="Times New Roman" w:eastAsia="Times New Roman" w:hAnsi="Times New Roman" w:cs="Times New Roman"/>
          <w:sz w:val="25"/>
          <w:szCs w:val="25"/>
        </w:rPr>
        <w:t>Колодяжний</w:t>
      </w:r>
      <w:proofErr w:type="spellEnd"/>
      <w:r>
        <w:rPr>
          <w:rFonts w:ascii="Times New Roman" w:eastAsia="Times New Roman" w:hAnsi="Times New Roman" w:cs="Times New Roman"/>
          <w:sz w:val="25"/>
          <w:szCs w:val="25"/>
        </w:rPr>
        <w:t xml:space="preserve"> С.Ю. отримав такі результати першого етапу «Складання кваліфікаційного іспиту» кваліфікаційного оцінювання у межах конкурсу, оголошеного рішенням Комісії від 14 вересня 2023 року № 94/зп-23.</w:t>
      </w:r>
    </w:p>
    <w:tbl>
      <w:tblPr>
        <w:tblStyle w:val="a5"/>
        <w:tblW w:w="9592" w:type="dxa"/>
        <w:tblInd w:w="0" w:type="dxa"/>
        <w:tblLayout w:type="fixed"/>
        <w:tblLook w:val="0400" w:firstRow="0" w:lastRow="0" w:firstColumn="0" w:lastColumn="0" w:noHBand="0" w:noVBand="1"/>
      </w:tblPr>
      <w:tblGrid>
        <w:gridCol w:w="2287"/>
        <w:gridCol w:w="5226"/>
        <w:gridCol w:w="653"/>
        <w:gridCol w:w="1426"/>
      </w:tblGrid>
      <w:tr w:rsidR="00BD1537">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Бал за критерій</w:t>
            </w:r>
          </w:p>
        </w:tc>
      </w:tr>
      <w:tr w:rsidR="00BD1537">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49,7</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371,2</w:t>
            </w:r>
          </w:p>
        </w:tc>
      </w:tr>
      <w:tr w:rsidR="00BD153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131,5</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тестування.</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Отже, загальна кількість балів за кваліфікаційний іспит – 371,2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із 400 можливих, що свідчить про підтвердження Колодяжним С.Ю. здатності здійснювати правосуддя в апеляційному загальному суді за критерієм професійної компетентності. </w:t>
      </w:r>
    </w:p>
    <w:p w:rsidR="00BD1537" w:rsidRDefault="00BD1537">
      <w:pPr>
        <w:shd w:val="clear" w:color="auto" w:fill="FFFFFF"/>
        <w:spacing w:after="0" w:line="240" w:lineRule="auto"/>
        <w:ind w:firstLine="709"/>
        <w:jc w:val="both"/>
        <w:rPr>
          <w:rFonts w:ascii="Times New Roman" w:eastAsia="Times New Roman" w:hAnsi="Times New Roman" w:cs="Times New Roman"/>
          <w:sz w:val="25"/>
          <w:szCs w:val="25"/>
        </w:rPr>
      </w:pPr>
    </w:p>
    <w:p w:rsidR="00BD1537" w:rsidRDefault="00E835C3">
      <w:pPr>
        <w:spacing w:after="0" w:line="240" w:lineRule="auto"/>
        <w:ind w:firstLine="709"/>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ІV. Проведення спеціальної перевірки. </w:t>
      </w:r>
    </w:p>
    <w:p w:rsidR="00BD1537" w:rsidRDefault="00BD1537">
      <w:pPr>
        <w:spacing w:after="0" w:line="240" w:lineRule="auto"/>
        <w:ind w:firstLine="709"/>
        <w:rPr>
          <w:rFonts w:ascii="Times New Roman" w:eastAsia="Times New Roman" w:hAnsi="Times New Roman" w:cs="Times New Roman"/>
          <w:b/>
          <w:bCs/>
          <w:sz w:val="25"/>
          <w:szCs w:val="25"/>
        </w:rPr>
      </w:pP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bookmarkStart w:id="0" w:name="_heading=h.3mn0ijfq58ms" w:colFirst="0" w:colLast="0"/>
      <w:bookmarkEnd w:id="0"/>
      <w:r>
        <w:rPr>
          <w:rFonts w:ascii="Times New Roman" w:eastAsia="Times New Roman" w:hAnsi="Times New Roman" w:cs="Times New Roman"/>
          <w:sz w:val="25"/>
          <w:szCs w:val="25"/>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r w:rsidR="004D5E0D">
        <w:rPr>
          <w:rFonts w:ascii="Times New Roman" w:eastAsia="Times New Roman" w:hAnsi="Times New Roman" w:cs="Times New Roman"/>
          <w:sz w:val="25"/>
          <w:szCs w:val="25"/>
          <w:lang w:val="uk-UA"/>
        </w:rPr>
        <w:t>Колодяжного С.Ю</w:t>
      </w:r>
      <w:r>
        <w:rPr>
          <w:rFonts w:ascii="Times New Roman" w:eastAsia="Times New Roman" w:hAnsi="Times New Roman" w:cs="Times New Roman"/>
          <w:sz w:val="25"/>
          <w:szCs w:val="25"/>
        </w:rPr>
        <w:t>.</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Запити про надання відомостей стосовно Колодяжного С.Ю.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w:t>
      </w:r>
      <w:r w:rsidR="004D5E0D">
        <w:rPr>
          <w:rFonts w:ascii="Times New Roman" w:eastAsia="Times New Roman" w:hAnsi="Times New Roman" w:cs="Times New Roman"/>
          <w:sz w:val="25"/>
          <w:szCs w:val="25"/>
          <w:lang w:val="uk-UA"/>
        </w:rPr>
        <w:t xml:space="preserve"> (далі – НАЗК)</w:t>
      </w:r>
      <w:r>
        <w:rPr>
          <w:rFonts w:ascii="Times New Roman" w:eastAsia="Times New Roman" w:hAnsi="Times New Roman" w:cs="Times New Roman"/>
          <w:sz w:val="25"/>
          <w:szCs w:val="25"/>
        </w:rPr>
        <w:t>,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Комісією установлено, що під час проведення спеціальної перевірки не отримано інформації, що може свідчити про невідповідність Колодяжного С.Ю.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BD1537" w:rsidRDefault="00BD1537">
      <w:pPr>
        <w:shd w:val="clear" w:color="auto" w:fill="FFFFFF"/>
        <w:spacing w:after="0" w:line="240" w:lineRule="auto"/>
        <w:ind w:firstLine="709"/>
        <w:jc w:val="both"/>
        <w:rPr>
          <w:rFonts w:ascii="Times New Roman" w:eastAsia="Times New Roman" w:hAnsi="Times New Roman" w:cs="Times New Roman"/>
          <w:sz w:val="25"/>
          <w:szCs w:val="25"/>
        </w:rPr>
      </w:pPr>
    </w:p>
    <w:p w:rsidR="00BD1537" w:rsidRDefault="00E835C3">
      <w:pPr>
        <w:spacing w:after="0" w:line="240" w:lineRule="auto"/>
        <w:ind w:firstLine="708"/>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BD1537" w:rsidRDefault="00E835C3">
      <w:pPr>
        <w:spacing w:after="0" w:line="240" w:lineRule="auto"/>
        <w:ind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ab/>
      </w:r>
    </w:p>
    <w:p w:rsidR="00BD1537" w:rsidRDefault="00E835C3">
      <w:pPr>
        <w:spacing w:after="0" w:line="240" w:lineRule="auto"/>
        <w:ind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u w:val="single"/>
        </w:rPr>
        <w:t>V-І. Стислий опис проходження другого етапу кваліфікаційного оцінювання. </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Рішенням Комісії від 17 квітня 2025 року № 89/зп-25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Колодяжного С.Ю.</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До Комісії надійшла заява Колодяжного С.Ю. про намір претендувати на посаду судді Львівського апеляційного суду.</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Відповідно до протоколу повторного розподілу між членами Комісії доповідачем у справі кандидата на посаду судді апеляційного загального суду Колодяжного С.Ю. визначено члена Комісії Пасічника А.В.</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Pr>
          <w:rFonts w:ascii="Times New Roman" w:eastAsia="Times New Roman" w:hAnsi="Times New Roman" w:cs="Times New Roman"/>
          <w:sz w:val="25"/>
          <w:szCs w:val="25"/>
        </w:rPr>
        <w:t>звернуто</w:t>
      </w:r>
      <w:proofErr w:type="spellEnd"/>
      <w:r>
        <w:rPr>
          <w:rFonts w:ascii="Times New Roman" w:eastAsia="Times New Roman" w:hAnsi="Times New Roman" w:cs="Times New Roman"/>
          <w:sz w:val="25"/>
          <w:szCs w:val="25"/>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ефективна взаємодія – 12,5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стійкість мотивації – 12,5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емоційна стійкість – 12,5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bookmarkStart w:id="1" w:name="_heading=h.qd9rcb2s0km" w:colFirst="0" w:colLast="0"/>
      <w:bookmarkEnd w:id="1"/>
      <w:r>
        <w:rPr>
          <w:rFonts w:ascii="Times New Roman" w:eastAsia="Times New Roman" w:hAnsi="Times New Roman" w:cs="Times New Roman"/>
          <w:sz w:val="25"/>
          <w:szCs w:val="25"/>
        </w:rPr>
        <w:t xml:space="preserve">До Комісії 20 серпня 2025 року надійшли пояснення та докази від кандидата </w:t>
      </w:r>
      <w:r w:rsidR="004D5E0D">
        <w:rPr>
          <w:rFonts w:ascii="Times New Roman" w:eastAsia="Times New Roman" w:hAnsi="Times New Roman" w:cs="Times New Roman"/>
          <w:sz w:val="25"/>
          <w:szCs w:val="25"/>
          <w:lang w:val="uk-UA"/>
        </w:rPr>
        <w:t>Колодяжного С.Ю</w:t>
      </w:r>
      <w:r>
        <w:rPr>
          <w:rFonts w:ascii="Times New Roman" w:eastAsia="Times New Roman" w:hAnsi="Times New Roman" w:cs="Times New Roman"/>
          <w:sz w:val="25"/>
          <w:szCs w:val="25"/>
        </w:rPr>
        <w:t>. У своїх поясненнях кандидат навів інформацію, яка, на його думку, підтверджує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До Комісії 18 травня 2026 року надійшов висновок про невідповідність кандидата на посаду судді критеріям доброчесності та професійної етики, затверджений Громадською радою доброчесності (далі – ГРД) 18 травня 2026 року. 01 червня 2026 року до Комісії надійшли пояснення кандидата щодо обставин, зазначених у цьому висновку. У вказаних документах повідомлено таке.</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Кандидат у своїй декларації особи, уповноваженої на виконання функцій держави або місцевого самоврядування (далі — майнова декларація)</w:t>
      </w:r>
      <w:r w:rsidR="004D5E0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за 2016 рік задекларував право користування його дружиною автомобілем AUDI A3 2007 року випуску, який належить матері дружини </w:t>
      </w:r>
      <w:r w:rsidR="008F45C7">
        <w:rPr>
          <w:rFonts w:ascii="Times New Roman" w:eastAsia="Times New Roman" w:hAnsi="Times New Roman" w:cs="Times New Roman"/>
          <w:sz w:val="25"/>
          <w:szCs w:val="25"/>
          <w:lang w:val="uk-UA"/>
        </w:rPr>
        <w:t>ОСОБА_1</w:t>
      </w:r>
      <w:r>
        <w:rPr>
          <w:rFonts w:ascii="Times New Roman" w:eastAsia="Times New Roman" w:hAnsi="Times New Roman" w:cs="Times New Roman"/>
          <w:sz w:val="25"/>
          <w:szCs w:val="25"/>
        </w:rPr>
        <w:t xml:space="preserve">. ГРД зазначає, що під час проведення попередньої співбесіди </w:t>
      </w:r>
      <w:r w:rsidR="004D5E0D">
        <w:rPr>
          <w:rFonts w:ascii="Times New Roman" w:eastAsia="Times New Roman" w:hAnsi="Times New Roman" w:cs="Times New Roman"/>
          <w:sz w:val="25"/>
          <w:szCs w:val="25"/>
          <w:lang w:val="uk-UA"/>
        </w:rPr>
        <w:t>к</w:t>
      </w:r>
      <w:proofErr w:type="spellStart"/>
      <w:r>
        <w:rPr>
          <w:rFonts w:ascii="Times New Roman" w:eastAsia="Times New Roman" w:hAnsi="Times New Roman" w:cs="Times New Roman"/>
          <w:sz w:val="25"/>
          <w:szCs w:val="25"/>
        </w:rPr>
        <w:t>андидат</w:t>
      </w:r>
      <w:proofErr w:type="spellEnd"/>
      <w:r>
        <w:rPr>
          <w:rFonts w:ascii="Times New Roman" w:eastAsia="Times New Roman" w:hAnsi="Times New Roman" w:cs="Times New Roman"/>
          <w:sz w:val="25"/>
          <w:szCs w:val="25"/>
        </w:rPr>
        <w:t xml:space="preserve"> надав інформацію про те, що вказаний автомобіль був придбаний за 30 000 грн, оскільки він потребував ремонту. </w:t>
      </w:r>
      <w:r>
        <w:rPr>
          <w:rFonts w:ascii="Times New Roman" w:eastAsia="Times New Roman" w:hAnsi="Times New Roman" w:cs="Times New Roman"/>
          <w:color w:val="000000"/>
          <w:sz w:val="25"/>
          <w:szCs w:val="25"/>
        </w:rPr>
        <w:t>На переконання ГРД, існує сумнів щодо реальності вказаної вартості авто.</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Кандидат надав пояснення, що його дружина</w:t>
      </w:r>
      <w:r w:rsidR="004D5E0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дійсно</w:t>
      </w:r>
      <w:r w:rsidR="004D5E0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періодично користувалася вказаним автомобілем, а така вартість на дату придбання була зумовлена його незадовільним технічним станом.</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ГРД також зазначає, </w:t>
      </w:r>
      <w:r>
        <w:rPr>
          <w:rFonts w:ascii="Times New Roman" w:eastAsia="Times New Roman" w:hAnsi="Times New Roman" w:cs="Times New Roman"/>
          <w:color w:val="000000"/>
          <w:sz w:val="25"/>
          <w:szCs w:val="25"/>
        </w:rPr>
        <w:t xml:space="preserve">що з 27 червня 2015 року дружина кандидата володіла автомобілем TOYOTA CAMRY 2013 року випуску. </w:t>
      </w:r>
      <w:r w:rsidR="004D5E0D">
        <w:rPr>
          <w:rFonts w:ascii="Times New Roman" w:eastAsia="Times New Roman" w:hAnsi="Times New Roman" w:cs="Times New Roman"/>
          <w:color w:val="000000"/>
          <w:sz w:val="25"/>
          <w:szCs w:val="25"/>
          <w:lang w:val="uk-UA"/>
        </w:rPr>
        <w:t>У</w:t>
      </w:r>
      <w:r>
        <w:rPr>
          <w:rFonts w:ascii="Times New Roman" w:eastAsia="Times New Roman" w:hAnsi="Times New Roman" w:cs="Times New Roman"/>
          <w:color w:val="000000"/>
          <w:sz w:val="25"/>
          <w:szCs w:val="25"/>
        </w:rPr>
        <w:t xml:space="preserve"> майнових </w:t>
      </w:r>
      <w:r w:rsidRPr="004D5E0D">
        <w:rPr>
          <w:rFonts w:ascii="Times New Roman" w:eastAsia="Times New Roman" w:hAnsi="Times New Roman" w:cs="Times New Roman"/>
          <w:color w:val="000000"/>
          <w:sz w:val="25"/>
          <w:szCs w:val="25"/>
          <w:lang w:val="uk-UA"/>
        </w:rPr>
        <w:t>деклараці</w:t>
      </w:r>
      <w:r w:rsidR="004D5E0D" w:rsidRPr="004D5E0D">
        <w:rPr>
          <w:rFonts w:ascii="Times New Roman" w:eastAsia="Times New Roman" w:hAnsi="Times New Roman" w:cs="Times New Roman"/>
          <w:color w:val="000000"/>
          <w:sz w:val="25"/>
          <w:szCs w:val="25"/>
          <w:lang w:val="uk-UA"/>
        </w:rPr>
        <w:t>ях</w:t>
      </w:r>
      <w:r w:rsidR="004D5E0D">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кандидата</w:t>
      </w:r>
      <w:r w:rsidR="004D5E0D">
        <w:rPr>
          <w:rFonts w:ascii="Times New Roman" w:eastAsia="Times New Roman" w:hAnsi="Times New Roman" w:cs="Times New Roman"/>
          <w:color w:val="000000"/>
          <w:sz w:val="25"/>
          <w:szCs w:val="25"/>
          <w:lang w:val="uk-UA"/>
        </w:rPr>
        <w:t xml:space="preserve"> зазначено, що</w:t>
      </w:r>
      <w:r>
        <w:rPr>
          <w:rFonts w:ascii="Times New Roman" w:eastAsia="Times New Roman" w:hAnsi="Times New Roman" w:cs="Times New Roman"/>
          <w:color w:val="000000"/>
          <w:sz w:val="25"/>
          <w:szCs w:val="25"/>
        </w:rPr>
        <w:t xml:space="preserve"> вартість автомобіля на дату набуття становила 145 000 грн. З декларації за 2021</w:t>
      </w:r>
      <w:r w:rsidR="007358F8">
        <w:rPr>
          <w:rFonts w:ascii="Times New Roman" w:eastAsia="Times New Roman" w:hAnsi="Times New Roman" w:cs="Times New Roman"/>
          <w:color w:val="000000"/>
          <w:sz w:val="25"/>
          <w:szCs w:val="25"/>
          <w:lang w:val="uk-UA"/>
        </w:rPr>
        <w:t> </w:t>
      </w:r>
      <w:r>
        <w:rPr>
          <w:rFonts w:ascii="Times New Roman" w:eastAsia="Times New Roman" w:hAnsi="Times New Roman" w:cs="Times New Roman"/>
          <w:color w:val="000000"/>
          <w:sz w:val="25"/>
          <w:szCs w:val="25"/>
        </w:rPr>
        <w:t xml:space="preserve">рік </w:t>
      </w:r>
      <w:r w:rsidR="004D5E0D">
        <w:rPr>
          <w:rFonts w:ascii="Times New Roman" w:eastAsia="Times New Roman" w:hAnsi="Times New Roman" w:cs="Times New Roman"/>
          <w:color w:val="000000"/>
          <w:sz w:val="25"/>
          <w:szCs w:val="25"/>
          <w:lang w:val="uk-UA"/>
        </w:rPr>
        <w:t>слідує</w:t>
      </w:r>
      <w:r>
        <w:rPr>
          <w:rFonts w:ascii="Times New Roman" w:eastAsia="Times New Roman" w:hAnsi="Times New Roman" w:cs="Times New Roman"/>
          <w:color w:val="000000"/>
          <w:sz w:val="25"/>
          <w:szCs w:val="25"/>
        </w:rPr>
        <w:t xml:space="preserve">, що дружина кандидата продала це авто за 560 000 грн в 2021 році, тобто майже в 4 рази дорожче вартості придбання, незважаючи на типове падіння вартості авто зі зростанням терміну його служби. </w:t>
      </w:r>
      <w:r>
        <w:rPr>
          <w:rFonts w:ascii="Times New Roman" w:eastAsia="Times New Roman" w:hAnsi="Times New Roman" w:cs="Times New Roman"/>
          <w:sz w:val="25"/>
          <w:szCs w:val="25"/>
        </w:rPr>
        <w:t>На думку ГРД, ц</w:t>
      </w:r>
      <w:r>
        <w:rPr>
          <w:rFonts w:ascii="Times New Roman" w:eastAsia="Times New Roman" w:hAnsi="Times New Roman" w:cs="Times New Roman"/>
          <w:color w:val="000000"/>
          <w:sz w:val="25"/>
          <w:szCs w:val="25"/>
        </w:rPr>
        <w:t>е створює обґрунтований сумнів щодо реальності задекларованої вартості придбання зазначеного автомобіля</w:t>
      </w:r>
      <w:r>
        <w:rPr>
          <w:rFonts w:ascii="Times New Roman" w:eastAsia="Times New Roman" w:hAnsi="Times New Roman" w:cs="Times New Roman"/>
          <w:sz w:val="25"/>
          <w:szCs w:val="25"/>
        </w:rPr>
        <w:t>.</w:t>
      </w:r>
    </w:p>
    <w:p w:rsidR="00BD1537" w:rsidRPr="004D5E0D" w:rsidRDefault="00E835C3">
      <w:pPr>
        <w:numPr>
          <w:ilvl w:val="0"/>
          <w:numId w:val="4"/>
        </w:numPr>
        <w:spacing w:after="0" w:line="240" w:lineRule="auto"/>
        <w:ind w:left="0" w:firstLine="709"/>
        <w:jc w:val="both"/>
        <w:rPr>
          <w:rFonts w:ascii="Times New Roman" w:eastAsia="Times New Roman" w:hAnsi="Times New Roman" w:cs="Times New Roman"/>
          <w:sz w:val="25"/>
          <w:szCs w:val="25"/>
          <w:lang w:val="uk-UA"/>
        </w:rPr>
      </w:pPr>
      <w:r w:rsidRPr="004D5E0D">
        <w:rPr>
          <w:rFonts w:ascii="Times New Roman" w:eastAsia="Times New Roman" w:hAnsi="Times New Roman" w:cs="Times New Roman"/>
          <w:color w:val="000000"/>
          <w:sz w:val="25"/>
          <w:szCs w:val="25"/>
          <w:lang w:val="uk-UA"/>
        </w:rPr>
        <w:t>Кандидат щодо цього зазначив, що вказав ціну автомобіля, яку було зазначено в договорі купівлі-продажу.</w:t>
      </w:r>
    </w:p>
    <w:p w:rsidR="00BD1537" w:rsidRPr="004D5E0D" w:rsidRDefault="00E835C3">
      <w:pPr>
        <w:numPr>
          <w:ilvl w:val="0"/>
          <w:numId w:val="4"/>
        </w:numPr>
        <w:spacing w:after="0" w:line="240" w:lineRule="auto"/>
        <w:ind w:left="0" w:firstLine="709"/>
        <w:jc w:val="both"/>
        <w:rPr>
          <w:rFonts w:ascii="Times New Roman" w:eastAsia="Times New Roman" w:hAnsi="Times New Roman" w:cs="Times New Roman"/>
          <w:sz w:val="25"/>
          <w:szCs w:val="25"/>
          <w:lang w:val="uk-UA"/>
        </w:rPr>
      </w:pPr>
      <w:r w:rsidRPr="004D5E0D">
        <w:rPr>
          <w:rFonts w:ascii="Times New Roman" w:eastAsia="Times New Roman" w:hAnsi="Times New Roman" w:cs="Times New Roman"/>
          <w:sz w:val="25"/>
          <w:szCs w:val="25"/>
          <w:lang w:val="uk-UA"/>
        </w:rPr>
        <w:t xml:space="preserve">У 2014 році дочка </w:t>
      </w:r>
      <w:r w:rsidR="004D5E0D" w:rsidRPr="004D5E0D">
        <w:rPr>
          <w:rFonts w:ascii="Times New Roman" w:eastAsia="Times New Roman" w:hAnsi="Times New Roman" w:cs="Times New Roman"/>
          <w:sz w:val="25"/>
          <w:szCs w:val="25"/>
          <w:lang w:val="uk-UA"/>
        </w:rPr>
        <w:t>к</w:t>
      </w:r>
      <w:r w:rsidRPr="004D5E0D">
        <w:rPr>
          <w:rFonts w:ascii="Times New Roman" w:eastAsia="Times New Roman" w:hAnsi="Times New Roman" w:cs="Times New Roman"/>
          <w:sz w:val="25"/>
          <w:szCs w:val="25"/>
          <w:lang w:val="uk-UA"/>
        </w:rPr>
        <w:t xml:space="preserve">андидата, набула права власності на квартиру 110,70 </w:t>
      </w:r>
      <w:proofErr w:type="spellStart"/>
      <w:r w:rsidRPr="004D5E0D">
        <w:rPr>
          <w:rFonts w:ascii="Times New Roman" w:eastAsia="Times New Roman" w:hAnsi="Times New Roman" w:cs="Times New Roman"/>
          <w:sz w:val="25"/>
          <w:szCs w:val="25"/>
          <w:lang w:val="uk-UA"/>
        </w:rPr>
        <w:t>кв.м</w:t>
      </w:r>
      <w:proofErr w:type="spellEnd"/>
      <w:r w:rsidRPr="004D5E0D">
        <w:rPr>
          <w:rFonts w:ascii="Times New Roman" w:eastAsia="Times New Roman" w:hAnsi="Times New Roman" w:cs="Times New Roman"/>
          <w:sz w:val="25"/>
          <w:szCs w:val="25"/>
          <w:lang w:val="uk-UA"/>
        </w:rPr>
        <w:t xml:space="preserve"> у м. Львові. Ідеться про квартиру, в якій раніше проживав батько </w:t>
      </w:r>
      <w:r w:rsidR="004D5E0D" w:rsidRPr="004D5E0D">
        <w:rPr>
          <w:rFonts w:ascii="Times New Roman" w:eastAsia="Times New Roman" w:hAnsi="Times New Roman" w:cs="Times New Roman"/>
          <w:sz w:val="25"/>
          <w:szCs w:val="25"/>
          <w:lang w:val="uk-UA"/>
        </w:rPr>
        <w:t>к</w:t>
      </w:r>
      <w:r w:rsidRPr="004D5E0D">
        <w:rPr>
          <w:rFonts w:ascii="Times New Roman" w:eastAsia="Times New Roman" w:hAnsi="Times New Roman" w:cs="Times New Roman"/>
          <w:sz w:val="25"/>
          <w:szCs w:val="25"/>
          <w:lang w:val="uk-UA"/>
        </w:rPr>
        <w:t xml:space="preserve">андидата. </w:t>
      </w:r>
      <w:r w:rsidR="004D5E0D" w:rsidRPr="004D5E0D">
        <w:rPr>
          <w:rFonts w:ascii="Times New Roman" w:eastAsia="Times New Roman" w:hAnsi="Times New Roman" w:cs="Times New Roman"/>
          <w:sz w:val="25"/>
          <w:szCs w:val="25"/>
          <w:lang w:val="uk-UA"/>
        </w:rPr>
        <w:t>Надалі</w:t>
      </w:r>
      <w:r w:rsidRPr="004D5E0D">
        <w:rPr>
          <w:rFonts w:ascii="Times New Roman" w:eastAsia="Times New Roman" w:hAnsi="Times New Roman" w:cs="Times New Roman"/>
          <w:sz w:val="25"/>
          <w:szCs w:val="25"/>
          <w:lang w:val="uk-UA"/>
        </w:rPr>
        <w:t xml:space="preserve"> вона була приватизована дочкою </w:t>
      </w:r>
      <w:r w:rsidR="004D5E0D">
        <w:rPr>
          <w:rFonts w:ascii="Times New Roman" w:eastAsia="Times New Roman" w:hAnsi="Times New Roman" w:cs="Times New Roman"/>
          <w:sz w:val="25"/>
          <w:szCs w:val="25"/>
          <w:lang w:val="uk-UA"/>
        </w:rPr>
        <w:t>к</w:t>
      </w:r>
      <w:r w:rsidRPr="004D5E0D">
        <w:rPr>
          <w:rFonts w:ascii="Times New Roman" w:eastAsia="Times New Roman" w:hAnsi="Times New Roman" w:cs="Times New Roman"/>
          <w:sz w:val="25"/>
          <w:szCs w:val="25"/>
          <w:lang w:val="uk-UA"/>
        </w:rPr>
        <w:t>андидата. Дочці на той</w:t>
      </w:r>
      <w:r w:rsidR="004D5E0D">
        <w:rPr>
          <w:rFonts w:ascii="Times New Roman" w:eastAsia="Times New Roman" w:hAnsi="Times New Roman" w:cs="Times New Roman"/>
          <w:sz w:val="25"/>
          <w:szCs w:val="25"/>
          <w:lang w:val="uk-UA"/>
        </w:rPr>
        <w:t xml:space="preserve"> </w:t>
      </w:r>
      <w:r w:rsidRPr="004D5E0D">
        <w:rPr>
          <w:rFonts w:ascii="Times New Roman" w:eastAsia="Times New Roman" w:hAnsi="Times New Roman" w:cs="Times New Roman"/>
          <w:sz w:val="25"/>
          <w:szCs w:val="25"/>
          <w:lang w:val="uk-UA"/>
        </w:rPr>
        <w:t xml:space="preserve">момент було </w:t>
      </w:r>
      <w:r w:rsidR="00A47A00">
        <w:rPr>
          <w:rFonts w:ascii="Times New Roman" w:eastAsia="Times New Roman" w:hAnsi="Times New Roman" w:cs="Times New Roman"/>
          <w:sz w:val="25"/>
          <w:szCs w:val="25"/>
          <w:lang w:val="uk-UA"/>
        </w:rPr>
        <w:t>ІНФОРМАЦІЯ_1</w:t>
      </w:r>
      <w:r w:rsidRPr="004D5E0D">
        <w:rPr>
          <w:rFonts w:ascii="Times New Roman" w:eastAsia="Times New Roman" w:hAnsi="Times New Roman" w:cs="Times New Roman"/>
          <w:sz w:val="25"/>
          <w:szCs w:val="25"/>
          <w:lang w:val="uk-UA"/>
        </w:rPr>
        <w:t>.</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sidRPr="004D5E0D">
        <w:rPr>
          <w:rFonts w:ascii="Times New Roman" w:eastAsia="Times New Roman" w:hAnsi="Times New Roman" w:cs="Times New Roman"/>
          <w:sz w:val="25"/>
          <w:szCs w:val="25"/>
          <w:lang w:val="uk-UA"/>
        </w:rPr>
        <w:t>Кандидат пояснив, щ</w:t>
      </w:r>
      <w:r>
        <w:rPr>
          <w:rFonts w:ascii="Times New Roman" w:eastAsia="Times New Roman" w:hAnsi="Times New Roman" w:cs="Times New Roman"/>
          <w:sz w:val="25"/>
          <w:szCs w:val="25"/>
        </w:rPr>
        <w:t xml:space="preserve">о розпорядженням голови Франківської районної адміністрації Львівської міської ради № 1310 від 23 жовтня 2000 року за його батьком </w:t>
      </w:r>
      <w:r w:rsidR="004D5E0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на той час співробітником </w:t>
      </w:r>
      <w:r w:rsidR="00E07C45">
        <w:rPr>
          <w:rFonts w:ascii="Times New Roman" w:eastAsia="Times New Roman" w:hAnsi="Times New Roman" w:cs="Times New Roman"/>
          <w:sz w:val="25"/>
          <w:szCs w:val="25"/>
          <w:lang w:val="uk-UA"/>
        </w:rPr>
        <w:t>ІНФОРМАЦІЯ_</w:t>
      </w:r>
      <w:r w:rsidR="00A47A00">
        <w:rPr>
          <w:rFonts w:ascii="Times New Roman" w:eastAsia="Times New Roman" w:hAnsi="Times New Roman" w:cs="Times New Roman"/>
          <w:sz w:val="25"/>
          <w:szCs w:val="25"/>
          <w:lang w:val="uk-UA"/>
        </w:rPr>
        <w:t>2</w:t>
      </w:r>
      <w:r w:rsidR="004D5E0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була закріплена квартира </w:t>
      </w:r>
      <w:r w:rsidR="00C108F3">
        <w:rPr>
          <w:rFonts w:ascii="Times New Roman" w:eastAsia="Times New Roman" w:hAnsi="Times New Roman" w:cs="Times New Roman"/>
          <w:sz w:val="25"/>
          <w:szCs w:val="25"/>
          <w:lang w:val="uk-UA"/>
        </w:rPr>
        <w:t>АДРЕСА_1</w:t>
      </w:r>
      <w:r>
        <w:rPr>
          <w:rFonts w:ascii="Times New Roman" w:eastAsia="Times New Roman" w:hAnsi="Times New Roman" w:cs="Times New Roman"/>
          <w:sz w:val="25"/>
          <w:szCs w:val="25"/>
        </w:rPr>
        <w:t xml:space="preserve"> у м. Львові і на неї був виданий службовий ордер. У 2003 році </w:t>
      </w:r>
      <w:r w:rsidR="004D5E0D">
        <w:rPr>
          <w:rFonts w:ascii="Times New Roman" w:eastAsia="Times New Roman" w:hAnsi="Times New Roman" w:cs="Times New Roman"/>
          <w:sz w:val="25"/>
          <w:szCs w:val="25"/>
          <w:lang w:val="uk-UA"/>
        </w:rPr>
        <w:t>ця</w:t>
      </w:r>
      <w:r>
        <w:rPr>
          <w:rFonts w:ascii="Times New Roman" w:eastAsia="Times New Roman" w:hAnsi="Times New Roman" w:cs="Times New Roman"/>
          <w:sz w:val="25"/>
          <w:szCs w:val="25"/>
        </w:rPr>
        <w:t xml:space="preserve"> квартира виключена з числа службових та перейшла в комунальну власність, де основним квартиронаймачем значився батько кандидата. </w:t>
      </w:r>
      <w:r w:rsidR="004D5E0D">
        <w:rPr>
          <w:rFonts w:ascii="Times New Roman" w:eastAsia="Times New Roman" w:hAnsi="Times New Roman" w:cs="Times New Roman"/>
          <w:sz w:val="25"/>
          <w:szCs w:val="25"/>
          <w:lang w:val="uk-UA"/>
        </w:rPr>
        <w:t>К</w:t>
      </w:r>
      <w:proofErr w:type="spellStart"/>
      <w:r>
        <w:rPr>
          <w:rFonts w:ascii="Times New Roman" w:eastAsia="Times New Roman" w:hAnsi="Times New Roman" w:cs="Times New Roman"/>
          <w:sz w:val="25"/>
          <w:szCs w:val="25"/>
        </w:rPr>
        <w:t>вартира</w:t>
      </w:r>
      <w:proofErr w:type="spellEnd"/>
      <w:r>
        <w:rPr>
          <w:rFonts w:ascii="Times New Roman" w:eastAsia="Times New Roman" w:hAnsi="Times New Roman" w:cs="Times New Roman"/>
          <w:sz w:val="25"/>
          <w:szCs w:val="25"/>
        </w:rPr>
        <w:t xml:space="preserve"> була безоплатно приватизована згідно з Законом України «Про приватизацію державного житлового фонду», що підтверджується свідоцтвом про право власності № </w:t>
      </w:r>
      <w:r w:rsidR="00AC30F7">
        <w:rPr>
          <w:rFonts w:ascii="Times New Roman" w:eastAsia="Times New Roman" w:hAnsi="Times New Roman" w:cs="Times New Roman"/>
          <w:sz w:val="25"/>
          <w:szCs w:val="25"/>
          <w:lang w:val="uk-UA"/>
        </w:rPr>
        <w:t>НОМЕР_1</w:t>
      </w:r>
      <w:r>
        <w:rPr>
          <w:rFonts w:ascii="Times New Roman" w:eastAsia="Times New Roman" w:hAnsi="Times New Roman" w:cs="Times New Roman"/>
          <w:sz w:val="25"/>
          <w:szCs w:val="25"/>
        </w:rPr>
        <w:t xml:space="preserve"> від 19 лютого 2014 року</w:t>
      </w:r>
      <w:r w:rsidR="004D5E0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і з того часу належить на праві приватної власності доньці кандидата.</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Крім того, у висновку ГРД зазначено, що відповідно до інформації, яка міститься у відкритих джерелах та матеріалах засобів масової інформації</w:t>
      </w:r>
      <w:r w:rsidR="004D5E0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кандидат був головуючим суддею у справі про адміністративне правопорушення щодо особи, яка притягувалася до адміністративної відповідальності — судді Галицького районного суду міста Львова</w:t>
      </w:r>
      <w:r w:rsidR="004D5E0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за статтею 124 та частиною 1 статті 130 Кодексу України про адміністративні правопорушення (далі — КУпАП). Постановою суду від 23 грудня 2023 року у справі № 462/9192/23</w:t>
      </w:r>
      <w:r>
        <w:rPr>
          <w:rFonts w:ascii="Times New Roman" w:eastAsia="Times New Roman" w:hAnsi="Times New Roman" w:cs="Times New Roman"/>
          <w:b/>
          <w:bCs/>
          <w:sz w:val="25"/>
          <w:szCs w:val="25"/>
        </w:rPr>
        <w:t xml:space="preserve"> </w:t>
      </w:r>
      <w:r>
        <w:rPr>
          <w:rFonts w:ascii="Times New Roman" w:eastAsia="Times New Roman" w:hAnsi="Times New Roman" w:cs="Times New Roman"/>
          <w:sz w:val="25"/>
          <w:szCs w:val="25"/>
        </w:rPr>
        <w:t>провадження у справі закрито у зв’язку з відсутністю в діях судді складу адміністративних правопорушень.</w:t>
      </w:r>
    </w:p>
    <w:p w:rsidR="00BD1537" w:rsidRDefault="004D5E0D">
      <w:pPr>
        <w:numPr>
          <w:ilvl w:val="0"/>
          <w:numId w:val="4"/>
        </w:numPr>
        <w:spacing w:after="0" w:line="240" w:lineRule="auto"/>
        <w:ind w:left="0" w:firstLine="709"/>
        <w:jc w:val="both"/>
        <w:rPr>
          <w:rFonts w:ascii="Times New Roman" w:eastAsia="Times New Roman" w:hAnsi="Times New Roman" w:cs="Times New Roman"/>
          <w:sz w:val="25"/>
          <w:szCs w:val="25"/>
        </w:rPr>
      </w:pPr>
      <w:r w:rsidRPr="004D5E0D">
        <w:rPr>
          <w:rFonts w:ascii="Times New Roman" w:eastAsia="Times New Roman" w:hAnsi="Times New Roman" w:cs="Times New Roman"/>
          <w:sz w:val="25"/>
          <w:szCs w:val="25"/>
          <w:lang w:val="uk-UA"/>
        </w:rPr>
        <w:t>Р</w:t>
      </w:r>
      <w:r w:rsidR="00E835C3" w:rsidRPr="004D5E0D">
        <w:rPr>
          <w:rFonts w:ascii="Times New Roman" w:eastAsia="Times New Roman" w:hAnsi="Times New Roman" w:cs="Times New Roman"/>
          <w:sz w:val="25"/>
          <w:szCs w:val="25"/>
          <w:lang w:val="uk-UA"/>
        </w:rPr>
        <w:t>ішенням</w:t>
      </w:r>
      <w:r w:rsidR="00E835C3">
        <w:rPr>
          <w:rFonts w:ascii="Times New Roman" w:eastAsia="Times New Roman" w:hAnsi="Times New Roman" w:cs="Times New Roman"/>
          <w:sz w:val="25"/>
          <w:szCs w:val="25"/>
        </w:rPr>
        <w:t xml:space="preserve"> Другої Дисциплінарної палати Вищої ради правосуддя від 22 жовтня 2025 року № 2188/2дп/15-25 вказаного вище суддю Галицького районного суду міста Львова притягнуто до дисциплінарної відповідальності та застосовано до нього дисциплінарне стягнення у виді подання про звільнення судді з посади.</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Кандидат пояснив, що своє рішення вважає мотивованим та обґрунтованим, усі докази </w:t>
      </w:r>
      <w:r w:rsidR="004D5E0D">
        <w:rPr>
          <w:rFonts w:ascii="Times New Roman" w:eastAsia="Times New Roman" w:hAnsi="Times New Roman" w:cs="Times New Roman"/>
          <w:sz w:val="25"/>
          <w:szCs w:val="25"/>
          <w:lang w:val="uk-UA"/>
        </w:rPr>
        <w:t>під час</w:t>
      </w:r>
      <w:r>
        <w:rPr>
          <w:rFonts w:ascii="Times New Roman" w:eastAsia="Times New Roman" w:hAnsi="Times New Roman" w:cs="Times New Roman"/>
          <w:sz w:val="25"/>
          <w:szCs w:val="25"/>
        </w:rPr>
        <w:t xml:space="preserve"> розгляду досліджено та надано їм відповідну оцінку.</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Додатково ГРД надала Вищій кваліфікаційній комісії суддів України інформацію, яка сама </w:t>
      </w:r>
      <w:r w:rsidR="004D5E0D">
        <w:rPr>
          <w:rFonts w:ascii="Times New Roman" w:eastAsia="Times New Roman" w:hAnsi="Times New Roman" w:cs="Times New Roman"/>
          <w:sz w:val="25"/>
          <w:szCs w:val="25"/>
          <w:lang w:val="uk-UA"/>
        </w:rPr>
        <w:t xml:space="preserve">собою </w:t>
      </w:r>
      <w:r>
        <w:rPr>
          <w:rFonts w:ascii="Times New Roman" w:eastAsia="Times New Roman" w:hAnsi="Times New Roman" w:cs="Times New Roman"/>
          <w:sz w:val="25"/>
          <w:szCs w:val="25"/>
        </w:rPr>
        <w:t>не стала підставою для висновку.</w:t>
      </w:r>
    </w:p>
    <w:p w:rsidR="00BD1537" w:rsidRDefault="00E835C3">
      <w:pPr>
        <w:numPr>
          <w:ilvl w:val="0"/>
          <w:numId w:val="4"/>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Дружина судді працювала у ПАТ «Укрсоцбанк». За даними Єдиного державного реєстру судових рішень (далі — ЄДРСР)</w:t>
      </w:r>
      <w:r w:rsidR="004D5E0D">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кандидат у період з 2014 до 2026 року ухвалив близько 67 судових рішень (ухвали і рішення по суті) у справах, де стороною </w:t>
      </w:r>
      <w:r>
        <w:rPr>
          <w:rFonts w:ascii="Times New Roman" w:eastAsia="Times New Roman" w:hAnsi="Times New Roman" w:cs="Times New Roman"/>
          <w:color w:val="000000"/>
          <w:sz w:val="25"/>
          <w:szCs w:val="25"/>
        </w:rPr>
        <w:lastRenderedPageBreak/>
        <w:t xml:space="preserve">було ПАТ «Укрсоцбанк». Ухвал про самовідводи чи наявність в описових частинах роз’яснень про право на відвід не виявлено. </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 xml:space="preserve">Кандидат пояснив, що в період з 2010 до 2019 року його дружина дійсно працювала у ПАТ «Укрсоцбанк», проте </w:t>
      </w:r>
      <w:r w:rsidR="008E15AD">
        <w:rPr>
          <w:rFonts w:ascii="Times New Roman" w:eastAsia="Times New Roman" w:hAnsi="Times New Roman" w:cs="Times New Roman"/>
          <w:color w:val="000000"/>
          <w:sz w:val="25"/>
          <w:szCs w:val="25"/>
          <w:lang w:val="uk-UA"/>
        </w:rPr>
        <w:t>ІНФОРМАЦІЯ_3</w:t>
      </w:r>
      <w:r>
        <w:rPr>
          <w:rFonts w:ascii="Times New Roman" w:eastAsia="Times New Roman" w:hAnsi="Times New Roman" w:cs="Times New Roman"/>
          <w:color w:val="000000"/>
          <w:sz w:val="25"/>
          <w:szCs w:val="25"/>
        </w:rPr>
        <w:t xml:space="preserve">. Тому підстав для самовідводу не </w:t>
      </w:r>
      <w:r w:rsidR="004D5E0D">
        <w:rPr>
          <w:rFonts w:ascii="Times New Roman" w:eastAsia="Times New Roman" w:hAnsi="Times New Roman" w:cs="Times New Roman"/>
          <w:color w:val="000000"/>
          <w:sz w:val="25"/>
          <w:szCs w:val="25"/>
          <w:lang w:val="uk-UA"/>
        </w:rPr>
        <w:t>бачив</w:t>
      </w:r>
      <w:r>
        <w:rPr>
          <w:rFonts w:ascii="Times New Roman" w:eastAsia="Times New Roman" w:hAnsi="Times New Roman" w:cs="Times New Roman"/>
          <w:color w:val="000000"/>
          <w:sz w:val="25"/>
          <w:szCs w:val="25"/>
        </w:rPr>
        <w:t>.</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ГРД також зазначає, що у</w:t>
      </w:r>
      <w:r>
        <w:rPr>
          <w:rFonts w:ascii="Times New Roman" w:eastAsia="Times New Roman" w:hAnsi="Times New Roman" w:cs="Times New Roman"/>
          <w:color w:val="000000"/>
          <w:sz w:val="25"/>
          <w:szCs w:val="25"/>
        </w:rPr>
        <w:t xml:space="preserve"> провадженні </w:t>
      </w:r>
      <w:r w:rsidR="004D5E0D">
        <w:rPr>
          <w:rFonts w:ascii="Times New Roman" w:eastAsia="Times New Roman" w:hAnsi="Times New Roman" w:cs="Times New Roman"/>
          <w:color w:val="000000"/>
          <w:sz w:val="25"/>
          <w:szCs w:val="25"/>
          <w:lang w:val="uk-UA"/>
        </w:rPr>
        <w:t>к</w:t>
      </w:r>
      <w:proofErr w:type="spellStart"/>
      <w:r>
        <w:rPr>
          <w:rFonts w:ascii="Times New Roman" w:eastAsia="Times New Roman" w:hAnsi="Times New Roman" w:cs="Times New Roman"/>
          <w:color w:val="000000"/>
          <w:sz w:val="25"/>
          <w:szCs w:val="25"/>
        </w:rPr>
        <w:t>андидата</w:t>
      </w:r>
      <w:proofErr w:type="spellEnd"/>
      <w:r>
        <w:rPr>
          <w:rFonts w:ascii="Times New Roman" w:eastAsia="Times New Roman" w:hAnsi="Times New Roman" w:cs="Times New Roman"/>
          <w:color w:val="000000"/>
          <w:sz w:val="25"/>
          <w:szCs w:val="25"/>
        </w:rPr>
        <w:t xml:space="preserve"> перебувала справа про адміністративне правопорушення № 462/2251/14-п</w:t>
      </w:r>
      <w:r>
        <w:rPr>
          <w:rFonts w:ascii="Times New Roman" w:eastAsia="Times New Roman" w:hAnsi="Times New Roman" w:cs="Times New Roman"/>
          <w:b/>
          <w:bCs/>
          <w:color w:val="000000"/>
          <w:sz w:val="25"/>
          <w:szCs w:val="25"/>
        </w:rPr>
        <w:t xml:space="preserve"> </w:t>
      </w:r>
      <w:r>
        <w:rPr>
          <w:rFonts w:ascii="Times New Roman" w:eastAsia="Times New Roman" w:hAnsi="Times New Roman" w:cs="Times New Roman"/>
          <w:color w:val="000000"/>
          <w:sz w:val="25"/>
          <w:szCs w:val="25"/>
        </w:rPr>
        <w:t xml:space="preserve">щодо генерального директора ПАТ «Львів-Авто» за </w:t>
      </w:r>
      <w:r w:rsidR="004D5E0D">
        <w:rPr>
          <w:rFonts w:ascii="Times New Roman" w:eastAsia="Times New Roman" w:hAnsi="Times New Roman" w:cs="Times New Roman"/>
          <w:color w:val="000000"/>
          <w:sz w:val="25"/>
          <w:szCs w:val="25"/>
          <w:lang w:val="uk-UA"/>
        </w:rPr>
        <w:t>частиною першою</w:t>
      </w:r>
      <w:r>
        <w:rPr>
          <w:rFonts w:ascii="Times New Roman" w:eastAsia="Times New Roman" w:hAnsi="Times New Roman" w:cs="Times New Roman"/>
          <w:color w:val="000000"/>
          <w:sz w:val="25"/>
          <w:szCs w:val="25"/>
        </w:rPr>
        <w:t xml:space="preserve"> </w:t>
      </w:r>
      <w:r w:rsidRPr="004D5E0D">
        <w:rPr>
          <w:rFonts w:ascii="Times New Roman" w:eastAsia="Times New Roman" w:hAnsi="Times New Roman" w:cs="Times New Roman"/>
          <w:color w:val="000000"/>
          <w:sz w:val="25"/>
          <w:szCs w:val="25"/>
          <w:lang w:val="uk-UA"/>
        </w:rPr>
        <w:t>ст</w:t>
      </w:r>
      <w:r w:rsidR="004D5E0D" w:rsidRPr="004D5E0D">
        <w:rPr>
          <w:rFonts w:ascii="Times New Roman" w:eastAsia="Times New Roman" w:hAnsi="Times New Roman" w:cs="Times New Roman"/>
          <w:color w:val="000000"/>
          <w:sz w:val="25"/>
          <w:szCs w:val="25"/>
          <w:lang w:val="uk-UA"/>
        </w:rPr>
        <w:t>атті</w:t>
      </w:r>
      <w:r w:rsidR="004D5E0D">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 xml:space="preserve">163-1 </w:t>
      </w:r>
      <w:r w:rsidR="004D5E0D">
        <w:rPr>
          <w:rFonts w:ascii="Times New Roman" w:eastAsia="Times New Roman" w:hAnsi="Times New Roman" w:cs="Times New Roman"/>
          <w:color w:val="000000"/>
          <w:sz w:val="25"/>
          <w:szCs w:val="25"/>
          <w:lang w:val="uk-UA"/>
        </w:rPr>
        <w:t>КУпАП</w:t>
      </w:r>
      <w:r>
        <w:rPr>
          <w:rFonts w:ascii="Times New Roman" w:eastAsia="Times New Roman" w:hAnsi="Times New Roman" w:cs="Times New Roman"/>
          <w:color w:val="000000"/>
          <w:sz w:val="25"/>
          <w:szCs w:val="25"/>
        </w:rPr>
        <w:t>. Кандидатом 14 квітня 2014 року провадження закрито у зв’язку з закінченням строків накладення адміністративного стягнення</w:t>
      </w:r>
      <w:r>
        <w:rPr>
          <w:rFonts w:ascii="Times New Roman" w:eastAsia="Times New Roman" w:hAnsi="Times New Roman" w:cs="Times New Roman"/>
          <w:sz w:val="25"/>
          <w:szCs w:val="25"/>
        </w:rPr>
        <w:t xml:space="preserve">. </w:t>
      </w:r>
      <w:r w:rsidR="004D5E0D">
        <w:rPr>
          <w:rFonts w:ascii="Times New Roman" w:eastAsia="Times New Roman" w:hAnsi="Times New Roman" w:cs="Times New Roman"/>
          <w:color w:val="000000"/>
          <w:sz w:val="25"/>
          <w:szCs w:val="25"/>
          <w:lang w:val="uk-UA"/>
        </w:rPr>
        <w:t>У</w:t>
      </w:r>
      <w:r>
        <w:rPr>
          <w:rFonts w:ascii="Times New Roman" w:eastAsia="Times New Roman" w:hAnsi="Times New Roman" w:cs="Times New Roman"/>
          <w:color w:val="000000"/>
          <w:sz w:val="25"/>
          <w:szCs w:val="25"/>
        </w:rPr>
        <w:t xml:space="preserve"> той же час батько дружини кандидата обіймав посаду директора Стрийського </w:t>
      </w:r>
      <w:proofErr w:type="spellStart"/>
      <w:r>
        <w:rPr>
          <w:rFonts w:ascii="Times New Roman" w:eastAsia="Times New Roman" w:hAnsi="Times New Roman" w:cs="Times New Roman"/>
          <w:color w:val="000000"/>
          <w:sz w:val="25"/>
          <w:szCs w:val="25"/>
        </w:rPr>
        <w:t>автосервісного</w:t>
      </w:r>
      <w:proofErr w:type="spellEnd"/>
      <w:r>
        <w:rPr>
          <w:rFonts w:ascii="Times New Roman" w:eastAsia="Times New Roman" w:hAnsi="Times New Roman" w:cs="Times New Roman"/>
          <w:color w:val="000000"/>
          <w:sz w:val="25"/>
          <w:szCs w:val="25"/>
        </w:rPr>
        <w:t xml:space="preserve"> </w:t>
      </w:r>
      <w:proofErr w:type="spellStart"/>
      <w:r>
        <w:rPr>
          <w:rFonts w:ascii="Times New Roman" w:eastAsia="Times New Roman" w:hAnsi="Times New Roman" w:cs="Times New Roman"/>
          <w:color w:val="000000"/>
          <w:sz w:val="25"/>
          <w:szCs w:val="25"/>
        </w:rPr>
        <w:t>підтриємства</w:t>
      </w:r>
      <w:proofErr w:type="spellEnd"/>
      <w:r>
        <w:rPr>
          <w:rFonts w:ascii="Times New Roman" w:eastAsia="Times New Roman" w:hAnsi="Times New Roman" w:cs="Times New Roman"/>
          <w:color w:val="000000"/>
          <w:sz w:val="25"/>
          <w:szCs w:val="25"/>
        </w:rPr>
        <w:t xml:space="preserve"> ДП ПАТ «Львів-авто».</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 xml:space="preserve">Відповідно до пункту 3.1. статуту Стрийського </w:t>
      </w:r>
      <w:proofErr w:type="spellStart"/>
      <w:r>
        <w:rPr>
          <w:rFonts w:ascii="Times New Roman" w:eastAsia="Times New Roman" w:hAnsi="Times New Roman" w:cs="Times New Roman"/>
          <w:color w:val="000000"/>
          <w:sz w:val="25"/>
          <w:szCs w:val="25"/>
        </w:rPr>
        <w:t>автосервісного</w:t>
      </w:r>
      <w:proofErr w:type="spellEnd"/>
      <w:r>
        <w:rPr>
          <w:rFonts w:ascii="Times New Roman" w:eastAsia="Times New Roman" w:hAnsi="Times New Roman" w:cs="Times New Roman"/>
          <w:color w:val="000000"/>
          <w:sz w:val="25"/>
          <w:szCs w:val="25"/>
        </w:rPr>
        <w:t xml:space="preserve"> </w:t>
      </w:r>
      <w:proofErr w:type="spellStart"/>
      <w:r>
        <w:rPr>
          <w:rFonts w:ascii="Times New Roman" w:eastAsia="Times New Roman" w:hAnsi="Times New Roman" w:cs="Times New Roman"/>
          <w:color w:val="000000"/>
          <w:sz w:val="25"/>
          <w:szCs w:val="25"/>
        </w:rPr>
        <w:t>підтриємства</w:t>
      </w:r>
      <w:proofErr w:type="spellEnd"/>
      <w:r>
        <w:rPr>
          <w:rFonts w:ascii="Times New Roman" w:eastAsia="Times New Roman" w:hAnsi="Times New Roman" w:cs="Times New Roman"/>
          <w:color w:val="000000"/>
          <w:sz w:val="25"/>
          <w:szCs w:val="25"/>
        </w:rPr>
        <w:t xml:space="preserve"> ДП ПАТ «Львів-авто», затвердженого 14 травня 2015 року рішенням ТОВ «Стрий-</w:t>
      </w:r>
      <w:proofErr w:type="spellStart"/>
      <w:r>
        <w:rPr>
          <w:rFonts w:ascii="Times New Roman" w:eastAsia="Times New Roman" w:hAnsi="Times New Roman" w:cs="Times New Roman"/>
          <w:color w:val="000000"/>
          <w:sz w:val="25"/>
          <w:szCs w:val="25"/>
        </w:rPr>
        <w:t>Автосеріс</w:t>
      </w:r>
      <w:proofErr w:type="spellEnd"/>
      <w:r>
        <w:rPr>
          <w:rFonts w:ascii="Times New Roman" w:eastAsia="Times New Roman" w:hAnsi="Times New Roman" w:cs="Times New Roman"/>
          <w:color w:val="000000"/>
          <w:sz w:val="25"/>
          <w:szCs w:val="25"/>
        </w:rPr>
        <w:t>» в особі директора, підприємство створене за рішенням установчих зборів АТ</w:t>
      </w:r>
      <w:r w:rsidR="007358F8">
        <w:rPr>
          <w:rFonts w:ascii="Times New Roman" w:eastAsia="Times New Roman" w:hAnsi="Times New Roman" w:cs="Times New Roman"/>
          <w:color w:val="000000"/>
          <w:sz w:val="25"/>
          <w:szCs w:val="25"/>
          <w:lang w:val="uk-UA"/>
        </w:rPr>
        <w:t> </w:t>
      </w:r>
      <w:r>
        <w:rPr>
          <w:rFonts w:ascii="Times New Roman" w:eastAsia="Times New Roman" w:hAnsi="Times New Roman" w:cs="Times New Roman"/>
          <w:color w:val="000000"/>
          <w:sz w:val="25"/>
          <w:szCs w:val="25"/>
        </w:rPr>
        <w:t>«Львів-Авто» 30 липня 1993 року. Корпоративні права підприємства передані ТОВ «Стрий-</w:t>
      </w:r>
      <w:proofErr w:type="spellStart"/>
      <w:r>
        <w:rPr>
          <w:rFonts w:ascii="Times New Roman" w:eastAsia="Times New Roman" w:hAnsi="Times New Roman" w:cs="Times New Roman"/>
          <w:color w:val="000000"/>
          <w:sz w:val="25"/>
          <w:szCs w:val="25"/>
        </w:rPr>
        <w:t>Автосеріс</w:t>
      </w:r>
      <w:proofErr w:type="spellEnd"/>
      <w:r>
        <w:rPr>
          <w:rFonts w:ascii="Times New Roman" w:eastAsia="Times New Roman" w:hAnsi="Times New Roman" w:cs="Times New Roman"/>
          <w:color w:val="000000"/>
          <w:sz w:val="25"/>
          <w:szCs w:val="25"/>
        </w:rPr>
        <w:t xml:space="preserve">» на підстав договору купівлі-продажу корпоративних прав Стрийського </w:t>
      </w:r>
      <w:proofErr w:type="spellStart"/>
      <w:r>
        <w:rPr>
          <w:rFonts w:ascii="Times New Roman" w:eastAsia="Times New Roman" w:hAnsi="Times New Roman" w:cs="Times New Roman"/>
          <w:color w:val="000000"/>
          <w:sz w:val="25"/>
          <w:szCs w:val="25"/>
        </w:rPr>
        <w:t>автосервісного</w:t>
      </w:r>
      <w:proofErr w:type="spellEnd"/>
      <w:r>
        <w:rPr>
          <w:rFonts w:ascii="Times New Roman" w:eastAsia="Times New Roman" w:hAnsi="Times New Roman" w:cs="Times New Roman"/>
          <w:color w:val="000000"/>
          <w:sz w:val="25"/>
          <w:szCs w:val="25"/>
        </w:rPr>
        <w:t xml:space="preserve"> підприємства дочірнього підприємства ПАТ «Львів-Авто» від 12 травня 2015 року.</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 xml:space="preserve">Тобто до 2015 року директор Стрийського </w:t>
      </w:r>
      <w:proofErr w:type="spellStart"/>
      <w:r>
        <w:rPr>
          <w:rFonts w:ascii="Times New Roman" w:eastAsia="Times New Roman" w:hAnsi="Times New Roman" w:cs="Times New Roman"/>
          <w:color w:val="000000"/>
          <w:sz w:val="25"/>
          <w:szCs w:val="25"/>
        </w:rPr>
        <w:t>автосервісного</w:t>
      </w:r>
      <w:proofErr w:type="spellEnd"/>
      <w:r>
        <w:rPr>
          <w:rFonts w:ascii="Times New Roman" w:eastAsia="Times New Roman" w:hAnsi="Times New Roman" w:cs="Times New Roman"/>
          <w:color w:val="000000"/>
          <w:sz w:val="25"/>
          <w:szCs w:val="25"/>
        </w:rPr>
        <w:t xml:space="preserve"> </w:t>
      </w:r>
      <w:proofErr w:type="spellStart"/>
      <w:r>
        <w:rPr>
          <w:rFonts w:ascii="Times New Roman" w:eastAsia="Times New Roman" w:hAnsi="Times New Roman" w:cs="Times New Roman"/>
          <w:color w:val="000000"/>
          <w:sz w:val="25"/>
          <w:szCs w:val="25"/>
        </w:rPr>
        <w:t>підтриємства</w:t>
      </w:r>
      <w:proofErr w:type="spellEnd"/>
      <w:r>
        <w:rPr>
          <w:rFonts w:ascii="Times New Roman" w:eastAsia="Times New Roman" w:hAnsi="Times New Roman" w:cs="Times New Roman"/>
          <w:color w:val="000000"/>
          <w:sz w:val="25"/>
          <w:szCs w:val="25"/>
        </w:rPr>
        <w:t xml:space="preserve"> ДП</w:t>
      </w:r>
      <w:r w:rsidR="007358F8">
        <w:rPr>
          <w:rFonts w:ascii="Times New Roman" w:eastAsia="Times New Roman" w:hAnsi="Times New Roman" w:cs="Times New Roman"/>
          <w:color w:val="000000"/>
          <w:sz w:val="25"/>
          <w:szCs w:val="25"/>
          <w:lang w:val="uk-UA"/>
        </w:rPr>
        <w:t> </w:t>
      </w:r>
      <w:r>
        <w:rPr>
          <w:rFonts w:ascii="Times New Roman" w:eastAsia="Times New Roman" w:hAnsi="Times New Roman" w:cs="Times New Roman"/>
          <w:color w:val="000000"/>
          <w:sz w:val="25"/>
          <w:szCs w:val="25"/>
        </w:rPr>
        <w:t xml:space="preserve">ПАТ «Львів-авто» призначався та звільнявся </w:t>
      </w:r>
      <w:r w:rsidR="000443FD">
        <w:rPr>
          <w:rFonts w:ascii="Times New Roman" w:eastAsia="Times New Roman" w:hAnsi="Times New Roman" w:cs="Times New Roman"/>
          <w:color w:val="000000"/>
          <w:sz w:val="25"/>
          <w:szCs w:val="25"/>
          <w:lang w:val="uk-UA"/>
        </w:rPr>
        <w:t>г</w:t>
      </w:r>
      <w:proofErr w:type="spellStart"/>
      <w:r>
        <w:rPr>
          <w:rFonts w:ascii="Times New Roman" w:eastAsia="Times New Roman" w:hAnsi="Times New Roman" w:cs="Times New Roman"/>
          <w:color w:val="000000"/>
          <w:sz w:val="25"/>
          <w:szCs w:val="25"/>
        </w:rPr>
        <w:t>енеральним</w:t>
      </w:r>
      <w:proofErr w:type="spellEnd"/>
      <w:r>
        <w:rPr>
          <w:rFonts w:ascii="Times New Roman" w:eastAsia="Times New Roman" w:hAnsi="Times New Roman" w:cs="Times New Roman"/>
          <w:color w:val="000000"/>
          <w:sz w:val="25"/>
          <w:szCs w:val="25"/>
        </w:rPr>
        <w:t xml:space="preserve"> директором </w:t>
      </w:r>
      <w:r w:rsidR="000443FD">
        <w:rPr>
          <w:rFonts w:ascii="Times New Roman" w:eastAsia="Times New Roman" w:hAnsi="Times New Roman" w:cs="Times New Roman"/>
          <w:color w:val="000000"/>
          <w:sz w:val="25"/>
          <w:szCs w:val="25"/>
          <w:lang w:val="uk-UA"/>
        </w:rPr>
        <w:t>з</w:t>
      </w:r>
      <w:proofErr w:type="spellStart"/>
      <w:r>
        <w:rPr>
          <w:rFonts w:ascii="Times New Roman" w:eastAsia="Times New Roman" w:hAnsi="Times New Roman" w:cs="Times New Roman"/>
          <w:color w:val="000000"/>
          <w:sz w:val="25"/>
          <w:szCs w:val="25"/>
        </w:rPr>
        <w:t>асновника</w:t>
      </w:r>
      <w:proofErr w:type="spellEnd"/>
      <w:r>
        <w:rPr>
          <w:rFonts w:ascii="Times New Roman" w:eastAsia="Times New Roman" w:hAnsi="Times New Roman" w:cs="Times New Roman"/>
          <w:color w:val="000000"/>
          <w:sz w:val="25"/>
          <w:szCs w:val="25"/>
        </w:rPr>
        <w:t xml:space="preserve"> на підставі рішення Наглядової ради ПАТ «Львів-Авто», а отже</w:t>
      </w:r>
      <w:r w:rsidR="000443FD">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мав юридичний та адміністративний </w:t>
      </w:r>
      <w:proofErr w:type="spellStart"/>
      <w:r>
        <w:rPr>
          <w:rFonts w:ascii="Times New Roman" w:eastAsia="Times New Roman" w:hAnsi="Times New Roman" w:cs="Times New Roman"/>
          <w:color w:val="000000"/>
          <w:sz w:val="25"/>
          <w:szCs w:val="25"/>
        </w:rPr>
        <w:t>звʼязок</w:t>
      </w:r>
      <w:proofErr w:type="spellEnd"/>
      <w:r>
        <w:rPr>
          <w:rFonts w:ascii="Times New Roman" w:eastAsia="Times New Roman" w:hAnsi="Times New Roman" w:cs="Times New Roman"/>
          <w:color w:val="000000"/>
          <w:sz w:val="25"/>
          <w:szCs w:val="25"/>
        </w:rPr>
        <w:t xml:space="preserve"> з ПАТ «Львів-Авто»</w:t>
      </w:r>
      <w:r>
        <w:rPr>
          <w:rFonts w:ascii="Times New Roman" w:eastAsia="Times New Roman" w:hAnsi="Times New Roman" w:cs="Times New Roman"/>
          <w:sz w:val="25"/>
          <w:szCs w:val="25"/>
        </w:rPr>
        <w:t>.</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Кандидат пояснив, що не знав про пов’язаність тестя з ПАТ «Львів-Авто» і особою, що притягається до адміністративної відповідальності.</w:t>
      </w:r>
    </w:p>
    <w:p w:rsidR="00BD1537" w:rsidRDefault="00E835C3">
      <w:pPr>
        <w:numPr>
          <w:ilvl w:val="0"/>
          <w:numId w:val="4"/>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sz w:val="25"/>
          <w:szCs w:val="25"/>
        </w:rPr>
        <w:t xml:space="preserve">ГРД також зазначила, що </w:t>
      </w:r>
      <w:r>
        <w:rPr>
          <w:rFonts w:ascii="Times New Roman" w:eastAsia="Times New Roman" w:hAnsi="Times New Roman" w:cs="Times New Roman"/>
          <w:color w:val="000000"/>
          <w:sz w:val="25"/>
          <w:szCs w:val="25"/>
        </w:rPr>
        <w:t>відповідно до інформації, що міститься у відкритих джерелах та матеріалах засобів масової інформації</w:t>
      </w:r>
      <w:r w:rsidR="000443FD">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мати кандидата придбала квартиру №</w:t>
      </w:r>
      <w:r w:rsidR="007358F8">
        <w:rPr>
          <w:rFonts w:ascii="Times New Roman" w:eastAsia="Times New Roman" w:hAnsi="Times New Roman" w:cs="Times New Roman"/>
          <w:color w:val="000000"/>
          <w:sz w:val="25"/>
          <w:szCs w:val="25"/>
          <w:lang w:val="uk-UA"/>
        </w:rPr>
        <w:t> </w:t>
      </w:r>
      <w:r w:rsidR="00C92ADC">
        <w:rPr>
          <w:rFonts w:ascii="Times New Roman" w:eastAsia="Times New Roman" w:hAnsi="Times New Roman" w:cs="Times New Roman"/>
          <w:color w:val="000000"/>
          <w:sz w:val="25"/>
          <w:szCs w:val="25"/>
          <w:lang w:val="uk-UA"/>
        </w:rPr>
        <w:t>__</w:t>
      </w:r>
      <w:r>
        <w:rPr>
          <w:rFonts w:ascii="Times New Roman" w:eastAsia="Times New Roman" w:hAnsi="Times New Roman" w:cs="Times New Roman"/>
          <w:color w:val="000000"/>
          <w:sz w:val="25"/>
          <w:szCs w:val="25"/>
        </w:rPr>
        <w:t xml:space="preserve"> в елітному житловому комплексі на </w:t>
      </w:r>
      <w:r w:rsidR="00C92ADC">
        <w:rPr>
          <w:rFonts w:ascii="Times New Roman" w:eastAsia="Times New Roman" w:hAnsi="Times New Roman" w:cs="Times New Roman"/>
          <w:color w:val="000000"/>
          <w:sz w:val="25"/>
          <w:szCs w:val="25"/>
          <w:lang w:val="uk-UA"/>
        </w:rPr>
        <w:t>АДРЕСА_2</w:t>
      </w:r>
      <w:r>
        <w:rPr>
          <w:rFonts w:ascii="Times New Roman" w:eastAsia="Times New Roman" w:hAnsi="Times New Roman" w:cs="Times New Roman"/>
          <w:color w:val="000000"/>
          <w:sz w:val="25"/>
          <w:szCs w:val="25"/>
        </w:rPr>
        <w:t xml:space="preserve"> у м. Львові.</w:t>
      </w:r>
    </w:p>
    <w:p w:rsidR="00BD1537" w:rsidRDefault="00E835C3">
      <w:pPr>
        <w:numPr>
          <w:ilvl w:val="0"/>
          <w:numId w:val="4"/>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За інформацією податкової служби, що наявна в суддівському досьє, випливає, що мати кандидата не могла придбати цю квартиру. Інформація про доходи батька неповна, враховуючи відсутність інформації про доходи в період роботи в </w:t>
      </w:r>
      <w:r w:rsidR="00C92ADC">
        <w:rPr>
          <w:rFonts w:ascii="Times New Roman" w:eastAsia="Times New Roman" w:hAnsi="Times New Roman" w:cs="Times New Roman"/>
          <w:color w:val="000000"/>
          <w:sz w:val="25"/>
          <w:szCs w:val="25"/>
          <w:lang w:val="uk-UA"/>
        </w:rPr>
        <w:t>ІНФОРМАЦІЯ_4</w:t>
      </w:r>
      <w:r>
        <w:rPr>
          <w:rFonts w:ascii="Times New Roman" w:eastAsia="Times New Roman" w:hAnsi="Times New Roman" w:cs="Times New Roman"/>
          <w:color w:val="000000"/>
          <w:sz w:val="25"/>
          <w:szCs w:val="25"/>
        </w:rPr>
        <w:t xml:space="preserve">. </w:t>
      </w:r>
      <w:r w:rsidR="000443FD">
        <w:rPr>
          <w:rFonts w:ascii="Times New Roman" w:eastAsia="Times New Roman" w:hAnsi="Times New Roman" w:cs="Times New Roman"/>
          <w:color w:val="000000"/>
          <w:sz w:val="25"/>
          <w:szCs w:val="25"/>
          <w:lang w:val="uk-UA"/>
        </w:rPr>
        <w:t>Водночас</w:t>
      </w:r>
      <w:r>
        <w:rPr>
          <w:rFonts w:ascii="Times New Roman" w:eastAsia="Times New Roman" w:hAnsi="Times New Roman" w:cs="Times New Roman"/>
          <w:color w:val="000000"/>
          <w:sz w:val="25"/>
          <w:szCs w:val="25"/>
        </w:rPr>
        <w:t xml:space="preserve"> викликає сумнів їх спроможність придбати вказане житло.</w:t>
      </w:r>
    </w:p>
    <w:p w:rsidR="00BD1537" w:rsidRDefault="00E835C3">
      <w:pPr>
        <w:numPr>
          <w:ilvl w:val="0"/>
          <w:numId w:val="4"/>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Кандидат пояснив, що вказана квартира придбавалася його матір’ю на первинному ринку за договором про участь у фонді фінансування будівництва від 18 липня 2012 року (державна реєстрація права власності на квартиру проведена 30 травня 2014</w:t>
      </w:r>
      <w:r w:rsidR="007358F8">
        <w:rPr>
          <w:rFonts w:ascii="Times New Roman" w:eastAsia="Times New Roman" w:hAnsi="Times New Roman" w:cs="Times New Roman"/>
          <w:sz w:val="25"/>
          <w:szCs w:val="25"/>
          <w:lang w:val="uk-UA"/>
        </w:rPr>
        <w:t> </w:t>
      </w:r>
      <w:r>
        <w:rPr>
          <w:rFonts w:ascii="Times New Roman" w:eastAsia="Times New Roman" w:hAnsi="Times New Roman" w:cs="Times New Roman"/>
          <w:sz w:val="25"/>
          <w:szCs w:val="25"/>
        </w:rPr>
        <w:t>року), а 22 березня 2016 року подарована матір’ю рідній сестрі кандидата.</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Кандидату було забезпечено можливість ознайомитись із досьє кандидата на посаду судді.</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bookmarkStart w:id="2" w:name="_heading=h.bx1or2xkcjlh" w:colFirst="0" w:colLast="0"/>
      <w:bookmarkEnd w:id="2"/>
      <w:r>
        <w:rPr>
          <w:rFonts w:ascii="Times New Roman" w:eastAsia="Times New Roman" w:hAnsi="Times New Roman" w:cs="Times New Roman"/>
          <w:sz w:val="25"/>
          <w:szCs w:val="25"/>
        </w:rPr>
        <w:t xml:space="preserve">Співбесіду з Колодяжним С.Ю. проведено 16 червня 2026 року. На початку співбесіди кандидата ознайомлено з його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Pr>
          <w:rFonts w:ascii="Times New Roman" w:eastAsia="Times New Roman" w:hAnsi="Times New Roman" w:cs="Times New Roman"/>
          <w:sz w:val="25"/>
          <w:szCs w:val="25"/>
        </w:rPr>
        <w:t>неточностей</w:t>
      </w:r>
      <w:proofErr w:type="spellEnd"/>
      <w:r>
        <w:rPr>
          <w:rFonts w:ascii="Times New Roman" w:eastAsia="Times New Roman" w:hAnsi="Times New Roman" w:cs="Times New Roman"/>
          <w:sz w:val="25"/>
          <w:szCs w:val="25"/>
        </w:rPr>
        <w:t xml:space="preserve"> чи неповноти відомостей за результатами дослідження досьє.</w:t>
      </w:r>
    </w:p>
    <w:p w:rsidR="00BD1537" w:rsidRDefault="00E835C3">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BD1537" w:rsidRDefault="00BD1537">
      <w:pPr>
        <w:shd w:val="clear" w:color="auto" w:fill="FFFFFF"/>
        <w:spacing w:after="0" w:line="240" w:lineRule="auto"/>
        <w:ind w:left="709"/>
        <w:jc w:val="both"/>
        <w:rPr>
          <w:rFonts w:ascii="Times New Roman" w:eastAsia="Times New Roman" w:hAnsi="Times New Roman" w:cs="Times New Roman"/>
          <w:sz w:val="25"/>
          <w:szCs w:val="25"/>
        </w:rPr>
      </w:pPr>
    </w:p>
    <w:p w:rsidR="00BD1537" w:rsidRDefault="00E835C3">
      <w:pPr>
        <w:spacing w:after="0" w:line="240" w:lineRule="auto"/>
        <w:ind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u w:val="single"/>
        </w:rPr>
        <w:t>V-ІІ. Встановлення відповідності кандидата критерію особистої компетентності. </w:t>
      </w:r>
    </w:p>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Згідно з пунктами 2.4–2.7 Положення про кваліфікаційне оцінювання особиста компетентність — це сукупність морально-психологічних якостей та </w:t>
      </w:r>
      <w:r>
        <w:rPr>
          <w:rFonts w:ascii="Times New Roman" w:eastAsia="Times New Roman" w:hAnsi="Times New Roman" w:cs="Times New Roman"/>
          <w:sz w:val="25"/>
          <w:szCs w:val="25"/>
        </w:rPr>
        <w:lastRenderedPageBreak/>
        <w:t xml:space="preserve">поведінкових характеристик, які визначають здатність кандидата діяти рішуче та </w:t>
      </w:r>
      <w:proofErr w:type="spellStart"/>
      <w:r>
        <w:rPr>
          <w:rFonts w:ascii="Times New Roman" w:eastAsia="Times New Roman" w:hAnsi="Times New Roman" w:cs="Times New Roman"/>
          <w:sz w:val="25"/>
          <w:szCs w:val="25"/>
        </w:rPr>
        <w:t>відповідально</w:t>
      </w:r>
      <w:proofErr w:type="spellEnd"/>
      <w:r>
        <w:rPr>
          <w:rFonts w:ascii="Times New Roman" w:eastAsia="Times New Roman" w:hAnsi="Times New Roman" w:cs="Times New Roman"/>
          <w:sz w:val="25"/>
          <w:szCs w:val="25"/>
        </w:rPr>
        <w:t xml:space="preserve">, самостійно, цілеспрямовано та </w:t>
      </w:r>
      <w:proofErr w:type="spellStart"/>
      <w:r>
        <w:rPr>
          <w:rFonts w:ascii="Times New Roman" w:eastAsia="Times New Roman" w:hAnsi="Times New Roman" w:cs="Times New Roman"/>
          <w:sz w:val="25"/>
          <w:szCs w:val="25"/>
        </w:rPr>
        <w:t>стійко</w:t>
      </w:r>
      <w:proofErr w:type="spellEnd"/>
      <w:r>
        <w:rPr>
          <w:rFonts w:ascii="Times New Roman" w:eastAsia="Times New Roman" w:hAnsi="Times New Roman" w:cs="Times New Roman"/>
          <w:sz w:val="25"/>
          <w:szCs w:val="25"/>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BD1537" w:rsidRDefault="00E835C3">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BD1537" w:rsidRDefault="00E835C3">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BD1537" w:rsidRDefault="00E835C3">
      <w:pPr>
        <w:numPr>
          <w:ilvl w:val="0"/>
          <w:numId w:val="6"/>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Pr>
          <w:rFonts w:ascii="Times New Roman" w:eastAsia="Times New Roman" w:hAnsi="Times New Roman" w:cs="Times New Roman"/>
          <w:sz w:val="25"/>
          <w:szCs w:val="25"/>
        </w:rPr>
        <w:t>уроки</w:t>
      </w:r>
      <w:proofErr w:type="spellEnd"/>
      <w:r>
        <w:rPr>
          <w:rFonts w:ascii="Times New Roman" w:eastAsia="Times New Roman" w:hAnsi="Times New Roman" w:cs="Times New Roman"/>
          <w:sz w:val="25"/>
          <w:szCs w:val="25"/>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Pr>
          <w:rFonts w:ascii="Times New Roman" w:eastAsia="Times New Roman" w:hAnsi="Times New Roman" w:cs="Times New Roman"/>
          <w:sz w:val="25"/>
          <w:szCs w:val="25"/>
        </w:rPr>
        <w:t>проєктах</w:t>
      </w:r>
      <w:proofErr w:type="spellEnd"/>
      <w:r>
        <w:rPr>
          <w:rFonts w:ascii="Times New Roman" w:eastAsia="Times New Roman" w:hAnsi="Times New Roman" w:cs="Times New Roman"/>
          <w:sz w:val="25"/>
          <w:szCs w:val="25"/>
        </w:rPr>
        <w:t xml:space="preserve"> юридичного спрямування, пише статті, колонки або блоги на правову тематику тощо.</w:t>
      </w:r>
    </w:p>
    <w:p w:rsidR="00BD1537" w:rsidRDefault="00E835C3">
      <w:pPr>
        <w:numPr>
          <w:ilvl w:val="0"/>
          <w:numId w:val="6"/>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BD1537" w:rsidRDefault="00E835C3">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Вагу критерію особистої компетентності та його показників визначено таким чином: особиста компетентність – 50 балів, з яких:</w:t>
      </w:r>
      <w:bookmarkStart w:id="3" w:name="bookmark=id.jf1ljrcezu0r" w:colFirst="0" w:colLast="0"/>
      <w:bookmarkEnd w:id="3"/>
      <w:r>
        <w:rPr>
          <w:rFonts w:ascii="Times New Roman" w:eastAsia="Times New Roman" w:hAnsi="Times New Roman" w:cs="Times New Roman"/>
          <w:sz w:val="25"/>
          <w:szCs w:val="25"/>
        </w:rPr>
        <w:t xml:space="preserve"> рішучість та відповідальність – 25 балів</w:t>
      </w:r>
      <w:bookmarkStart w:id="4" w:name="bookmark=id.yrwzynva3u48" w:colFirst="0" w:colLast="0"/>
      <w:bookmarkEnd w:id="4"/>
      <w:r>
        <w:rPr>
          <w:rFonts w:ascii="Times New Roman" w:eastAsia="Times New Roman" w:hAnsi="Times New Roman" w:cs="Times New Roman"/>
          <w:sz w:val="25"/>
          <w:szCs w:val="25"/>
        </w:rPr>
        <w:t>; безперервний розвиток – 25 балів.</w:t>
      </w:r>
      <w:bookmarkStart w:id="5" w:name="bookmark=id.yo9yhqb96ozz" w:colFirst="0" w:colLast="0"/>
      <w:bookmarkEnd w:id="5"/>
    </w:p>
    <w:p w:rsidR="00BD1537" w:rsidRDefault="00E835C3">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BD1537" w:rsidRDefault="00E835C3">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Цей обов’язок охоплює не лише надання Комісії загальних біографічних чи майнових даних, але й відомостей, що мають значення для оцінки особистої компетентності.</w:t>
      </w:r>
    </w:p>
    <w:p w:rsidR="00BD1537" w:rsidRDefault="00E835C3">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BD1537" w:rsidRDefault="00E835C3">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BD1537" w:rsidRDefault="00E835C3">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BD1537" w:rsidRDefault="00E835C3">
      <w:pPr>
        <w:numPr>
          <w:ilvl w:val="0"/>
          <w:numId w:val="6"/>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Саме під час співбесіди формується остаточна оцінка кандидата на посаду судді. У зв’язку із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BD1537" w:rsidRDefault="00E835C3">
      <w:pPr>
        <w:numPr>
          <w:ilvl w:val="0"/>
          <w:numId w:val="6"/>
        </w:numPr>
        <w:shd w:val="clear" w:color="auto" w:fill="FFFFFF"/>
        <w:spacing w:after="0" w:line="240" w:lineRule="auto"/>
        <w:ind w:left="0"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здійснюється на підставі оцінок всіх членів колегії.</w:t>
      </w:r>
    </w:p>
    <w:p w:rsidR="00BD1537" w:rsidRDefault="00E835C3">
      <w:pPr>
        <w:numPr>
          <w:ilvl w:val="0"/>
          <w:numId w:val="6"/>
        </w:numP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p w:rsidR="00BD1537" w:rsidRDefault="00BD1537">
      <w:pPr>
        <w:spacing w:after="0" w:line="240" w:lineRule="auto"/>
        <w:ind w:left="709"/>
        <w:jc w:val="both"/>
        <w:rPr>
          <w:rFonts w:ascii="Times New Roman" w:eastAsia="Times New Roman" w:hAnsi="Times New Roman" w:cs="Times New Roman"/>
          <w:sz w:val="25"/>
          <w:szCs w:val="25"/>
        </w:rPr>
      </w:pPr>
    </w:p>
    <w:tbl>
      <w:tblPr>
        <w:tblStyle w:val="a6"/>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BD1537">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Розрахований згідно з п.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Бал за критерій</w:t>
            </w:r>
          </w:p>
        </w:tc>
      </w:tr>
      <w:tr w:rsidR="00BD1537">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D1537" w:rsidRDefault="00E835C3">
            <w:pPr>
              <w:rPr>
                <w:rFonts w:ascii="Times New Roman" w:eastAsia="Times New Roman" w:hAnsi="Times New Roman" w:cs="Times New Roman"/>
                <w:sz w:val="25"/>
                <w:szCs w:val="25"/>
              </w:rPr>
            </w:pPr>
            <w:r>
              <w:rPr>
                <w:rFonts w:ascii="Times New Roman" w:eastAsia="Times New Roman" w:hAnsi="Times New Roman" w:cs="Times New Roman"/>
                <w:sz w:val="25"/>
                <w:szCs w:val="25"/>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19,00</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37,67</w:t>
            </w:r>
          </w:p>
        </w:tc>
      </w:tr>
      <w:tr w:rsidR="00BD1537">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2653"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Безперервний розвиток</w:t>
            </w:r>
          </w:p>
        </w:tc>
        <w:tc>
          <w:tcPr>
            <w:tcW w:w="100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w:t>
            </w:r>
          </w:p>
        </w:tc>
        <w:tc>
          <w:tcPr>
            <w:tcW w:w="866"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w:t>
            </w:r>
          </w:p>
        </w:tc>
        <w:tc>
          <w:tcPr>
            <w:tcW w:w="15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BD1537" w:rsidRDefault="00E835C3">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18,67</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Надана кандидатом інформація у письмових поясненнях та під час співбесіди продемонструвала його належний рівень відповідальності та безперервного розвитку.</w:t>
      </w:r>
    </w:p>
    <w:p w:rsidR="00BD1537" w:rsidRDefault="00E835C3">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37,67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із 50 можливих, що вище 75% (37,5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максимально можливого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тому Комісія виснує, що кандидат підтвердив здатність здійснювати правосуддя в апеляційному загальному суді за критерієм особистої компетентності.</w:t>
      </w:r>
    </w:p>
    <w:p w:rsidR="00BD1537" w:rsidRDefault="00BD1537">
      <w:pPr>
        <w:shd w:val="clear" w:color="auto" w:fill="FFFFFF"/>
        <w:spacing w:after="0" w:line="240" w:lineRule="auto"/>
        <w:ind w:left="709"/>
        <w:jc w:val="both"/>
        <w:rPr>
          <w:rFonts w:ascii="Times New Roman" w:eastAsia="Times New Roman" w:hAnsi="Times New Roman" w:cs="Times New Roman"/>
          <w:sz w:val="25"/>
          <w:szCs w:val="25"/>
        </w:rPr>
      </w:pPr>
    </w:p>
    <w:p w:rsidR="00BD1537" w:rsidRDefault="00E835C3">
      <w:pPr>
        <w:spacing w:after="0" w:line="240" w:lineRule="auto"/>
        <w:ind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u w:val="single"/>
        </w:rPr>
        <w:t>V-ІІІ. Встановлення відповідності кандидата критерію соціальної компетентності.</w:t>
      </w:r>
    </w:p>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BD1537" w:rsidRDefault="00E835C3">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BD1537" w:rsidRDefault="00E835C3">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BD1537" w:rsidRDefault="00E835C3">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BD1537" w:rsidRDefault="00E835C3">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w:t>
      </w:r>
      <w:r>
        <w:rPr>
          <w:rFonts w:ascii="Times New Roman" w:eastAsia="Times New Roman" w:hAnsi="Times New Roman" w:cs="Times New Roman"/>
          <w:sz w:val="25"/>
          <w:szCs w:val="25"/>
        </w:rPr>
        <w:lastRenderedPageBreak/>
        <w:t>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BD1537" w:rsidRDefault="00E835C3">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ефективна взаємодія – 12,5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стійкість мотивації – 12,5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емоційна стійкість – 12,5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кандидата покладається </w:t>
      </w:r>
      <w:proofErr w:type="spellStart"/>
      <w:r>
        <w:rPr>
          <w:rFonts w:ascii="Times New Roman" w:eastAsia="Times New Roman" w:hAnsi="Times New Roman" w:cs="Times New Roman"/>
          <w:sz w:val="25"/>
          <w:szCs w:val="25"/>
        </w:rPr>
        <w:t>обовʼязок</w:t>
      </w:r>
      <w:proofErr w:type="spellEnd"/>
      <w:r>
        <w:rPr>
          <w:rFonts w:ascii="Times New Roman" w:eastAsia="Times New Roman" w:hAnsi="Times New Roman" w:cs="Times New Roman"/>
          <w:sz w:val="25"/>
          <w:szCs w:val="25"/>
        </w:rPr>
        <w:t xml:space="preserve">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Pr>
          <w:rFonts w:ascii="Times New Roman" w:eastAsia="Times New Roman" w:hAnsi="Times New Roman" w:cs="Times New Roman"/>
          <w:sz w:val="25"/>
          <w:szCs w:val="25"/>
        </w:rPr>
        <w:t>логічно</w:t>
      </w:r>
      <w:proofErr w:type="spellEnd"/>
      <w:r>
        <w:rPr>
          <w:rFonts w:ascii="Times New Roman" w:eastAsia="Times New Roman" w:hAnsi="Times New Roman" w:cs="Times New Roman"/>
          <w:sz w:val="25"/>
          <w:szCs w:val="25"/>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Саме під час співбесіди формується остаточна оцінка кандидата на посаду судді. У зв’язку з цим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BD1537" w:rsidRDefault="00E835C3">
      <w:pPr>
        <w:numPr>
          <w:ilvl w:val="0"/>
          <w:numId w:val="7"/>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BD1537" w:rsidRDefault="00E835C3">
      <w:pPr>
        <w:numPr>
          <w:ilvl w:val="0"/>
          <w:numId w:val="7"/>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Надана кандидатом інформація,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7"/>
        <w:tblW w:w="9592" w:type="dxa"/>
        <w:tblInd w:w="0" w:type="dxa"/>
        <w:tblBorders>
          <w:top w:val="single" w:sz="18" w:space="0" w:color="000000"/>
          <w:left w:val="single" w:sz="12"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820"/>
        <w:gridCol w:w="1701"/>
        <w:gridCol w:w="829"/>
        <w:gridCol w:w="829"/>
        <w:gridCol w:w="830"/>
        <w:gridCol w:w="2334"/>
        <w:gridCol w:w="1249"/>
      </w:tblGrid>
      <w:tr w:rsidR="00BD1537">
        <w:trPr>
          <w:trHeight w:val="315"/>
        </w:trPr>
        <w:tc>
          <w:tcPr>
            <w:tcW w:w="1820" w:type="dxa"/>
            <w:shd w:val="clear" w:color="auto" w:fill="F2F2F2"/>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Критерій</w:t>
            </w:r>
          </w:p>
        </w:tc>
        <w:tc>
          <w:tcPr>
            <w:tcW w:w="1701" w:type="dxa"/>
            <w:shd w:val="clear" w:color="auto" w:fill="F2F2F2"/>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Показник</w:t>
            </w:r>
          </w:p>
        </w:tc>
        <w:tc>
          <w:tcPr>
            <w:tcW w:w="2488" w:type="dxa"/>
            <w:gridSpan w:val="3"/>
            <w:shd w:val="clear" w:color="auto" w:fill="F2F2F2"/>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Бали, виставлені членами Комісії за показниками</w:t>
            </w:r>
          </w:p>
        </w:tc>
        <w:tc>
          <w:tcPr>
            <w:tcW w:w="2334" w:type="dxa"/>
            <w:shd w:val="clear" w:color="auto" w:fill="F2F2F2"/>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Розрахований згідно з пунктом 5.7 Положення середній бал</w:t>
            </w:r>
          </w:p>
        </w:tc>
        <w:tc>
          <w:tcPr>
            <w:tcW w:w="1249" w:type="dxa"/>
            <w:shd w:val="clear" w:color="auto" w:fill="F2F2F2"/>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Бал за критерій</w:t>
            </w:r>
          </w:p>
        </w:tc>
      </w:tr>
      <w:tr w:rsidR="00BD1537">
        <w:trPr>
          <w:trHeight w:val="663"/>
        </w:trPr>
        <w:tc>
          <w:tcPr>
            <w:tcW w:w="1820" w:type="dxa"/>
            <w:vMerge w:val="restart"/>
            <w:tcMar>
              <w:top w:w="30" w:type="dxa"/>
              <w:left w:w="45" w:type="dxa"/>
              <w:bottom w:w="30" w:type="dxa"/>
              <w:right w:w="45" w:type="dxa"/>
            </w:tcMar>
            <w:vAlign w:val="center"/>
          </w:tcPr>
          <w:p w:rsidR="00BD1537" w:rsidRDefault="00E835C3">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Соціальна компетентність</w:t>
            </w:r>
          </w:p>
        </w:tc>
        <w:tc>
          <w:tcPr>
            <w:tcW w:w="1701"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Ефективна комунікація</w:t>
            </w:r>
          </w:p>
        </w:tc>
        <w:tc>
          <w:tcPr>
            <w:tcW w:w="829"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829"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830"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2334"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9,00</w:t>
            </w:r>
          </w:p>
        </w:tc>
        <w:tc>
          <w:tcPr>
            <w:tcW w:w="1249" w:type="dxa"/>
            <w:vMerge w:val="restart"/>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37,67</w:t>
            </w:r>
          </w:p>
        </w:tc>
      </w:tr>
      <w:tr w:rsidR="00BD1537">
        <w:trPr>
          <w:trHeight w:val="747"/>
        </w:trPr>
        <w:tc>
          <w:tcPr>
            <w:tcW w:w="1820" w:type="dxa"/>
            <w:vMerge/>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Ефективна взаємодія</w:t>
            </w:r>
          </w:p>
        </w:tc>
        <w:tc>
          <w:tcPr>
            <w:tcW w:w="829"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829"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830"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2334"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9,00</w:t>
            </w:r>
          </w:p>
        </w:tc>
        <w:tc>
          <w:tcPr>
            <w:tcW w:w="1249" w:type="dxa"/>
            <w:vMerge/>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trHeight w:val="700"/>
        </w:trPr>
        <w:tc>
          <w:tcPr>
            <w:tcW w:w="1820" w:type="dxa"/>
            <w:vMerge/>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Стійкість мотивації</w:t>
            </w:r>
          </w:p>
        </w:tc>
        <w:tc>
          <w:tcPr>
            <w:tcW w:w="829"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829"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830"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2334"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10,00</w:t>
            </w:r>
          </w:p>
        </w:tc>
        <w:tc>
          <w:tcPr>
            <w:tcW w:w="1249" w:type="dxa"/>
            <w:vMerge/>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trHeight w:val="598"/>
        </w:trPr>
        <w:tc>
          <w:tcPr>
            <w:tcW w:w="1820" w:type="dxa"/>
            <w:vMerge/>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Емоційна стійкість</w:t>
            </w:r>
          </w:p>
        </w:tc>
        <w:tc>
          <w:tcPr>
            <w:tcW w:w="829"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829"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830"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2334" w:type="dxa"/>
            <w:tcMar>
              <w:top w:w="30" w:type="dxa"/>
              <w:left w:w="45" w:type="dxa"/>
              <w:bottom w:w="30" w:type="dxa"/>
              <w:right w:w="45"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9,67</w:t>
            </w:r>
          </w:p>
        </w:tc>
        <w:tc>
          <w:tcPr>
            <w:tcW w:w="1249" w:type="dxa"/>
            <w:vMerge/>
            <w:tcMar>
              <w:top w:w="30" w:type="dxa"/>
              <w:left w:w="45" w:type="dxa"/>
              <w:bottom w:w="30" w:type="dxa"/>
              <w:right w:w="45"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Отже, Комісія вважає, що кандидат під час співбесіди продемонстрував належний рівень соціальної компетентності.</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37,67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із 50</w:t>
      </w:r>
      <w:r w:rsidR="007358F8">
        <w:rPr>
          <w:rFonts w:ascii="Times New Roman" w:eastAsia="Times New Roman" w:hAnsi="Times New Roman" w:cs="Times New Roman"/>
          <w:sz w:val="25"/>
          <w:szCs w:val="25"/>
          <w:lang w:val="uk-UA"/>
        </w:rPr>
        <w:t> </w:t>
      </w:r>
      <w:r>
        <w:rPr>
          <w:rFonts w:ascii="Times New Roman" w:eastAsia="Times New Roman" w:hAnsi="Times New Roman" w:cs="Times New Roman"/>
          <w:sz w:val="25"/>
          <w:szCs w:val="25"/>
        </w:rPr>
        <w:t>можливих, що вище 75% (37,5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xml:space="preserve">) максимально можливого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 тому Комісія виснує, що кандидат відповідає критерію соціальної компетентності. </w:t>
      </w:r>
    </w:p>
    <w:p w:rsidR="00BD1537" w:rsidRDefault="00BD1537">
      <w:pPr>
        <w:shd w:val="clear" w:color="auto" w:fill="FFFFFF"/>
        <w:spacing w:after="0" w:line="240" w:lineRule="auto"/>
        <w:ind w:left="709"/>
        <w:jc w:val="both"/>
        <w:rPr>
          <w:rFonts w:ascii="Times New Roman" w:eastAsia="Times New Roman" w:hAnsi="Times New Roman" w:cs="Times New Roman"/>
          <w:sz w:val="25"/>
          <w:szCs w:val="25"/>
        </w:rPr>
      </w:pPr>
    </w:p>
    <w:p w:rsidR="00BD1537" w:rsidRDefault="00E835C3">
      <w:pPr>
        <w:spacing w:after="0" w:line="240" w:lineRule="auto"/>
        <w:ind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u w:val="single"/>
        </w:rPr>
        <w:t>V-ІV. Загальні принципи, застосовані Комісією при встановленні відповідності кандидата критеріям професійної етики та доброчесності.</w:t>
      </w:r>
    </w:p>
    <w:p w:rsidR="00BD1537" w:rsidRDefault="00BD1537">
      <w:pPr>
        <w:spacing w:after="0" w:line="240" w:lineRule="auto"/>
        <w:rPr>
          <w:rFonts w:ascii="Times New Roman" w:eastAsia="Times New Roman" w:hAnsi="Times New Roman" w:cs="Times New Roman"/>
          <w:sz w:val="25"/>
          <w:szCs w:val="25"/>
        </w:rPr>
      </w:pP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Відповідність кандидата на посаду судді критеріям доброчесності та професійної етики встановлюється за такими показниками:</w:t>
      </w:r>
    </w:p>
    <w:p w:rsidR="00BD1537" w:rsidRDefault="00E835C3">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Незалежність.</w:t>
      </w:r>
    </w:p>
    <w:p w:rsidR="00BD1537" w:rsidRDefault="00E835C3">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Чесність.</w:t>
      </w:r>
    </w:p>
    <w:p w:rsidR="00BD1537" w:rsidRDefault="00E835C3">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Неупередженість.</w:t>
      </w:r>
    </w:p>
    <w:p w:rsidR="00BD1537" w:rsidRDefault="00E835C3">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Сумлінність.</w:t>
      </w:r>
    </w:p>
    <w:p w:rsidR="00BD1537" w:rsidRDefault="00E835C3">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Непідкупність.</w:t>
      </w:r>
    </w:p>
    <w:p w:rsidR="00BD1537" w:rsidRDefault="00E835C3">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Дотримання етичних норм і бездоганна поведінка у професійній діяльності та особистому житті.</w:t>
      </w:r>
    </w:p>
    <w:p w:rsidR="00BD1537" w:rsidRDefault="00E835C3">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Відповідно до пункту 15 Єдиних показників незалежність – це здатність судді (кандидата на посаду судді) виконувати свої повноваження (обов’язки) та ухвалювати рішення самостійно, без будь-якого незаконного впливу, спонукання, тиску, погрози або втручання, прямого чи опосередкованого, від будь-кого та з будь-яких причин, а також протидіяти незаконному втручанню.</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Згідно з пунктом 16 Єдиних показників неупередженість – здатність судді (кандидата на посаду судді) ухвалювати рішення незалежно від симпатій / антипатій, прихильності, суспільної думки та не допускати поведінки, яка може викликати обґрунтований сумнів у його безсторонності.</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Відповідно до пункту 17 Єдиних показників дотримання етичних норм і бездоганна поведінка у професійній діяльності та особистому житті – це неухильне дотримання суддею (кандидатом на посаду судді) професійних етичних та загальновизнаних моральних правил поведінки у професійній діяльності та особистому житті.</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Згідно з пунктом 18 Єдиних показників чесність – це правдивість, принциповість, щирість судді (кандидата на посаду судді) у професійній діяльності та особистому житті.</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Відповідно до пункту 19 Єдиних показників сумлінність – це старанне, ретельне та відповідальне виконання суддею (кандидатом на посаду судді) своїх обов’язків.</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Згідно з пунктом 20 Єдиних показників непідкупність – це здатність судді (кандидата на посаду судді) протистояти спробам вплинути на ухвалення ним рішення шляхом надання або пропозиції надання неправомірної вигоди чи інших переваг для нього або його близьких осіб.</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Відповідно до пункту 21 Єдиних показників суддя (кандидат на посаду судді) відповідає показнику законність джерел походження прав на об’єкти цивільних прав, якщо джерела походження прав на об’єкти цивільних прав судді (кандидата на посаду судді) та членів його сім’ї не викликають обґрунтованого сумніву в їх законності.</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Згідно з пунктом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Відповідно до пункту 21 Єдиних показників спосіб життя судді (кандидата на посаду судді) відповідає статусу займаної посади, якщо його поведінка, на думку звичайної розсудливої людини, не викликає сумніву щодо відповідності рівня життя законним доходам, є гідною, підтримує авторитет статусу та відповідає вимогам, яких необхідно дотримуватися з огляду на статус судді (кандидата на посаду судді).</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Встановлення невідповідності показникам відбувається через призму істотності та суттєвості невідповідності тому чи іншому показнику. </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У разі суттєвої невідповідності кандидата 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Pr>
          <w:rFonts w:ascii="Times New Roman" w:eastAsia="Times New Roman" w:hAnsi="Times New Roman" w:cs="Times New Roman"/>
          <w:sz w:val="25"/>
          <w:szCs w:val="25"/>
        </w:rPr>
        <w:t>дискреції</w:t>
      </w:r>
      <w:proofErr w:type="spellEnd"/>
      <w:r>
        <w:rPr>
          <w:rFonts w:ascii="Times New Roman" w:eastAsia="Times New Roman" w:hAnsi="Times New Roman" w:cs="Times New Roman"/>
          <w:sz w:val="25"/>
          <w:szCs w:val="25"/>
        </w:rPr>
        <w:t xml:space="preserve"> Комісії сума балів є фіксованою, а застосування такого зниження потребує окремого голосування під час закритого обговорення.</w:t>
      </w:r>
    </w:p>
    <w:p w:rsidR="00BD1537" w:rsidRDefault="00BD1537">
      <w:pPr>
        <w:shd w:val="clear" w:color="auto" w:fill="FFFFFF"/>
        <w:spacing w:after="0" w:line="240" w:lineRule="auto"/>
        <w:ind w:firstLine="709"/>
        <w:jc w:val="both"/>
        <w:rPr>
          <w:rFonts w:ascii="Times New Roman" w:eastAsia="Times New Roman" w:hAnsi="Times New Roman" w:cs="Times New Roman"/>
          <w:sz w:val="25"/>
          <w:szCs w:val="25"/>
        </w:rPr>
      </w:pPr>
    </w:p>
    <w:p w:rsidR="00BD1537" w:rsidRDefault="00E835C3">
      <w:pPr>
        <w:spacing w:after="0" w:line="240" w:lineRule="auto"/>
        <w:ind w:firstLine="708"/>
        <w:jc w:val="both"/>
        <w:rPr>
          <w:rFonts w:ascii="Times New Roman" w:eastAsia="Times New Roman" w:hAnsi="Times New Roman" w:cs="Times New Roman"/>
          <w:sz w:val="25"/>
          <w:szCs w:val="25"/>
          <w:u w:val="single"/>
        </w:rPr>
      </w:pPr>
      <w:r>
        <w:rPr>
          <w:rFonts w:ascii="Times New Roman" w:eastAsia="Times New Roman" w:hAnsi="Times New Roman" w:cs="Times New Roman"/>
          <w:sz w:val="25"/>
          <w:szCs w:val="25"/>
          <w:u w:val="single"/>
        </w:rPr>
        <w:t>V-V. Встановлення відповідності кандидата критеріям професійної етики та доброчесності.</w:t>
      </w:r>
    </w:p>
    <w:p w:rsidR="00BD1537" w:rsidRDefault="00BD1537">
      <w:pPr>
        <w:spacing w:after="0" w:line="240" w:lineRule="auto"/>
        <w:ind w:firstLine="709"/>
        <w:jc w:val="both"/>
        <w:rPr>
          <w:rFonts w:ascii="Times New Roman" w:eastAsia="Times New Roman" w:hAnsi="Times New Roman" w:cs="Times New Roman"/>
          <w:sz w:val="25"/>
          <w:szCs w:val="25"/>
        </w:rPr>
      </w:pP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Комісією не встановлено істотних обставин, які свідчать про невідповідність Колодяжного С.Ю. критеріям доброчесності та професійної етики.</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Водночас Комісією встановлено таке.</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Кандидат у своїх майнових деклараціях за 2016</w:t>
      </w:r>
      <w:r w:rsidR="000443FD">
        <w:rPr>
          <w:rFonts w:ascii="Times New Roman" w:eastAsia="Times New Roman" w:hAnsi="Times New Roman" w:cs="Times New Roman"/>
          <w:sz w:val="25"/>
          <w:szCs w:val="25"/>
        </w:rPr>
        <w:t>–</w:t>
      </w:r>
      <w:r>
        <w:rPr>
          <w:rFonts w:ascii="Times New Roman" w:eastAsia="Times New Roman" w:hAnsi="Times New Roman" w:cs="Times New Roman"/>
          <w:sz w:val="25"/>
          <w:szCs w:val="25"/>
        </w:rPr>
        <w:t xml:space="preserve">2019 роки задекларував право користування його дружиною автомобілем </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AUDI A3</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2007 року випуску, який належить матері дружини </w:t>
      </w:r>
      <w:r w:rsidR="00004B58">
        <w:rPr>
          <w:rFonts w:ascii="Times New Roman" w:eastAsia="Times New Roman" w:hAnsi="Times New Roman" w:cs="Times New Roman"/>
          <w:sz w:val="25"/>
          <w:szCs w:val="25"/>
          <w:lang w:val="uk-UA"/>
        </w:rPr>
        <w:t>ОСОБА_1.</w:t>
      </w:r>
      <w:r>
        <w:rPr>
          <w:rFonts w:ascii="Times New Roman" w:eastAsia="Times New Roman" w:hAnsi="Times New Roman" w:cs="Times New Roman"/>
          <w:sz w:val="25"/>
          <w:szCs w:val="25"/>
        </w:rPr>
        <w:t xml:space="preserve"> ГРД зазначає, що під час проведення попередньої </w:t>
      </w:r>
      <w:r>
        <w:rPr>
          <w:rFonts w:ascii="Times New Roman" w:eastAsia="Times New Roman" w:hAnsi="Times New Roman" w:cs="Times New Roman"/>
          <w:sz w:val="25"/>
          <w:szCs w:val="25"/>
        </w:rPr>
        <w:lastRenderedPageBreak/>
        <w:t xml:space="preserve">співбесіди </w:t>
      </w:r>
      <w:r w:rsidR="000443FD">
        <w:rPr>
          <w:rFonts w:ascii="Times New Roman" w:eastAsia="Times New Roman" w:hAnsi="Times New Roman" w:cs="Times New Roman"/>
          <w:sz w:val="25"/>
          <w:szCs w:val="25"/>
          <w:lang w:val="uk-UA"/>
        </w:rPr>
        <w:t>к</w:t>
      </w:r>
      <w:proofErr w:type="spellStart"/>
      <w:r>
        <w:rPr>
          <w:rFonts w:ascii="Times New Roman" w:eastAsia="Times New Roman" w:hAnsi="Times New Roman" w:cs="Times New Roman"/>
          <w:sz w:val="25"/>
          <w:szCs w:val="25"/>
        </w:rPr>
        <w:t>андидат</w:t>
      </w:r>
      <w:proofErr w:type="spellEnd"/>
      <w:r>
        <w:rPr>
          <w:rFonts w:ascii="Times New Roman" w:eastAsia="Times New Roman" w:hAnsi="Times New Roman" w:cs="Times New Roman"/>
          <w:sz w:val="25"/>
          <w:szCs w:val="25"/>
        </w:rPr>
        <w:t xml:space="preserve"> надав інформацію про те, що вказаний автомобіль придбаний за 30 000 грн, оскільки він потребував ремонту. На переконання ГРД, існує сумнів щодо реальності вказаної вартості авто.</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Кандидат надав пояснення, що його дружина періодично користувалася вказаним автомобілем, а така вартість на дату придбання зумовлена його незадовільним технічним станом.</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Під час співбесіди кандидат уточнив, що автомобіль придбано батьками дружини, а сама дружина користувалась ним періодично.</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 уточню</w:t>
      </w:r>
      <w:r w:rsidR="000443FD">
        <w:rPr>
          <w:rFonts w:ascii="Times New Roman" w:eastAsia="Times New Roman" w:hAnsi="Times New Roman" w:cs="Times New Roman"/>
          <w:sz w:val="25"/>
          <w:szCs w:val="25"/>
          <w:lang w:val="uk-UA"/>
        </w:rPr>
        <w:t>вальне</w:t>
      </w:r>
      <w:r>
        <w:rPr>
          <w:rFonts w:ascii="Times New Roman" w:eastAsia="Times New Roman" w:hAnsi="Times New Roman" w:cs="Times New Roman"/>
          <w:sz w:val="25"/>
          <w:szCs w:val="25"/>
        </w:rPr>
        <w:t xml:space="preserve"> запитання члена Комісії Пасічника А.В.: </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Чому Ви вирішили задекларувати цей автомобіль?</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кандидат відповів: </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Формально обов’язку не було</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Кандидат уточнив свою позицію</w:t>
      </w:r>
      <w:r w:rsidR="000443F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вказавши, що зазначив цей автомобіль у майновій декларації через те, що не хотів</w:t>
      </w:r>
      <w:r w:rsidR="000443F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щоб хтось вважав, що його дружина користується незадекларованим автомобілем.</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На уточнення члена Комісії Пасічника А.В., що зазначення </w:t>
      </w:r>
      <w:r w:rsidR="000443FD">
        <w:rPr>
          <w:rFonts w:ascii="Times New Roman" w:eastAsia="Times New Roman" w:hAnsi="Times New Roman" w:cs="Times New Roman"/>
          <w:sz w:val="25"/>
          <w:szCs w:val="25"/>
          <w:lang w:val="uk-UA"/>
        </w:rPr>
        <w:t>в</w:t>
      </w:r>
      <w:r>
        <w:rPr>
          <w:rFonts w:ascii="Times New Roman" w:eastAsia="Times New Roman" w:hAnsi="Times New Roman" w:cs="Times New Roman"/>
          <w:sz w:val="25"/>
          <w:szCs w:val="25"/>
        </w:rPr>
        <w:t xml:space="preserve"> майновій декларації майна</w:t>
      </w:r>
      <w:r w:rsidR="000443F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яке не підлягає декларуванню</w:t>
      </w:r>
      <w:r w:rsidR="000443F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також є порушенням законодавства, кандидат зазначив: </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Я розумію. Можливо важко було визначити строк</w:t>
      </w:r>
      <w:r w:rsidR="000443FD">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протягом якого (прим. – здійснювалось) користування.</w:t>
      </w:r>
      <w:r w:rsidR="007358F8">
        <w:rPr>
          <w:rFonts w:ascii="Times New Roman" w:eastAsia="Times New Roman" w:hAnsi="Times New Roman" w:cs="Times New Roman"/>
          <w:sz w:val="25"/>
          <w:szCs w:val="25"/>
          <w:lang w:val="uk-UA"/>
        </w:rPr>
        <w:t>»</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Комісія звертає увагу на те, що норма НАЗК стосовно обов’язкового декларування у разі користування майном упродовж 183 днів діє лише з 2020 року та не стосується вже поданих декларацій за попередні роки. </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Зважаючи на пояснення кандидата, Комісія вважає, що особисті переконання та мотиви кандидата не повинні впливати на дотримання ним антикорупційного законодавства. </w:t>
      </w:r>
      <w:r w:rsidR="000443FD">
        <w:rPr>
          <w:rFonts w:ascii="Times New Roman" w:eastAsia="Times New Roman" w:hAnsi="Times New Roman" w:cs="Times New Roman"/>
          <w:sz w:val="25"/>
          <w:szCs w:val="25"/>
          <w:lang w:val="uk-UA"/>
        </w:rPr>
        <w:t>В</w:t>
      </w:r>
      <w:proofErr w:type="spellStart"/>
      <w:r>
        <w:rPr>
          <w:rFonts w:ascii="Times New Roman" w:eastAsia="Times New Roman" w:hAnsi="Times New Roman" w:cs="Times New Roman"/>
          <w:sz w:val="25"/>
          <w:szCs w:val="25"/>
        </w:rPr>
        <w:t>ідображення</w:t>
      </w:r>
      <w:proofErr w:type="spellEnd"/>
      <w:r>
        <w:rPr>
          <w:rFonts w:ascii="Times New Roman" w:eastAsia="Times New Roman" w:hAnsi="Times New Roman" w:cs="Times New Roman"/>
          <w:sz w:val="25"/>
          <w:szCs w:val="25"/>
        </w:rPr>
        <w:t xml:space="preserve"> </w:t>
      </w:r>
      <w:r w:rsidR="000B7AD6">
        <w:rPr>
          <w:rFonts w:ascii="Times New Roman" w:eastAsia="Times New Roman" w:hAnsi="Times New Roman" w:cs="Times New Roman"/>
          <w:sz w:val="25"/>
          <w:szCs w:val="25"/>
          <w:lang w:val="uk-UA"/>
        </w:rPr>
        <w:t>в</w:t>
      </w:r>
      <w:r>
        <w:rPr>
          <w:rFonts w:ascii="Times New Roman" w:eastAsia="Times New Roman" w:hAnsi="Times New Roman" w:cs="Times New Roman"/>
          <w:sz w:val="25"/>
          <w:szCs w:val="25"/>
        </w:rPr>
        <w:t xml:space="preserve"> майновій декларації відомостей про транспортний засіб, який не потрібно було декларувати, є таким же порушенням</w:t>
      </w:r>
      <w:r w:rsidR="000B7AD6">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як і приховування активів від декларування.</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Отже</w:t>
      </w:r>
      <w:r w:rsidR="00820F1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на переконання Комісії </w:t>
      </w:r>
      <w:proofErr w:type="spellStart"/>
      <w:r>
        <w:rPr>
          <w:rFonts w:ascii="Times New Roman" w:eastAsia="Times New Roman" w:hAnsi="Times New Roman" w:cs="Times New Roman"/>
          <w:sz w:val="25"/>
          <w:szCs w:val="25"/>
        </w:rPr>
        <w:t>Колодяжний</w:t>
      </w:r>
      <w:proofErr w:type="spellEnd"/>
      <w:r>
        <w:rPr>
          <w:rFonts w:ascii="Times New Roman" w:eastAsia="Times New Roman" w:hAnsi="Times New Roman" w:cs="Times New Roman"/>
          <w:sz w:val="25"/>
          <w:szCs w:val="25"/>
        </w:rPr>
        <w:t xml:space="preserve"> С.Ю. під час заповнення декларацій за 2016</w:t>
      </w:r>
      <w:r w:rsidR="00820F15">
        <w:rPr>
          <w:rFonts w:ascii="Times New Roman" w:eastAsia="Times New Roman" w:hAnsi="Times New Roman" w:cs="Times New Roman"/>
          <w:sz w:val="25"/>
          <w:szCs w:val="25"/>
        </w:rPr>
        <w:t>–</w:t>
      </w:r>
      <w:r>
        <w:rPr>
          <w:rFonts w:ascii="Times New Roman" w:eastAsia="Times New Roman" w:hAnsi="Times New Roman" w:cs="Times New Roman"/>
          <w:sz w:val="25"/>
          <w:szCs w:val="25"/>
        </w:rPr>
        <w:t>2019 роки продемонстрував неуважність і недостатню сумлінність. Хоча Комісія не знайшла підстав вважати таку поведінку умисною, все ж послідовне виявлення кандидатом недбалості під час заповнення декларацій суттєво дисонує із вимогами, що ставляться до судді.</w:t>
      </w:r>
    </w:p>
    <w:p w:rsidR="00BD1537" w:rsidRDefault="00820F15">
      <w:pPr>
        <w:numPr>
          <w:ilvl w:val="0"/>
          <w:numId w:val="3"/>
        </w:numP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lang w:val="uk-UA"/>
        </w:rPr>
        <w:t>Т</w:t>
      </w:r>
      <w:proofErr w:type="spellStart"/>
      <w:r w:rsidR="00E835C3">
        <w:rPr>
          <w:rFonts w:ascii="Times New Roman" w:eastAsia="Times New Roman" w:hAnsi="Times New Roman" w:cs="Times New Roman"/>
          <w:sz w:val="25"/>
          <w:szCs w:val="25"/>
        </w:rPr>
        <w:t>ому</w:t>
      </w:r>
      <w:proofErr w:type="spellEnd"/>
      <w:r w:rsidR="00E835C3">
        <w:rPr>
          <w:rFonts w:ascii="Times New Roman" w:eastAsia="Times New Roman" w:hAnsi="Times New Roman" w:cs="Times New Roman"/>
          <w:sz w:val="25"/>
          <w:szCs w:val="25"/>
        </w:rPr>
        <w:t xml:space="preserve"> такий прояв недбалості Комісія розцінює як підставу для зменшення балів кандидата за критерієм професійної етики та доброчесності на 15 балів за показником «Сумлінність».</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Також Комісією встановлено, що дружина судді працювала у </w:t>
      </w:r>
      <w:r w:rsidR="00820F15">
        <w:rPr>
          <w:rFonts w:ascii="Times New Roman" w:eastAsia="Times New Roman" w:hAnsi="Times New Roman" w:cs="Times New Roman"/>
          <w:sz w:val="25"/>
          <w:szCs w:val="25"/>
          <w:lang w:val="uk-UA"/>
        </w:rPr>
        <w:t>ПАТ</w:t>
      </w:r>
      <w:r w:rsidR="007358F8">
        <w:rPr>
          <w:rFonts w:ascii="Times New Roman" w:eastAsia="Times New Roman" w:hAnsi="Times New Roman" w:cs="Times New Roman"/>
          <w:sz w:val="25"/>
          <w:szCs w:val="25"/>
          <w:lang w:val="uk-UA"/>
        </w:rPr>
        <w:t> </w:t>
      </w:r>
      <w:r>
        <w:rPr>
          <w:rFonts w:ascii="Times New Roman" w:eastAsia="Times New Roman" w:hAnsi="Times New Roman" w:cs="Times New Roman"/>
          <w:sz w:val="25"/>
          <w:szCs w:val="25"/>
        </w:rPr>
        <w:t xml:space="preserve">«Укрсоцбанк». За даними Єдиного державного реєстру судових рішень (далі — ЄДРСР) кандидат у період з 2014 до 2026 року ухвалив близько 67 судових рішень (ухвали і рішення по суті) у справах, де стороною було ПАТ «Укрсоцбанк». Ухвал про самовідводи чи наявність в описових частинах роз’яснень про право на відвід не виявлено. </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Кандидат пояснив, що в період з 2010 до 2019 року його дружина працювала у ПАТ «Укрсоцбанк», проте </w:t>
      </w:r>
      <w:r w:rsidR="00373A2D">
        <w:rPr>
          <w:rFonts w:ascii="Times New Roman" w:eastAsia="Times New Roman" w:hAnsi="Times New Roman" w:cs="Times New Roman"/>
          <w:sz w:val="25"/>
          <w:szCs w:val="25"/>
          <w:lang w:val="uk-UA"/>
        </w:rPr>
        <w:t>ІНФОРМАЦІЯ_6</w:t>
      </w:r>
      <w:r>
        <w:rPr>
          <w:rFonts w:ascii="Times New Roman" w:eastAsia="Times New Roman" w:hAnsi="Times New Roman" w:cs="Times New Roman"/>
          <w:sz w:val="25"/>
          <w:szCs w:val="25"/>
        </w:rPr>
        <w:t xml:space="preserve">. Тому підстав для самовідводу не </w:t>
      </w:r>
      <w:proofErr w:type="spellStart"/>
      <w:r w:rsidR="00820F15">
        <w:rPr>
          <w:rFonts w:ascii="Times New Roman" w:eastAsia="Times New Roman" w:hAnsi="Times New Roman" w:cs="Times New Roman"/>
          <w:sz w:val="25"/>
          <w:szCs w:val="25"/>
          <w:lang w:val="uk-UA"/>
        </w:rPr>
        <w:t>бачи</w:t>
      </w:r>
      <w:proofErr w:type="spellEnd"/>
      <w:r>
        <w:rPr>
          <w:rFonts w:ascii="Times New Roman" w:eastAsia="Times New Roman" w:hAnsi="Times New Roman" w:cs="Times New Roman"/>
          <w:sz w:val="25"/>
          <w:szCs w:val="25"/>
        </w:rPr>
        <w:t>в.</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Під час співбесіди на уточню</w:t>
      </w:r>
      <w:r w:rsidR="00820F15">
        <w:rPr>
          <w:rFonts w:ascii="Times New Roman" w:eastAsia="Times New Roman" w:hAnsi="Times New Roman" w:cs="Times New Roman"/>
          <w:sz w:val="25"/>
          <w:szCs w:val="25"/>
          <w:lang w:val="uk-UA"/>
        </w:rPr>
        <w:t>вальне</w:t>
      </w:r>
      <w:r>
        <w:rPr>
          <w:rFonts w:ascii="Times New Roman" w:eastAsia="Times New Roman" w:hAnsi="Times New Roman" w:cs="Times New Roman"/>
          <w:sz w:val="25"/>
          <w:szCs w:val="25"/>
        </w:rPr>
        <w:t xml:space="preserve"> запитання члена Комісії Чумака С.Ю.: </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Як щодо сумнівів у безсторонності?...</w:t>
      </w:r>
      <w:r w:rsidR="007358F8">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кандидат пояснив, що результати розгляду зазначених справ не впливали на оплату праці дружини або її кар’єрний ріст.</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ГРД також зазначає, що у провадженні кандидата перебувала справа про адміністративне правопорушення № 462/2251/14-п щодо генерального директора ПАТ</w:t>
      </w:r>
      <w:r w:rsidR="007358F8">
        <w:rPr>
          <w:rFonts w:ascii="Times New Roman" w:eastAsia="Times New Roman" w:hAnsi="Times New Roman" w:cs="Times New Roman"/>
          <w:sz w:val="25"/>
          <w:szCs w:val="25"/>
          <w:lang w:val="uk-UA"/>
        </w:rPr>
        <w:t> </w:t>
      </w:r>
      <w:r>
        <w:rPr>
          <w:rFonts w:ascii="Times New Roman" w:eastAsia="Times New Roman" w:hAnsi="Times New Roman" w:cs="Times New Roman"/>
          <w:sz w:val="25"/>
          <w:szCs w:val="25"/>
        </w:rPr>
        <w:t>«Львів-Авто» за ч</w:t>
      </w:r>
      <w:proofErr w:type="spellStart"/>
      <w:r w:rsidR="00820F15">
        <w:rPr>
          <w:rFonts w:ascii="Times New Roman" w:eastAsia="Times New Roman" w:hAnsi="Times New Roman" w:cs="Times New Roman"/>
          <w:sz w:val="25"/>
          <w:szCs w:val="25"/>
          <w:lang w:val="uk-UA"/>
        </w:rPr>
        <w:t>астиною</w:t>
      </w:r>
      <w:proofErr w:type="spellEnd"/>
      <w:r w:rsidR="00820F15">
        <w:rPr>
          <w:rFonts w:ascii="Times New Roman" w:eastAsia="Times New Roman" w:hAnsi="Times New Roman" w:cs="Times New Roman"/>
          <w:sz w:val="25"/>
          <w:szCs w:val="25"/>
          <w:lang w:val="uk-UA"/>
        </w:rPr>
        <w:t xml:space="preserve"> першою</w:t>
      </w:r>
      <w:r>
        <w:rPr>
          <w:rFonts w:ascii="Times New Roman" w:eastAsia="Times New Roman" w:hAnsi="Times New Roman" w:cs="Times New Roman"/>
          <w:sz w:val="25"/>
          <w:szCs w:val="25"/>
        </w:rPr>
        <w:t xml:space="preserve"> </w:t>
      </w:r>
      <w:proofErr w:type="spellStart"/>
      <w:r>
        <w:rPr>
          <w:rFonts w:ascii="Times New Roman" w:eastAsia="Times New Roman" w:hAnsi="Times New Roman" w:cs="Times New Roman"/>
          <w:sz w:val="25"/>
          <w:szCs w:val="25"/>
        </w:rPr>
        <w:t>ст</w:t>
      </w:r>
      <w:r w:rsidR="00820F15">
        <w:rPr>
          <w:rFonts w:ascii="Times New Roman" w:eastAsia="Times New Roman" w:hAnsi="Times New Roman" w:cs="Times New Roman"/>
          <w:sz w:val="25"/>
          <w:szCs w:val="25"/>
          <w:lang w:val="uk-UA"/>
        </w:rPr>
        <w:t>атті</w:t>
      </w:r>
      <w:proofErr w:type="spellEnd"/>
      <w:r w:rsidR="00820F15">
        <w:rPr>
          <w:rFonts w:ascii="Times New Roman" w:eastAsia="Times New Roman" w:hAnsi="Times New Roman" w:cs="Times New Roman"/>
          <w:sz w:val="25"/>
          <w:szCs w:val="25"/>
          <w:lang w:val="uk-UA"/>
        </w:rPr>
        <w:t xml:space="preserve"> </w:t>
      </w:r>
      <w:r>
        <w:rPr>
          <w:rFonts w:ascii="Times New Roman" w:eastAsia="Times New Roman" w:hAnsi="Times New Roman" w:cs="Times New Roman"/>
          <w:sz w:val="25"/>
          <w:szCs w:val="25"/>
        </w:rPr>
        <w:t xml:space="preserve">163-1 </w:t>
      </w:r>
      <w:r w:rsidR="00820F15">
        <w:rPr>
          <w:rFonts w:ascii="Times New Roman" w:eastAsia="Times New Roman" w:hAnsi="Times New Roman" w:cs="Times New Roman"/>
          <w:sz w:val="25"/>
          <w:szCs w:val="25"/>
          <w:lang w:val="uk-UA"/>
        </w:rPr>
        <w:t>КУпАП</w:t>
      </w:r>
      <w:r>
        <w:rPr>
          <w:rFonts w:ascii="Times New Roman" w:eastAsia="Times New Roman" w:hAnsi="Times New Roman" w:cs="Times New Roman"/>
          <w:sz w:val="25"/>
          <w:szCs w:val="25"/>
        </w:rPr>
        <w:t xml:space="preserve">. Кандидатом 14 квітня 2014 року провадження закрито у зв’язку </w:t>
      </w:r>
      <w:r w:rsidR="00820F15">
        <w:rPr>
          <w:rFonts w:ascii="Times New Roman" w:eastAsia="Times New Roman" w:hAnsi="Times New Roman" w:cs="Times New Roman"/>
          <w:sz w:val="25"/>
          <w:szCs w:val="25"/>
          <w:lang w:val="uk-UA"/>
        </w:rPr>
        <w:t>і</w:t>
      </w:r>
      <w:r>
        <w:rPr>
          <w:rFonts w:ascii="Times New Roman" w:eastAsia="Times New Roman" w:hAnsi="Times New Roman" w:cs="Times New Roman"/>
          <w:sz w:val="25"/>
          <w:szCs w:val="25"/>
        </w:rPr>
        <w:t xml:space="preserve">з закінченням строків накладення адміністративного стягнення. </w:t>
      </w:r>
      <w:r w:rsidR="00820F15">
        <w:rPr>
          <w:rFonts w:ascii="Times New Roman" w:eastAsia="Times New Roman" w:hAnsi="Times New Roman" w:cs="Times New Roman"/>
          <w:sz w:val="25"/>
          <w:szCs w:val="25"/>
          <w:lang w:val="uk-UA"/>
        </w:rPr>
        <w:t>У</w:t>
      </w:r>
      <w:r>
        <w:rPr>
          <w:rFonts w:ascii="Times New Roman" w:eastAsia="Times New Roman" w:hAnsi="Times New Roman" w:cs="Times New Roman"/>
          <w:sz w:val="25"/>
          <w:szCs w:val="25"/>
        </w:rPr>
        <w:t xml:space="preserve"> той же час батько дружини кандидата обіймав посаду директора Стрийського </w:t>
      </w:r>
      <w:proofErr w:type="spellStart"/>
      <w:r>
        <w:rPr>
          <w:rFonts w:ascii="Times New Roman" w:eastAsia="Times New Roman" w:hAnsi="Times New Roman" w:cs="Times New Roman"/>
          <w:sz w:val="25"/>
          <w:szCs w:val="25"/>
        </w:rPr>
        <w:t>автосервісного</w:t>
      </w:r>
      <w:proofErr w:type="spellEnd"/>
      <w:r>
        <w:rPr>
          <w:rFonts w:ascii="Times New Roman" w:eastAsia="Times New Roman" w:hAnsi="Times New Roman" w:cs="Times New Roman"/>
          <w:sz w:val="25"/>
          <w:szCs w:val="25"/>
        </w:rPr>
        <w:t xml:space="preserve"> </w:t>
      </w:r>
      <w:proofErr w:type="spellStart"/>
      <w:r>
        <w:rPr>
          <w:rFonts w:ascii="Times New Roman" w:eastAsia="Times New Roman" w:hAnsi="Times New Roman" w:cs="Times New Roman"/>
          <w:sz w:val="25"/>
          <w:szCs w:val="25"/>
        </w:rPr>
        <w:t>підтриємства</w:t>
      </w:r>
      <w:proofErr w:type="spellEnd"/>
      <w:r>
        <w:rPr>
          <w:rFonts w:ascii="Times New Roman" w:eastAsia="Times New Roman" w:hAnsi="Times New Roman" w:cs="Times New Roman"/>
          <w:sz w:val="25"/>
          <w:szCs w:val="25"/>
        </w:rPr>
        <w:t xml:space="preserve"> ДП ПАТ «Львів-авто».</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 xml:space="preserve">Відповідно до пункту 3.1. статуту Стрийського </w:t>
      </w:r>
      <w:proofErr w:type="spellStart"/>
      <w:r>
        <w:rPr>
          <w:rFonts w:ascii="Times New Roman" w:eastAsia="Times New Roman" w:hAnsi="Times New Roman" w:cs="Times New Roman"/>
          <w:sz w:val="25"/>
          <w:szCs w:val="25"/>
        </w:rPr>
        <w:t>автосервісного</w:t>
      </w:r>
      <w:proofErr w:type="spellEnd"/>
      <w:r>
        <w:rPr>
          <w:rFonts w:ascii="Times New Roman" w:eastAsia="Times New Roman" w:hAnsi="Times New Roman" w:cs="Times New Roman"/>
          <w:sz w:val="25"/>
          <w:szCs w:val="25"/>
        </w:rPr>
        <w:t xml:space="preserve"> </w:t>
      </w:r>
      <w:proofErr w:type="spellStart"/>
      <w:r>
        <w:rPr>
          <w:rFonts w:ascii="Times New Roman" w:eastAsia="Times New Roman" w:hAnsi="Times New Roman" w:cs="Times New Roman"/>
          <w:sz w:val="25"/>
          <w:szCs w:val="25"/>
        </w:rPr>
        <w:t>підтриємства</w:t>
      </w:r>
      <w:proofErr w:type="spellEnd"/>
      <w:r>
        <w:rPr>
          <w:rFonts w:ascii="Times New Roman" w:eastAsia="Times New Roman" w:hAnsi="Times New Roman" w:cs="Times New Roman"/>
          <w:sz w:val="25"/>
          <w:szCs w:val="25"/>
        </w:rPr>
        <w:t xml:space="preserve"> ДП ПАТ «Львів-авто», затвердженого 14 травня 2015 року рішенням ТОВ «Стрий-</w:t>
      </w:r>
      <w:proofErr w:type="spellStart"/>
      <w:r>
        <w:rPr>
          <w:rFonts w:ascii="Times New Roman" w:eastAsia="Times New Roman" w:hAnsi="Times New Roman" w:cs="Times New Roman"/>
          <w:sz w:val="25"/>
          <w:szCs w:val="25"/>
        </w:rPr>
        <w:t>Автосеріс</w:t>
      </w:r>
      <w:proofErr w:type="spellEnd"/>
      <w:r>
        <w:rPr>
          <w:rFonts w:ascii="Times New Roman" w:eastAsia="Times New Roman" w:hAnsi="Times New Roman" w:cs="Times New Roman"/>
          <w:sz w:val="25"/>
          <w:szCs w:val="25"/>
        </w:rPr>
        <w:t>» в особі директора, підприємство створене за рішенням установчих зборів АТ</w:t>
      </w:r>
      <w:r w:rsidR="007358F8">
        <w:rPr>
          <w:rFonts w:ascii="Times New Roman" w:eastAsia="Times New Roman" w:hAnsi="Times New Roman" w:cs="Times New Roman"/>
          <w:sz w:val="25"/>
          <w:szCs w:val="25"/>
          <w:lang w:val="uk-UA"/>
        </w:rPr>
        <w:t> </w:t>
      </w:r>
      <w:r>
        <w:rPr>
          <w:rFonts w:ascii="Times New Roman" w:eastAsia="Times New Roman" w:hAnsi="Times New Roman" w:cs="Times New Roman"/>
          <w:sz w:val="25"/>
          <w:szCs w:val="25"/>
        </w:rPr>
        <w:t>«Львів-Авто» 30 липня 1993 року. Корпоративні права підприємства передані ТОВ «Стрий-</w:t>
      </w:r>
      <w:proofErr w:type="spellStart"/>
      <w:r>
        <w:rPr>
          <w:rFonts w:ascii="Times New Roman" w:eastAsia="Times New Roman" w:hAnsi="Times New Roman" w:cs="Times New Roman"/>
          <w:sz w:val="25"/>
          <w:szCs w:val="25"/>
        </w:rPr>
        <w:t>Автосеріс</w:t>
      </w:r>
      <w:proofErr w:type="spellEnd"/>
      <w:r>
        <w:rPr>
          <w:rFonts w:ascii="Times New Roman" w:eastAsia="Times New Roman" w:hAnsi="Times New Roman" w:cs="Times New Roman"/>
          <w:sz w:val="25"/>
          <w:szCs w:val="25"/>
        </w:rPr>
        <w:t xml:space="preserve">» на підстав договору купівлі-продажу корпоративних прав Стрийського </w:t>
      </w:r>
      <w:proofErr w:type="spellStart"/>
      <w:r>
        <w:rPr>
          <w:rFonts w:ascii="Times New Roman" w:eastAsia="Times New Roman" w:hAnsi="Times New Roman" w:cs="Times New Roman"/>
          <w:sz w:val="25"/>
          <w:szCs w:val="25"/>
        </w:rPr>
        <w:t>автосервісного</w:t>
      </w:r>
      <w:proofErr w:type="spellEnd"/>
      <w:r>
        <w:rPr>
          <w:rFonts w:ascii="Times New Roman" w:eastAsia="Times New Roman" w:hAnsi="Times New Roman" w:cs="Times New Roman"/>
          <w:sz w:val="25"/>
          <w:szCs w:val="25"/>
        </w:rPr>
        <w:t xml:space="preserve"> підприємства дочірнього підприємства ПАТ «Львів-Авто» від 12 травня 2015 року.</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Тобто до 2015 року директор Стрийського </w:t>
      </w:r>
      <w:proofErr w:type="spellStart"/>
      <w:r>
        <w:rPr>
          <w:rFonts w:ascii="Times New Roman" w:eastAsia="Times New Roman" w:hAnsi="Times New Roman" w:cs="Times New Roman"/>
          <w:sz w:val="25"/>
          <w:szCs w:val="25"/>
        </w:rPr>
        <w:t>автосервісного</w:t>
      </w:r>
      <w:proofErr w:type="spellEnd"/>
      <w:r>
        <w:rPr>
          <w:rFonts w:ascii="Times New Roman" w:eastAsia="Times New Roman" w:hAnsi="Times New Roman" w:cs="Times New Roman"/>
          <w:sz w:val="25"/>
          <w:szCs w:val="25"/>
        </w:rPr>
        <w:t xml:space="preserve"> </w:t>
      </w:r>
      <w:proofErr w:type="spellStart"/>
      <w:r>
        <w:rPr>
          <w:rFonts w:ascii="Times New Roman" w:eastAsia="Times New Roman" w:hAnsi="Times New Roman" w:cs="Times New Roman"/>
          <w:sz w:val="25"/>
          <w:szCs w:val="25"/>
        </w:rPr>
        <w:t>підтриємства</w:t>
      </w:r>
      <w:proofErr w:type="spellEnd"/>
      <w:r>
        <w:rPr>
          <w:rFonts w:ascii="Times New Roman" w:eastAsia="Times New Roman" w:hAnsi="Times New Roman" w:cs="Times New Roman"/>
          <w:sz w:val="25"/>
          <w:szCs w:val="25"/>
        </w:rPr>
        <w:t xml:space="preserve"> ДП</w:t>
      </w:r>
      <w:r w:rsidR="007358F8">
        <w:rPr>
          <w:rFonts w:ascii="Times New Roman" w:eastAsia="Times New Roman" w:hAnsi="Times New Roman" w:cs="Times New Roman"/>
          <w:sz w:val="25"/>
          <w:szCs w:val="25"/>
          <w:lang w:val="uk-UA"/>
        </w:rPr>
        <w:t> </w:t>
      </w:r>
      <w:r>
        <w:rPr>
          <w:rFonts w:ascii="Times New Roman" w:eastAsia="Times New Roman" w:hAnsi="Times New Roman" w:cs="Times New Roman"/>
          <w:sz w:val="25"/>
          <w:szCs w:val="25"/>
        </w:rPr>
        <w:t xml:space="preserve">ПАТ «Львів-авто» призначався та звільнявся </w:t>
      </w:r>
      <w:r w:rsidR="00820F15">
        <w:rPr>
          <w:rFonts w:ascii="Times New Roman" w:eastAsia="Times New Roman" w:hAnsi="Times New Roman" w:cs="Times New Roman"/>
          <w:sz w:val="25"/>
          <w:szCs w:val="25"/>
          <w:lang w:val="uk-UA"/>
        </w:rPr>
        <w:t>г</w:t>
      </w:r>
      <w:proofErr w:type="spellStart"/>
      <w:r>
        <w:rPr>
          <w:rFonts w:ascii="Times New Roman" w:eastAsia="Times New Roman" w:hAnsi="Times New Roman" w:cs="Times New Roman"/>
          <w:sz w:val="25"/>
          <w:szCs w:val="25"/>
        </w:rPr>
        <w:t>енеральним</w:t>
      </w:r>
      <w:proofErr w:type="spellEnd"/>
      <w:r>
        <w:rPr>
          <w:rFonts w:ascii="Times New Roman" w:eastAsia="Times New Roman" w:hAnsi="Times New Roman" w:cs="Times New Roman"/>
          <w:sz w:val="25"/>
          <w:szCs w:val="25"/>
        </w:rPr>
        <w:t xml:space="preserve"> директором </w:t>
      </w:r>
      <w:r w:rsidR="00820F15">
        <w:rPr>
          <w:rFonts w:ascii="Times New Roman" w:eastAsia="Times New Roman" w:hAnsi="Times New Roman" w:cs="Times New Roman"/>
          <w:sz w:val="25"/>
          <w:szCs w:val="25"/>
          <w:lang w:val="uk-UA"/>
        </w:rPr>
        <w:t>з</w:t>
      </w:r>
      <w:proofErr w:type="spellStart"/>
      <w:r>
        <w:rPr>
          <w:rFonts w:ascii="Times New Roman" w:eastAsia="Times New Roman" w:hAnsi="Times New Roman" w:cs="Times New Roman"/>
          <w:sz w:val="25"/>
          <w:szCs w:val="25"/>
        </w:rPr>
        <w:t>асновника</w:t>
      </w:r>
      <w:proofErr w:type="spellEnd"/>
      <w:r>
        <w:rPr>
          <w:rFonts w:ascii="Times New Roman" w:eastAsia="Times New Roman" w:hAnsi="Times New Roman" w:cs="Times New Roman"/>
          <w:sz w:val="25"/>
          <w:szCs w:val="25"/>
        </w:rPr>
        <w:t xml:space="preserve"> на підставі рішення Наглядової ради ПАТ «Львів-Авто», а отже</w:t>
      </w:r>
      <w:r w:rsidR="00820F1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мав юридичний та адміністративний </w:t>
      </w:r>
      <w:proofErr w:type="spellStart"/>
      <w:r>
        <w:rPr>
          <w:rFonts w:ascii="Times New Roman" w:eastAsia="Times New Roman" w:hAnsi="Times New Roman" w:cs="Times New Roman"/>
          <w:sz w:val="25"/>
          <w:szCs w:val="25"/>
        </w:rPr>
        <w:t>звʼязок</w:t>
      </w:r>
      <w:proofErr w:type="spellEnd"/>
      <w:r>
        <w:rPr>
          <w:rFonts w:ascii="Times New Roman" w:eastAsia="Times New Roman" w:hAnsi="Times New Roman" w:cs="Times New Roman"/>
          <w:sz w:val="25"/>
          <w:szCs w:val="25"/>
        </w:rPr>
        <w:t xml:space="preserve"> з ПАТ «Львів-Авто».</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Кандидат пояснив, що не знав про пов’язаність тестя з ПАТ «Львів-Авто» і особою, що притягається до адміністративної відповідальності.</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Відповідно до пункту 5 частини першої статті 36 Цивільного процесуального кодексу України суддя не може розглядати справу і підлягає відводу (самовідводу), якщо, зокрема</w:t>
      </w:r>
      <w:r w:rsidR="00820F1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є обставини, що викликають сумнів в неупередженості або об’єктивності судді. </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Під час співбесіди суддя повідомив, що обставини, які стосувались роботи його дружини у ПАТ «Укрсоцбанк»</w:t>
      </w:r>
      <w:r w:rsidR="00820F1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були предметом обговорення з іншими суддями цього </w:t>
      </w:r>
      <w:bookmarkStart w:id="6" w:name="_GoBack"/>
      <w:bookmarkEnd w:id="6"/>
      <w:r>
        <w:rPr>
          <w:rFonts w:ascii="Times New Roman" w:eastAsia="Times New Roman" w:hAnsi="Times New Roman" w:cs="Times New Roman"/>
          <w:sz w:val="25"/>
          <w:szCs w:val="25"/>
        </w:rPr>
        <w:t>суду. Проте учасники справи не були обізнані про такі обставини, які могли бути підставою для відводу (самовідводу) кандидата як судді.</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Також не була надана належна оцінка цим обставинам відповідно до вимог процесуального законодавства.</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Так, </w:t>
      </w:r>
      <w:r>
        <w:rPr>
          <w:rFonts w:ascii="Times New Roman" w:eastAsia="Times New Roman" w:hAnsi="Times New Roman" w:cs="Times New Roman"/>
          <w:sz w:val="24"/>
          <w:szCs w:val="24"/>
          <w:highlight w:val="white"/>
        </w:rPr>
        <w:t>Комісія звертає увагу на те, що суддя зобов’язаний справедливо, безсторонньо та своєчасно розглядати і вирішувати судові справи відповідно до закону з дотриманням засад і правил судочинства (пункт 1 частини сьомої статті 56 Закону).</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w:t>
      </w:r>
      <w:proofErr w:type="spellStart"/>
      <w:r>
        <w:rPr>
          <w:rFonts w:ascii="Times New Roman" w:eastAsia="Times New Roman" w:hAnsi="Times New Roman" w:cs="Times New Roman"/>
          <w:sz w:val="24"/>
          <w:szCs w:val="24"/>
          <w:highlight w:val="white"/>
        </w:rPr>
        <w:t>Бангалорських</w:t>
      </w:r>
      <w:proofErr w:type="spellEnd"/>
      <w:r>
        <w:rPr>
          <w:rFonts w:ascii="Times New Roman" w:eastAsia="Times New Roman" w:hAnsi="Times New Roman" w:cs="Times New Roman"/>
          <w:sz w:val="24"/>
          <w:szCs w:val="24"/>
          <w:highlight w:val="white"/>
        </w:rPr>
        <w:t xml:space="preserve"> принципах зазначено, що об’єктивність судді є необхідною умовою для належного виконання ним своїх обов’язків. Вона проявляється не тільки у змісті винесеного рішення, а й в усіх процесуальних діях, що супроводжують його прийняття.</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Суддя дотримується незалежної позиції як щодо суспільства в цілому, так і щодо конкретних сторін судової справи, у якій він повинен винести рішення. Суддя заявляє самовідвід від участі в розгляді справи в тому випадку, якщо для нього не є можливим винесення об’єктивного рішення у справі, або в тому випадку, коли у стороннього спостерігача могли б виникнути сумніви в неупередженості судді (пункти 1.2, 2.5</w:t>
      </w:r>
      <w:r w:rsidR="007358F8">
        <w:rPr>
          <w:rFonts w:ascii="Times New Roman" w:eastAsia="Times New Roman" w:hAnsi="Times New Roman" w:cs="Times New Roman"/>
          <w:sz w:val="24"/>
          <w:szCs w:val="24"/>
          <w:highlight w:val="white"/>
          <w:lang w:val="uk-UA"/>
        </w:rPr>
        <w:t> </w:t>
      </w:r>
      <w:proofErr w:type="spellStart"/>
      <w:r>
        <w:rPr>
          <w:rFonts w:ascii="Times New Roman" w:eastAsia="Times New Roman" w:hAnsi="Times New Roman" w:cs="Times New Roman"/>
          <w:sz w:val="24"/>
          <w:szCs w:val="24"/>
          <w:highlight w:val="white"/>
        </w:rPr>
        <w:t>Бангалорських</w:t>
      </w:r>
      <w:proofErr w:type="spellEnd"/>
      <w:r>
        <w:rPr>
          <w:rFonts w:ascii="Times New Roman" w:eastAsia="Times New Roman" w:hAnsi="Times New Roman" w:cs="Times New Roman"/>
          <w:sz w:val="24"/>
          <w:szCs w:val="24"/>
          <w:highlight w:val="white"/>
        </w:rPr>
        <w:t xml:space="preserve"> принципів).</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Відповідно до статті 10 Кодексу суддівської етики, затвердженого рішенням XX</w:t>
      </w:r>
      <w:r w:rsidR="007358F8">
        <w:rPr>
          <w:rFonts w:ascii="Times New Roman" w:eastAsia="Times New Roman" w:hAnsi="Times New Roman" w:cs="Times New Roman"/>
          <w:sz w:val="24"/>
          <w:szCs w:val="24"/>
          <w:highlight w:val="white"/>
          <w:lang w:val="uk-UA"/>
        </w:rPr>
        <w:t> </w:t>
      </w:r>
      <w:r>
        <w:rPr>
          <w:rFonts w:ascii="Times New Roman" w:eastAsia="Times New Roman" w:hAnsi="Times New Roman" w:cs="Times New Roman"/>
          <w:sz w:val="24"/>
          <w:szCs w:val="24"/>
          <w:highlight w:val="white"/>
        </w:rPr>
        <w:t>чергового з’їзду суддів України від 18 вересня 2024 року (далі – Кодекс суддівської етики), суддя повинен виконувати обов’язки судді безсторонньо і неупереджено та утримуватися від поведінки, будь-яких дій або висловлювань, що можуть призвести до виникнення сумнівів у рівності суддів та присяжних під час здійснення правосуддя.</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Комісія не робить висновку про упередженість кандидата під час прийняття рішень у справах, де сторонами виступали </w:t>
      </w:r>
      <w:r>
        <w:rPr>
          <w:rFonts w:ascii="Times New Roman" w:eastAsia="Times New Roman" w:hAnsi="Times New Roman" w:cs="Times New Roman"/>
          <w:sz w:val="25"/>
          <w:szCs w:val="25"/>
        </w:rPr>
        <w:t>ПАТ «Укрсоцбанк» та посадові особи ПАТ</w:t>
      </w:r>
      <w:r w:rsidR="007358F8">
        <w:rPr>
          <w:rFonts w:ascii="Times New Roman" w:eastAsia="Times New Roman" w:hAnsi="Times New Roman" w:cs="Times New Roman"/>
          <w:sz w:val="25"/>
          <w:szCs w:val="25"/>
          <w:lang w:val="uk-UA"/>
        </w:rPr>
        <w:t> </w:t>
      </w:r>
      <w:r>
        <w:rPr>
          <w:rFonts w:ascii="Times New Roman" w:eastAsia="Times New Roman" w:hAnsi="Times New Roman" w:cs="Times New Roman"/>
          <w:sz w:val="25"/>
          <w:szCs w:val="25"/>
        </w:rPr>
        <w:t xml:space="preserve">«Львів-Авто», однак такі обставини, на </w:t>
      </w:r>
      <w:r>
        <w:rPr>
          <w:rFonts w:ascii="Times New Roman" w:eastAsia="Times New Roman" w:hAnsi="Times New Roman" w:cs="Times New Roman"/>
          <w:sz w:val="24"/>
          <w:szCs w:val="24"/>
        </w:rPr>
        <w:t>думку незалежного стороннього спостерігача, в умовах системності можуть негативно впливати на авторитет правосуддя.</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Велика Палата Верховного Суду в пунктах 146, 159, 160 постанови від 20 листопада 2025 року у справі № 990/148/24 вказала, що критерій доброчесності є надзвичайно важливим з огляду на те, яку роль відіграє судова влада у становленні правової держави. Саме доброчесність є ключовою категорією у формуванні морально-етичного образу суддів, запорукою формування довіри народу до суддів та судової влади загалом.</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кандидат на посаду судді, як і суддя, не допускав будь-якої неналежної </w:t>
      </w:r>
      <w:r>
        <w:rPr>
          <w:rFonts w:ascii="Times New Roman" w:eastAsia="Times New Roman" w:hAnsi="Times New Roman" w:cs="Times New Roman"/>
          <w:sz w:val="24"/>
          <w:szCs w:val="24"/>
        </w:rPr>
        <w:lastRenderedPageBreak/>
        <w:t>(недоброчесної,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w:t>
      </w:r>
    </w:p>
    <w:p w:rsidR="00BD1537" w:rsidRPr="00820F15"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Від професійних та моральних якостей суддів залежить рівень здійснення правосуддя в державі, а тому особисті й моральні якості кандидата на посаду судді поряд із професійними якостями є визначальними характеристиками під час вирішення питання про призначення його на посаду.</w:t>
      </w:r>
    </w:p>
    <w:p w:rsidR="00BD1537" w:rsidRPr="00820F15"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4"/>
          <w:szCs w:val="24"/>
          <w:lang w:val="uk-UA"/>
        </w:rPr>
      </w:pPr>
      <w:r w:rsidRPr="00820F15">
        <w:rPr>
          <w:rFonts w:ascii="Times New Roman" w:eastAsia="Times New Roman" w:hAnsi="Times New Roman" w:cs="Times New Roman"/>
          <w:sz w:val="24"/>
          <w:szCs w:val="24"/>
          <w:lang w:val="uk-UA"/>
        </w:rPr>
        <w:t>Отже, Комісія має виключити наявність будь-яких сумнівних фактів щодо поведінки судді не лише з точки зору вимог законодавства, але й з метою зміцнення переконання суспільства у чесності, незалежності, неупередженості та справедливості суддівського корпусу та з огляду на необхідність того, щоб, на думку розсудливої, законослухняної та поінформованої людини, поведінка та репутація судді були бездоганними (постанова Великої Палати Верховного Суду від 19 травня 2021 року у справі № 9901/124/19).</w:t>
      </w:r>
    </w:p>
    <w:p w:rsidR="00BD1537" w:rsidRPr="00820F15"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4"/>
          <w:szCs w:val="24"/>
          <w:lang w:val="uk-UA"/>
        </w:rPr>
      </w:pPr>
      <w:r w:rsidRPr="00820F15">
        <w:rPr>
          <w:rFonts w:ascii="Times New Roman" w:eastAsia="Times New Roman" w:hAnsi="Times New Roman" w:cs="Times New Roman"/>
          <w:sz w:val="24"/>
          <w:szCs w:val="24"/>
          <w:lang w:val="uk-UA"/>
        </w:rPr>
        <w:t>Відповідно до підпункту 1 пункту 17 Єдиних показників суддя (кандидат на посаду судді) відповідає показнику дотримання етичних норм і бездоганна поведінка у професійній діяльності та особистому житті якщо він, зокрема, але не виключно перебуваючи в нинішньому або будь-якому попередньому статусі, діяв відповідно до правил професійної етики та інших етичних норм, не вчиняв будь-яких дій, що могли / можуть завдати шкоди авторитету правосуддя або відповідному органу, установі, організації.</w:t>
      </w:r>
    </w:p>
    <w:p w:rsidR="00BD1537" w:rsidRPr="00820F15"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4"/>
          <w:szCs w:val="24"/>
          <w:lang w:val="uk-UA"/>
        </w:rPr>
      </w:pPr>
      <w:bookmarkStart w:id="7" w:name="_heading=h.cowlcy8ap8j" w:colFirst="0" w:colLast="0"/>
      <w:bookmarkEnd w:id="7"/>
      <w:r w:rsidRPr="00820F15">
        <w:rPr>
          <w:rFonts w:ascii="Times New Roman" w:eastAsia="Times New Roman" w:hAnsi="Times New Roman" w:cs="Times New Roman"/>
          <w:sz w:val="24"/>
          <w:szCs w:val="24"/>
          <w:lang w:val="uk-UA"/>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«дотримання етичних норм і бездоганна поведінка у професійній діяльності та особистому житті» .</w:t>
      </w:r>
    </w:p>
    <w:p w:rsidR="00BD1537" w:rsidRPr="00820F15"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lang w:val="uk-UA"/>
        </w:rPr>
      </w:pPr>
      <w:r w:rsidRPr="00820F15">
        <w:rPr>
          <w:rFonts w:ascii="Times New Roman" w:eastAsia="Times New Roman" w:hAnsi="Times New Roman" w:cs="Times New Roman"/>
          <w:sz w:val="25"/>
          <w:szCs w:val="25"/>
          <w:lang w:val="uk-UA"/>
        </w:rPr>
        <w:t>Комісія також звертає увагу на таке.</w:t>
      </w:r>
    </w:p>
    <w:p w:rsidR="00BD1537" w:rsidRPr="00820F15" w:rsidRDefault="00E835C3">
      <w:pPr>
        <w:numPr>
          <w:ilvl w:val="0"/>
          <w:numId w:val="3"/>
        </w:numPr>
        <w:spacing w:after="0" w:line="240" w:lineRule="auto"/>
        <w:ind w:left="0" w:firstLine="705"/>
        <w:jc w:val="both"/>
        <w:rPr>
          <w:rFonts w:ascii="Times New Roman" w:eastAsia="Times New Roman" w:hAnsi="Times New Roman" w:cs="Times New Roman"/>
          <w:sz w:val="25"/>
          <w:szCs w:val="25"/>
          <w:lang w:val="uk-UA"/>
        </w:rPr>
      </w:pPr>
      <w:r w:rsidRPr="00820F15">
        <w:rPr>
          <w:rFonts w:ascii="Times New Roman" w:eastAsia="Times New Roman" w:hAnsi="Times New Roman" w:cs="Times New Roman"/>
          <w:sz w:val="25"/>
          <w:szCs w:val="25"/>
          <w:lang w:val="uk-UA"/>
        </w:rPr>
        <w:t xml:space="preserve">Як зазначає ГРД, з 27 червня 2015 року дружина кандидата володіла автомобілем TOYOTA CAMRY 2013 року випуску. </w:t>
      </w:r>
      <w:r w:rsidR="00820F15" w:rsidRPr="00820F15">
        <w:rPr>
          <w:rFonts w:ascii="Times New Roman" w:eastAsia="Times New Roman" w:hAnsi="Times New Roman" w:cs="Times New Roman"/>
          <w:sz w:val="25"/>
          <w:szCs w:val="25"/>
          <w:lang w:val="uk-UA"/>
        </w:rPr>
        <w:t>У</w:t>
      </w:r>
      <w:r w:rsidRPr="00820F15">
        <w:rPr>
          <w:rFonts w:ascii="Times New Roman" w:eastAsia="Times New Roman" w:hAnsi="Times New Roman" w:cs="Times New Roman"/>
          <w:sz w:val="25"/>
          <w:szCs w:val="25"/>
          <w:lang w:val="uk-UA"/>
        </w:rPr>
        <w:t xml:space="preserve"> майнових деклараці</w:t>
      </w:r>
      <w:r w:rsidR="00820F15" w:rsidRPr="00820F15">
        <w:rPr>
          <w:rFonts w:ascii="Times New Roman" w:eastAsia="Times New Roman" w:hAnsi="Times New Roman" w:cs="Times New Roman"/>
          <w:sz w:val="25"/>
          <w:szCs w:val="25"/>
          <w:lang w:val="uk-UA"/>
        </w:rPr>
        <w:t>ях</w:t>
      </w:r>
      <w:r w:rsidRPr="00820F15">
        <w:rPr>
          <w:rFonts w:ascii="Times New Roman" w:eastAsia="Times New Roman" w:hAnsi="Times New Roman" w:cs="Times New Roman"/>
          <w:sz w:val="25"/>
          <w:szCs w:val="25"/>
          <w:lang w:val="uk-UA"/>
        </w:rPr>
        <w:t xml:space="preserve"> кандидата</w:t>
      </w:r>
      <w:r w:rsidR="00820F15" w:rsidRPr="00820F15">
        <w:rPr>
          <w:rFonts w:ascii="Times New Roman" w:eastAsia="Times New Roman" w:hAnsi="Times New Roman" w:cs="Times New Roman"/>
          <w:sz w:val="25"/>
          <w:szCs w:val="25"/>
          <w:lang w:val="uk-UA"/>
        </w:rPr>
        <w:t xml:space="preserve"> зазначено</w:t>
      </w:r>
      <w:r w:rsidRPr="00820F15">
        <w:rPr>
          <w:rFonts w:ascii="Times New Roman" w:eastAsia="Times New Roman" w:hAnsi="Times New Roman" w:cs="Times New Roman"/>
          <w:sz w:val="25"/>
          <w:szCs w:val="25"/>
          <w:lang w:val="uk-UA"/>
        </w:rPr>
        <w:t xml:space="preserve">, </w:t>
      </w:r>
      <w:r w:rsidR="00820F15" w:rsidRPr="00820F15">
        <w:rPr>
          <w:rFonts w:ascii="Times New Roman" w:eastAsia="Times New Roman" w:hAnsi="Times New Roman" w:cs="Times New Roman"/>
          <w:sz w:val="25"/>
          <w:szCs w:val="25"/>
          <w:lang w:val="uk-UA"/>
        </w:rPr>
        <w:t xml:space="preserve">що </w:t>
      </w:r>
      <w:r w:rsidRPr="00820F15">
        <w:rPr>
          <w:rFonts w:ascii="Times New Roman" w:eastAsia="Times New Roman" w:hAnsi="Times New Roman" w:cs="Times New Roman"/>
          <w:sz w:val="25"/>
          <w:szCs w:val="25"/>
          <w:lang w:val="uk-UA"/>
        </w:rPr>
        <w:t>вартість автомобіля на дату набуття становила 145 000 грн. З декларації за 2021</w:t>
      </w:r>
      <w:r w:rsidR="007358F8" w:rsidRPr="00820F15">
        <w:rPr>
          <w:rFonts w:ascii="Times New Roman" w:eastAsia="Times New Roman" w:hAnsi="Times New Roman" w:cs="Times New Roman"/>
          <w:sz w:val="25"/>
          <w:szCs w:val="25"/>
          <w:lang w:val="uk-UA"/>
        </w:rPr>
        <w:t> </w:t>
      </w:r>
      <w:r w:rsidRPr="00820F15">
        <w:rPr>
          <w:rFonts w:ascii="Times New Roman" w:eastAsia="Times New Roman" w:hAnsi="Times New Roman" w:cs="Times New Roman"/>
          <w:sz w:val="25"/>
          <w:szCs w:val="25"/>
          <w:lang w:val="uk-UA"/>
        </w:rPr>
        <w:t xml:space="preserve">рік </w:t>
      </w:r>
      <w:r w:rsidR="00820F15" w:rsidRPr="00820F15">
        <w:rPr>
          <w:rFonts w:ascii="Times New Roman" w:eastAsia="Times New Roman" w:hAnsi="Times New Roman" w:cs="Times New Roman"/>
          <w:sz w:val="25"/>
          <w:szCs w:val="25"/>
          <w:lang w:val="uk-UA"/>
        </w:rPr>
        <w:t>слідує</w:t>
      </w:r>
      <w:r w:rsidRPr="00820F15">
        <w:rPr>
          <w:rFonts w:ascii="Times New Roman" w:eastAsia="Times New Roman" w:hAnsi="Times New Roman" w:cs="Times New Roman"/>
          <w:sz w:val="25"/>
          <w:szCs w:val="25"/>
          <w:lang w:val="uk-UA"/>
        </w:rPr>
        <w:t xml:space="preserve">, що дружина кандидата продала це авто за 560 000 грн </w:t>
      </w:r>
      <w:r w:rsidR="00820F15" w:rsidRPr="00820F15">
        <w:rPr>
          <w:rFonts w:ascii="Times New Roman" w:eastAsia="Times New Roman" w:hAnsi="Times New Roman" w:cs="Times New Roman"/>
          <w:sz w:val="25"/>
          <w:szCs w:val="25"/>
          <w:lang w:val="uk-UA"/>
        </w:rPr>
        <w:t>у</w:t>
      </w:r>
      <w:r w:rsidRPr="00820F15">
        <w:rPr>
          <w:rFonts w:ascii="Times New Roman" w:eastAsia="Times New Roman" w:hAnsi="Times New Roman" w:cs="Times New Roman"/>
          <w:sz w:val="25"/>
          <w:szCs w:val="25"/>
          <w:lang w:val="uk-UA"/>
        </w:rPr>
        <w:t xml:space="preserve"> 2021 році, тобто майже в 4 рази дорожче вартості придбання, незважаючи на типове падіння вартості авто зі зростанням терміну його служби. </w:t>
      </w:r>
    </w:p>
    <w:p w:rsidR="00BD1537" w:rsidRDefault="00E835C3">
      <w:pPr>
        <w:numPr>
          <w:ilvl w:val="0"/>
          <w:numId w:val="3"/>
        </w:numPr>
        <w:spacing w:after="0" w:line="240" w:lineRule="auto"/>
        <w:ind w:left="0" w:firstLine="705"/>
        <w:jc w:val="both"/>
        <w:rPr>
          <w:rFonts w:ascii="Times New Roman" w:eastAsia="Times New Roman" w:hAnsi="Times New Roman" w:cs="Times New Roman"/>
          <w:sz w:val="25"/>
          <w:szCs w:val="25"/>
        </w:rPr>
      </w:pPr>
      <w:r w:rsidRPr="00820F15">
        <w:rPr>
          <w:rFonts w:ascii="Times New Roman" w:eastAsia="Times New Roman" w:hAnsi="Times New Roman" w:cs="Times New Roman"/>
          <w:sz w:val="25"/>
          <w:szCs w:val="25"/>
          <w:lang w:val="uk-UA"/>
        </w:rPr>
        <w:t xml:space="preserve">Кандидат щодо цього зазначив, що відповідну вартість на дату набуття права власності він вказав у декларації згідно </w:t>
      </w:r>
      <w:r w:rsidR="00820F15" w:rsidRPr="00820F15">
        <w:rPr>
          <w:rFonts w:ascii="Times New Roman" w:eastAsia="Times New Roman" w:hAnsi="Times New Roman" w:cs="Times New Roman"/>
          <w:sz w:val="25"/>
          <w:szCs w:val="25"/>
          <w:lang w:val="uk-UA"/>
        </w:rPr>
        <w:t xml:space="preserve">з </w:t>
      </w:r>
      <w:r w:rsidRPr="00820F15">
        <w:rPr>
          <w:rFonts w:ascii="Times New Roman" w:eastAsia="Times New Roman" w:hAnsi="Times New Roman" w:cs="Times New Roman"/>
          <w:sz w:val="25"/>
          <w:szCs w:val="25"/>
          <w:lang w:val="uk-UA"/>
        </w:rPr>
        <w:t>договор</w:t>
      </w:r>
      <w:r w:rsidR="00820F15" w:rsidRPr="00820F15">
        <w:rPr>
          <w:rFonts w:ascii="Times New Roman" w:eastAsia="Times New Roman" w:hAnsi="Times New Roman" w:cs="Times New Roman"/>
          <w:sz w:val="25"/>
          <w:szCs w:val="25"/>
          <w:lang w:val="uk-UA"/>
        </w:rPr>
        <w:t>ом</w:t>
      </w:r>
      <w:r w:rsidRPr="00820F15">
        <w:rPr>
          <w:rFonts w:ascii="Times New Roman" w:eastAsia="Times New Roman" w:hAnsi="Times New Roman" w:cs="Times New Roman"/>
          <w:sz w:val="25"/>
          <w:szCs w:val="25"/>
          <w:lang w:val="uk-UA"/>
        </w:rPr>
        <w:t xml:space="preserve"> купівлі-продажу</w:t>
      </w:r>
      <w:r>
        <w:rPr>
          <w:rFonts w:ascii="Times New Roman" w:eastAsia="Times New Roman" w:hAnsi="Times New Roman" w:cs="Times New Roman"/>
          <w:sz w:val="25"/>
          <w:szCs w:val="25"/>
        </w:rPr>
        <w:t xml:space="preserve"> </w:t>
      </w:r>
      <w:r w:rsidR="00820F15">
        <w:rPr>
          <w:rFonts w:ascii="Times New Roman" w:eastAsia="Times New Roman" w:hAnsi="Times New Roman" w:cs="Times New Roman"/>
          <w:sz w:val="25"/>
          <w:szCs w:val="25"/>
          <w:lang w:val="uk-UA"/>
        </w:rPr>
        <w:t>ць</w:t>
      </w:r>
      <w:r>
        <w:rPr>
          <w:rFonts w:ascii="Times New Roman" w:eastAsia="Times New Roman" w:hAnsi="Times New Roman" w:cs="Times New Roman"/>
          <w:sz w:val="25"/>
          <w:szCs w:val="25"/>
        </w:rPr>
        <w:t>ого транспортного засобу.</w:t>
      </w:r>
    </w:p>
    <w:p w:rsidR="00BD1537" w:rsidRDefault="00820F15">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lang w:val="uk-UA"/>
        </w:rPr>
        <w:t>Н</w:t>
      </w:r>
      <w:r w:rsidR="00E835C3">
        <w:rPr>
          <w:rFonts w:ascii="Times New Roman" w:eastAsia="Times New Roman" w:hAnsi="Times New Roman" w:cs="Times New Roman"/>
          <w:sz w:val="25"/>
          <w:szCs w:val="25"/>
        </w:rPr>
        <w:t>а уточню</w:t>
      </w:r>
      <w:r>
        <w:rPr>
          <w:rFonts w:ascii="Times New Roman" w:eastAsia="Times New Roman" w:hAnsi="Times New Roman" w:cs="Times New Roman"/>
          <w:sz w:val="25"/>
          <w:szCs w:val="25"/>
          <w:lang w:val="uk-UA"/>
        </w:rPr>
        <w:t>вальні</w:t>
      </w:r>
      <w:r w:rsidR="00E835C3">
        <w:rPr>
          <w:rFonts w:ascii="Times New Roman" w:eastAsia="Times New Roman" w:hAnsi="Times New Roman" w:cs="Times New Roman"/>
          <w:sz w:val="25"/>
          <w:szCs w:val="25"/>
        </w:rPr>
        <w:t xml:space="preserve"> запитання члена Комісії кандидат повідомив, що вказана </w:t>
      </w:r>
      <w:r>
        <w:rPr>
          <w:rFonts w:ascii="Times New Roman" w:eastAsia="Times New Roman" w:hAnsi="Times New Roman" w:cs="Times New Roman"/>
          <w:sz w:val="25"/>
          <w:szCs w:val="25"/>
          <w:lang w:val="uk-UA"/>
        </w:rPr>
        <w:t>в</w:t>
      </w:r>
      <w:r w:rsidR="00E835C3">
        <w:rPr>
          <w:rFonts w:ascii="Times New Roman" w:eastAsia="Times New Roman" w:hAnsi="Times New Roman" w:cs="Times New Roman"/>
          <w:sz w:val="25"/>
          <w:szCs w:val="25"/>
        </w:rPr>
        <w:t xml:space="preserve"> договорі купівлі-продажу вартість </w:t>
      </w:r>
      <w:proofErr w:type="spellStart"/>
      <w:r>
        <w:rPr>
          <w:rFonts w:ascii="Times New Roman" w:eastAsia="Times New Roman" w:hAnsi="Times New Roman" w:cs="Times New Roman"/>
          <w:sz w:val="25"/>
          <w:szCs w:val="25"/>
          <w:lang w:val="uk-UA"/>
        </w:rPr>
        <w:t>ць</w:t>
      </w:r>
      <w:proofErr w:type="spellEnd"/>
      <w:r w:rsidR="00E835C3">
        <w:rPr>
          <w:rFonts w:ascii="Times New Roman" w:eastAsia="Times New Roman" w:hAnsi="Times New Roman" w:cs="Times New Roman"/>
          <w:sz w:val="25"/>
          <w:szCs w:val="25"/>
        </w:rPr>
        <w:t>ого транспортного засобу більш ніж в 2</w:t>
      </w:r>
      <w:r w:rsidR="007358F8">
        <w:rPr>
          <w:rFonts w:ascii="Times New Roman" w:eastAsia="Times New Roman" w:hAnsi="Times New Roman" w:cs="Times New Roman"/>
          <w:sz w:val="25"/>
          <w:szCs w:val="25"/>
          <w:lang w:val="uk-UA"/>
        </w:rPr>
        <w:t> </w:t>
      </w:r>
      <w:r w:rsidR="00E835C3">
        <w:rPr>
          <w:rFonts w:ascii="Times New Roman" w:eastAsia="Times New Roman" w:hAnsi="Times New Roman" w:cs="Times New Roman"/>
          <w:sz w:val="25"/>
          <w:szCs w:val="25"/>
        </w:rPr>
        <w:t xml:space="preserve">рази менша від фактичної суми розрахунку. Однак для цілей декларування у звітні періоди </w:t>
      </w:r>
      <w:r>
        <w:rPr>
          <w:rFonts w:ascii="Times New Roman" w:eastAsia="Times New Roman" w:hAnsi="Times New Roman" w:cs="Times New Roman"/>
          <w:sz w:val="25"/>
          <w:szCs w:val="25"/>
          <w:lang w:val="uk-UA"/>
        </w:rPr>
        <w:t xml:space="preserve">               </w:t>
      </w:r>
      <w:r w:rsidR="00E835C3">
        <w:rPr>
          <w:rFonts w:ascii="Times New Roman" w:eastAsia="Times New Roman" w:hAnsi="Times New Roman" w:cs="Times New Roman"/>
          <w:sz w:val="25"/>
          <w:szCs w:val="25"/>
        </w:rPr>
        <w:t>2015</w:t>
      </w:r>
      <w:r>
        <w:rPr>
          <w:rFonts w:ascii="Times New Roman" w:eastAsia="Times New Roman" w:hAnsi="Times New Roman" w:cs="Times New Roman"/>
          <w:sz w:val="25"/>
          <w:szCs w:val="25"/>
        </w:rPr>
        <w:t>–</w:t>
      </w:r>
      <w:r w:rsidR="00E835C3">
        <w:rPr>
          <w:rFonts w:ascii="Times New Roman" w:eastAsia="Times New Roman" w:hAnsi="Times New Roman" w:cs="Times New Roman"/>
          <w:sz w:val="25"/>
          <w:szCs w:val="25"/>
        </w:rPr>
        <w:t>2021</w:t>
      </w:r>
      <w:r>
        <w:rPr>
          <w:rFonts w:ascii="Times New Roman" w:eastAsia="Times New Roman" w:hAnsi="Times New Roman" w:cs="Times New Roman"/>
          <w:sz w:val="25"/>
          <w:szCs w:val="25"/>
          <w:lang w:val="uk-UA"/>
        </w:rPr>
        <w:t> </w:t>
      </w:r>
      <w:r w:rsidR="00E835C3">
        <w:rPr>
          <w:rFonts w:ascii="Times New Roman" w:eastAsia="Times New Roman" w:hAnsi="Times New Roman" w:cs="Times New Roman"/>
          <w:sz w:val="25"/>
          <w:szCs w:val="25"/>
        </w:rPr>
        <w:t xml:space="preserve">років кандидат використовував саме вказану </w:t>
      </w:r>
      <w:r>
        <w:rPr>
          <w:rFonts w:ascii="Times New Roman" w:eastAsia="Times New Roman" w:hAnsi="Times New Roman" w:cs="Times New Roman"/>
          <w:sz w:val="25"/>
          <w:szCs w:val="25"/>
          <w:lang w:val="uk-UA"/>
        </w:rPr>
        <w:t>в</w:t>
      </w:r>
      <w:r w:rsidR="00E835C3">
        <w:rPr>
          <w:rFonts w:ascii="Times New Roman" w:eastAsia="Times New Roman" w:hAnsi="Times New Roman" w:cs="Times New Roman"/>
          <w:sz w:val="25"/>
          <w:szCs w:val="25"/>
        </w:rPr>
        <w:t xml:space="preserve"> договорі купівлі-продажу </w:t>
      </w:r>
      <w:proofErr w:type="spellStart"/>
      <w:r w:rsidR="00E835C3">
        <w:rPr>
          <w:rFonts w:ascii="Times New Roman" w:eastAsia="Times New Roman" w:hAnsi="Times New Roman" w:cs="Times New Roman"/>
          <w:sz w:val="25"/>
          <w:szCs w:val="25"/>
        </w:rPr>
        <w:t>вартіст</w:t>
      </w:r>
      <w:proofErr w:type="spellEnd"/>
      <w:r>
        <w:rPr>
          <w:rFonts w:ascii="Times New Roman" w:eastAsia="Times New Roman" w:hAnsi="Times New Roman" w:cs="Times New Roman"/>
          <w:sz w:val="25"/>
          <w:szCs w:val="25"/>
          <w:lang w:val="uk-UA"/>
        </w:rPr>
        <w:t>ь</w:t>
      </w:r>
      <w:r w:rsidR="00E835C3">
        <w:rPr>
          <w:rFonts w:ascii="Times New Roman" w:eastAsia="Times New Roman" w:hAnsi="Times New Roman" w:cs="Times New Roman"/>
          <w:sz w:val="25"/>
          <w:szCs w:val="25"/>
        </w:rPr>
        <w:t>.</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За таких обставин очевидно, що кандидат був обізнаний про те, що в договорі купівлі-продажу транспортного засобу вказано недостовірну інформацію щодо вартості автомобіля, однак до майнових декларацій </w:t>
      </w:r>
      <w:proofErr w:type="spellStart"/>
      <w:r>
        <w:rPr>
          <w:rFonts w:ascii="Times New Roman" w:eastAsia="Times New Roman" w:hAnsi="Times New Roman" w:cs="Times New Roman"/>
          <w:sz w:val="25"/>
          <w:szCs w:val="25"/>
        </w:rPr>
        <w:t>вніс</w:t>
      </w:r>
      <w:proofErr w:type="spellEnd"/>
      <w:r>
        <w:rPr>
          <w:rFonts w:ascii="Times New Roman" w:eastAsia="Times New Roman" w:hAnsi="Times New Roman" w:cs="Times New Roman"/>
          <w:sz w:val="25"/>
          <w:szCs w:val="25"/>
        </w:rPr>
        <w:t xml:space="preserve"> саме відомості із вказаного договору.</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Відповідно до пункту 3 частини першої статті 46 Закону України </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Про запобігання корупції</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у декларації</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зокрема</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зазначаються відомості про цінне рухоме майно, вартість якого перевищує 100 прожиткових мінімумів, встановлених для працездатних осіб на 1 січня звітного року, що належить суб’єкту декларування або членам його сім’ї на праві приватної власності, у тому числі спільної власності, або перебуває в її володінні або користуванні незалежно від форми правочину, внаслідок якого набуте таке право.</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Такі відомості</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зокрема</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включають дані щодо вартості майна на дату його набуття у власність, володіння або користування.</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Аналізуючи майновий стан сім’ї кандидата</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Комісія </w:t>
      </w:r>
      <w:r w:rsidR="00453145">
        <w:rPr>
          <w:rFonts w:ascii="Times New Roman" w:eastAsia="Times New Roman" w:hAnsi="Times New Roman" w:cs="Times New Roman"/>
          <w:sz w:val="25"/>
          <w:szCs w:val="25"/>
          <w:lang w:val="uk-UA"/>
        </w:rPr>
        <w:t>дох</w:t>
      </w:r>
      <w:proofErr w:type="spellStart"/>
      <w:r>
        <w:rPr>
          <w:rFonts w:ascii="Times New Roman" w:eastAsia="Times New Roman" w:hAnsi="Times New Roman" w:cs="Times New Roman"/>
          <w:sz w:val="25"/>
          <w:szCs w:val="25"/>
        </w:rPr>
        <w:t>одить</w:t>
      </w:r>
      <w:proofErr w:type="spellEnd"/>
      <w:r>
        <w:rPr>
          <w:rFonts w:ascii="Times New Roman" w:eastAsia="Times New Roman" w:hAnsi="Times New Roman" w:cs="Times New Roman"/>
          <w:sz w:val="25"/>
          <w:szCs w:val="25"/>
        </w:rPr>
        <w:t xml:space="preserve"> висновку, що кандидат не мав на меті приховати активи, реально використані для купівлі згаданого вище авто, натомість кандидат</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ймовірно</w:t>
      </w:r>
      <w:r w:rsidR="00453145">
        <w:rPr>
          <w:rFonts w:ascii="Times New Roman" w:eastAsia="Times New Roman" w:hAnsi="Times New Roman" w:cs="Times New Roman"/>
          <w:sz w:val="25"/>
          <w:szCs w:val="25"/>
          <w:lang w:val="uk-UA"/>
        </w:rPr>
        <w:t>,</w:t>
      </w:r>
      <w:r>
        <w:rPr>
          <w:rFonts w:ascii="Times New Roman" w:eastAsia="Times New Roman" w:hAnsi="Times New Roman" w:cs="Times New Roman"/>
          <w:sz w:val="25"/>
          <w:szCs w:val="25"/>
        </w:rPr>
        <w:t xml:space="preserve"> прагнув забезпечити відповідність відображених у майнових деклараціях відомостей </w:t>
      </w:r>
      <w:proofErr w:type="spellStart"/>
      <w:r>
        <w:rPr>
          <w:rFonts w:ascii="Times New Roman" w:eastAsia="Times New Roman" w:hAnsi="Times New Roman" w:cs="Times New Roman"/>
          <w:sz w:val="25"/>
          <w:szCs w:val="25"/>
        </w:rPr>
        <w:t>правовстановлю</w:t>
      </w:r>
      <w:r w:rsidR="00453145">
        <w:rPr>
          <w:rFonts w:ascii="Times New Roman" w:eastAsia="Times New Roman" w:hAnsi="Times New Roman" w:cs="Times New Roman"/>
          <w:sz w:val="25"/>
          <w:szCs w:val="25"/>
          <w:lang w:val="uk-UA"/>
        </w:rPr>
        <w:t>вальн</w:t>
      </w:r>
      <w:r>
        <w:rPr>
          <w:rFonts w:ascii="Times New Roman" w:eastAsia="Times New Roman" w:hAnsi="Times New Roman" w:cs="Times New Roman"/>
          <w:sz w:val="25"/>
          <w:szCs w:val="25"/>
        </w:rPr>
        <w:t>им</w:t>
      </w:r>
      <w:proofErr w:type="spellEnd"/>
      <w:r>
        <w:rPr>
          <w:rFonts w:ascii="Times New Roman" w:eastAsia="Times New Roman" w:hAnsi="Times New Roman" w:cs="Times New Roman"/>
          <w:sz w:val="25"/>
          <w:szCs w:val="25"/>
        </w:rPr>
        <w:t xml:space="preserve"> документам на рухоме майно.</w:t>
      </w:r>
    </w:p>
    <w:p w:rsidR="00BD1537" w:rsidRDefault="00453145">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lang w:val="uk-UA"/>
        </w:rPr>
        <w:t>Т</w:t>
      </w:r>
      <w:proofErr w:type="spellStart"/>
      <w:r w:rsidR="00E835C3">
        <w:rPr>
          <w:rFonts w:ascii="Times New Roman" w:eastAsia="Times New Roman" w:hAnsi="Times New Roman" w:cs="Times New Roman"/>
          <w:sz w:val="25"/>
          <w:szCs w:val="25"/>
        </w:rPr>
        <w:t>акі</w:t>
      </w:r>
      <w:proofErr w:type="spellEnd"/>
      <w:r w:rsidR="00E835C3">
        <w:rPr>
          <w:rFonts w:ascii="Times New Roman" w:eastAsia="Times New Roman" w:hAnsi="Times New Roman" w:cs="Times New Roman"/>
          <w:sz w:val="25"/>
          <w:szCs w:val="25"/>
        </w:rPr>
        <w:t xml:space="preserve"> дії кандидата призвели до системного </w:t>
      </w:r>
      <w:r w:rsidR="00E835C3">
        <w:rPr>
          <w:rFonts w:ascii="Times New Roman" w:eastAsia="Times New Roman" w:hAnsi="Times New Roman" w:cs="Times New Roman"/>
          <w:sz w:val="25"/>
          <w:szCs w:val="25"/>
          <w:highlight w:val="white"/>
        </w:rPr>
        <w:t>подання недостовірних відомостей у майнових деклараціях, що потребує належної оцінки з точки зору відповідності поведінки кандидата критеріям доброчесності.</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4"/>
          <w:szCs w:val="24"/>
        </w:rPr>
        <w:t xml:space="preserve">Така поведінка, навіть за умови її добросовісного характеру, може розцінюватися як прояв формального підходу до обов’язку декларування та знецінення важливості відображення повних та достовірних відомостей.  </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Відповідно до пункту 19 Єдиних показників сумлінність – старанне, ретельне та відповідальне виконання суддею (кандидатом на посаду судді) своїх обов’язків.</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За таких обставин виявлення кандидатом недбалості під час заповнення декларації Комісія розцінює як підставу для зменшення балів кандидата за критерієм доброчесності та професійної етики на 15 балів за показником «Сумлінність».</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Крім того, з огляду на надану ГРД інформацію стосовно закриття кандидатом провадження у справі № 462/9192/23 у зв’язку з відсутністю в діях судді Галицького районного суду міста Львова складу адміністративних правопорушень, передбачених статтями 124 та 130 КУпАП, не надаючи оцінку вказаному судовому рішенню, Комісія звернула увагу на судову практику кандидата щодо розгляду справ зазначеної категорії.</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Так, відповідно до наданих Залізничним районним судом міста Львова відомостей Колодяжним С.Ю. за період здійснення правосуддя, а саме з 06 березня 2014</w:t>
      </w:r>
      <w:r w:rsidR="007358F8">
        <w:rPr>
          <w:rFonts w:ascii="Times New Roman" w:eastAsia="Times New Roman" w:hAnsi="Times New Roman" w:cs="Times New Roman"/>
          <w:sz w:val="25"/>
          <w:szCs w:val="25"/>
          <w:lang w:val="uk-UA"/>
        </w:rPr>
        <w:t> </w:t>
      </w:r>
      <w:r>
        <w:rPr>
          <w:rFonts w:ascii="Times New Roman" w:eastAsia="Times New Roman" w:hAnsi="Times New Roman" w:cs="Times New Roman"/>
          <w:sz w:val="25"/>
          <w:szCs w:val="25"/>
        </w:rPr>
        <w:t xml:space="preserve">року </w:t>
      </w:r>
      <w:r w:rsidR="00453145">
        <w:rPr>
          <w:rFonts w:ascii="Times New Roman" w:eastAsia="Times New Roman" w:hAnsi="Times New Roman" w:cs="Times New Roman"/>
          <w:sz w:val="25"/>
          <w:szCs w:val="25"/>
          <w:lang w:val="uk-UA"/>
        </w:rPr>
        <w:t>д</w:t>
      </w:r>
      <w:r>
        <w:rPr>
          <w:rFonts w:ascii="Times New Roman" w:eastAsia="Times New Roman" w:hAnsi="Times New Roman" w:cs="Times New Roman"/>
          <w:sz w:val="25"/>
          <w:szCs w:val="25"/>
        </w:rPr>
        <w:t>о дат</w:t>
      </w:r>
      <w:r w:rsidR="00453145">
        <w:rPr>
          <w:rFonts w:ascii="Times New Roman" w:eastAsia="Times New Roman" w:hAnsi="Times New Roman" w:cs="Times New Roman"/>
          <w:sz w:val="25"/>
          <w:szCs w:val="25"/>
          <w:lang w:val="uk-UA"/>
        </w:rPr>
        <w:t>и</w:t>
      </w:r>
      <w:r>
        <w:rPr>
          <w:rFonts w:ascii="Times New Roman" w:eastAsia="Times New Roman" w:hAnsi="Times New Roman" w:cs="Times New Roman"/>
          <w:sz w:val="25"/>
          <w:szCs w:val="25"/>
        </w:rPr>
        <w:t xml:space="preserve"> надання відповіді (06 жовтня 2025 року), розглянуто 306 справ про адміністративні правопорушення, передбачені статтею 130 КУпАП, з яких у 60 справах прийнято постанови про закриття провадження у справі, що становить 19,6% від загальної кількості. </w:t>
      </w:r>
      <w:r w:rsidR="00453145">
        <w:rPr>
          <w:rFonts w:ascii="Times New Roman" w:eastAsia="Times New Roman" w:hAnsi="Times New Roman" w:cs="Times New Roman"/>
          <w:sz w:val="25"/>
          <w:szCs w:val="25"/>
          <w:lang w:val="uk-UA"/>
        </w:rPr>
        <w:t>У</w:t>
      </w:r>
      <w:r>
        <w:rPr>
          <w:rFonts w:ascii="Times New Roman" w:eastAsia="Times New Roman" w:hAnsi="Times New Roman" w:cs="Times New Roman"/>
          <w:sz w:val="25"/>
          <w:szCs w:val="25"/>
        </w:rPr>
        <w:t xml:space="preserve"> 21 справі рішення про закриття прийнято у зв’язку із закінченням на момент розгляду справи строків, передбачених статтею 38 КУпАП, що становить 35% від загальної кількості закритих кандидатом справ.</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color w:val="1D1D1B"/>
          <w:sz w:val="25"/>
          <w:szCs w:val="25"/>
        </w:rPr>
      </w:pPr>
      <w:r>
        <w:rPr>
          <w:rFonts w:ascii="Times New Roman" w:eastAsia="Times New Roman" w:hAnsi="Times New Roman" w:cs="Times New Roman"/>
          <w:sz w:val="25"/>
          <w:szCs w:val="25"/>
        </w:rPr>
        <w:t>Комісія зауважує, що на думку стороннього поінформованого спостерігача, невмотивоване порушення строків розгляду цих справ та закриття проваджень сприяє безкарності порушників, породжує сумніви суспільства в чесності та непідкупності судових органів, негативно впливає на авторитет суду та є одним з найпоширеніших способів ухилення правопорушників від покарання за допомогою саме судді, що є ламанням принципу невідворотності покарання. Такі дії судді можуть видаватись навмисними і такими, що підривають довіру до суду.</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color w:val="1D1D1B"/>
          <w:sz w:val="25"/>
          <w:szCs w:val="25"/>
        </w:rPr>
      </w:pPr>
      <w:r>
        <w:rPr>
          <w:rFonts w:ascii="Times New Roman" w:eastAsia="Times New Roman" w:hAnsi="Times New Roman" w:cs="Times New Roman"/>
          <w:sz w:val="25"/>
          <w:szCs w:val="25"/>
        </w:rPr>
        <w:t>Не надаючи оцінк</w:t>
      </w:r>
      <w:r w:rsidR="00453145">
        <w:rPr>
          <w:rFonts w:ascii="Times New Roman" w:eastAsia="Times New Roman" w:hAnsi="Times New Roman" w:cs="Times New Roman"/>
          <w:sz w:val="25"/>
          <w:szCs w:val="25"/>
          <w:lang w:val="uk-UA"/>
        </w:rPr>
        <w:t>и</w:t>
      </w:r>
      <w:r>
        <w:rPr>
          <w:rFonts w:ascii="Times New Roman" w:eastAsia="Times New Roman" w:hAnsi="Times New Roman" w:cs="Times New Roman"/>
          <w:sz w:val="25"/>
          <w:szCs w:val="25"/>
        </w:rPr>
        <w:t xml:space="preserve"> судовим рішенням, Комісія відзначає, що відповідно до статей 6, 7 Кодексу суддівської етики, затвердженого рішенням ХІ з’їзду суддів України від 22 лютого 2013 року,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color w:val="1D1D1B"/>
          <w:sz w:val="25"/>
          <w:szCs w:val="25"/>
        </w:rPr>
      </w:pPr>
      <w:r>
        <w:rPr>
          <w:rFonts w:ascii="Times New Roman" w:eastAsia="Times New Roman" w:hAnsi="Times New Roman" w:cs="Times New Roman"/>
          <w:sz w:val="25"/>
          <w:szCs w:val="25"/>
        </w:rPr>
        <w:t>Комісія беззастережно підтримує положення Коментаря до Кодексу суддівської етики, затвердженого рішенням Ради суддів України від 04 лютого 2016 року №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 та виступає мірою реалізації завдань справедливого суду.</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color w:val="1D1D1B"/>
          <w:sz w:val="25"/>
          <w:szCs w:val="25"/>
        </w:rPr>
      </w:pPr>
      <w:r>
        <w:rPr>
          <w:rFonts w:ascii="Times New Roman" w:eastAsia="Times New Roman" w:hAnsi="Times New Roman" w:cs="Times New Roman"/>
          <w:sz w:val="25"/>
          <w:szCs w:val="25"/>
        </w:rPr>
        <w:lastRenderedPageBreak/>
        <w:t>Комісія наголошує, що мети юридичної відповідальності не буде досягнуто, якщо особи, які керують транспортними засобами у стані алкогольного, наркотичного чи іншого сп’яніння або під впливом лікарських препаратів, що знижують їх увагу та швидкість реакції, систематично не притягатимуться до адміністративної відповідальності через сплив строків накладення адміністративного стягнення.</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color w:val="1D1D1B"/>
          <w:sz w:val="25"/>
          <w:szCs w:val="25"/>
        </w:rPr>
      </w:pPr>
      <w:r>
        <w:rPr>
          <w:rFonts w:ascii="Times New Roman" w:eastAsia="Times New Roman" w:hAnsi="Times New Roman" w:cs="Times New Roman"/>
          <w:sz w:val="25"/>
          <w:szCs w:val="25"/>
        </w:rPr>
        <w:t>Отже, формальні та ненаполегливі дії судді щодо розгляду справ про адміністративні правопорушення, передбачені статтею 130 КУпАП, призвели до звільнення осіб від відповідальності.</w:t>
      </w:r>
    </w:p>
    <w:p w:rsidR="00BD1537" w:rsidRDefault="00E835C3">
      <w:pPr>
        <w:numPr>
          <w:ilvl w:val="0"/>
          <w:numId w:val="3"/>
        </w:numPr>
        <w:shd w:val="clear" w:color="auto" w:fill="FFFFFF"/>
        <w:spacing w:after="0" w:line="240" w:lineRule="auto"/>
        <w:ind w:left="0" w:firstLine="705"/>
        <w:jc w:val="both"/>
        <w:rPr>
          <w:rFonts w:ascii="Times New Roman" w:eastAsia="Times New Roman" w:hAnsi="Times New Roman" w:cs="Times New Roman"/>
          <w:color w:val="1D1D1B"/>
          <w:sz w:val="25"/>
          <w:szCs w:val="25"/>
        </w:rPr>
      </w:pPr>
      <w:r>
        <w:rPr>
          <w:rFonts w:ascii="Times New Roman" w:eastAsia="Times New Roman" w:hAnsi="Times New Roman" w:cs="Times New Roman"/>
          <w:sz w:val="25"/>
          <w:szCs w:val="25"/>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«Сумлінність».</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240 балів, тому Комісія виснує, що кандидат відповідає критеріям доброчесності та професійної етики.</w:t>
      </w:r>
    </w:p>
    <w:p w:rsidR="00BD1537" w:rsidRDefault="00BD1537">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sz w:val="25"/>
          <w:szCs w:val="25"/>
        </w:rPr>
      </w:pPr>
    </w:p>
    <w:p w:rsidR="00BD1537" w:rsidRDefault="00E835C3">
      <w:pPr>
        <w:shd w:val="clear" w:color="auto" w:fill="FFFFFF"/>
        <w:spacing w:after="200" w:line="240" w:lineRule="auto"/>
        <w:ind w:left="709"/>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VІ. Висновки за результатами кваліфікаційного оцінювання.</w:t>
      </w:r>
    </w:p>
    <w:tbl>
      <w:tblPr>
        <w:tblStyle w:val="a8"/>
        <w:tblW w:w="9610" w:type="dxa"/>
        <w:jc w:val="center"/>
        <w:tblInd w:w="0" w:type="dxa"/>
        <w:tblLayout w:type="fixed"/>
        <w:tblLook w:val="0400" w:firstRow="0" w:lastRow="0" w:firstColumn="0" w:lastColumn="0" w:noHBand="0" w:noVBand="1"/>
      </w:tblPr>
      <w:tblGrid>
        <w:gridCol w:w="2052"/>
        <w:gridCol w:w="3975"/>
        <w:gridCol w:w="1801"/>
        <w:gridCol w:w="1782"/>
      </w:tblGrid>
      <w:tr w:rsidR="00BD1537">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РЕЗУЛЬТАТ </w:t>
            </w:r>
            <w:r>
              <w:rPr>
                <w:rFonts w:ascii="Times New Roman" w:eastAsia="Times New Roman" w:hAnsi="Times New Roman" w:cs="Times New Roman"/>
                <w:sz w:val="25"/>
                <w:szCs w:val="25"/>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РЕЗУЛЬТАТ </w:t>
            </w:r>
            <w:r>
              <w:rPr>
                <w:rFonts w:ascii="Times New Roman" w:eastAsia="Times New Roman" w:hAnsi="Times New Roman" w:cs="Times New Roman"/>
                <w:sz w:val="25"/>
                <w:szCs w:val="25"/>
              </w:rPr>
              <w:br/>
              <w:t>(за критерієм)</w:t>
            </w:r>
          </w:p>
        </w:tc>
      </w:tr>
      <w:tr w:rsidR="00BD153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49,7</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371,20</w:t>
            </w: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131,5</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19,000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37,67</w:t>
            </w: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Соціальна компетентність</w:t>
            </w:r>
          </w:p>
          <w:p w:rsidR="00BD1537" w:rsidRDefault="00BD1537">
            <w:pPr>
              <w:spacing w:after="0" w:line="240" w:lineRule="auto"/>
              <w:rPr>
                <w:rFonts w:ascii="Times New Roman" w:eastAsia="Times New Roman" w:hAnsi="Times New Roman" w:cs="Times New Roman"/>
                <w:sz w:val="25"/>
                <w:szCs w:val="25"/>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37,67</w:t>
            </w: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BD1537">
            <w:pPr>
              <w:spacing w:after="0" w:line="240" w:lineRule="auto"/>
              <w:rPr>
                <w:rFonts w:ascii="Times New Roman" w:eastAsia="Times New Roman" w:hAnsi="Times New Roman" w:cs="Times New Roman"/>
                <w:sz w:val="25"/>
                <w:szCs w:val="25"/>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240</w:t>
            </w:r>
          </w:p>
          <w:p w:rsidR="00BD1537" w:rsidRDefault="00BD1537">
            <w:pPr>
              <w:spacing w:after="0" w:line="240"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BD1537" w:rsidRDefault="00E835C3">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Законність джерел походження майна, відповідність рівня життя </w:t>
            </w:r>
            <w:r>
              <w:rPr>
                <w:rFonts w:ascii="Times New Roman" w:eastAsia="Times New Roman" w:hAnsi="Times New Roman" w:cs="Times New Roman"/>
                <w:sz w:val="25"/>
                <w:szCs w:val="25"/>
              </w:rPr>
              <w:lastRenderedPageBreak/>
              <w:t>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BD153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BD1537">
        <w:trPr>
          <w:jc w:val="center"/>
        </w:trPr>
        <w:tc>
          <w:tcPr>
            <w:tcW w:w="2052" w:type="dxa"/>
            <w:tcBorders>
              <w:top w:val="single" w:sz="18" w:space="0" w:color="000000"/>
            </w:tcBorders>
            <w:tcMar>
              <w:top w:w="0" w:type="dxa"/>
              <w:left w:w="108" w:type="dxa"/>
              <w:bottom w:w="0" w:type="dxa"/>
              <w:right w:w="108" w:type="dxa"/>
            </w:tcMar>
          </w:tcPr>
          <w:p w:rsidR="00BD1537" w:rsidRDefault="00BD1537">
            <w:pPr>
              <w:spacing w:after="0" w:line="240" w:lineRule="auto"/>
              <w:rPr>
                <w:rFonts w:ascii="Times New Roman" w:eastAsia="Times New Roman" w:hAnsi="Times New Roman" w:cs="Times New Roman"/>
                <w:sz w:val="25"/>
                <w:szCs w:val="25"/>
              </w:rPr>
            </w:pPr>
          </w:p>
        </w:tc>
        <w:tc>
          <w:tcPr>
            <w:tcW w:w="3975" w:type="dxa"/>
            <w:tcBorders>
              <w:top w:val="single" w:sz="18" w:space="0" w:color="000000"/>
              <w:right w:val="single" w:sz="18" w:space="0" w:color="000000"/>
            </w:tcBorders>
            <w:tcMar>
              <w:top w:w="0" w:type="dxa"/>
              <w:left w:w="108" w:type="dxa"/>
              <w:bottom w:w="0" w:type="dxa"/>
              <w:right w:w="108" w:type="dxa"/>
            </w:tcMar>
          </w:tcPr>
          <w:p w:rsidR="00BD1537" w:rsidRDefault="00BD1537">
            <w:pPr>
              <w:spacing w:after="0" w:line="240" w:lineRule="auto"/>
              <w:rPr>
                <w:rFonts w:ascii="Times New Roman" w:eastAsia="Times New Roman" w:hAnsi="Times New Roman" w:cs="Times New Roman"/>
                <w:sz w:val="25"/>
                <w:szCs w:val="25"/>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D1537" w:rsidRDefault="00E835C3">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686,54</w:t>
            </w:r>
          </w:p>
        </w:tc>
      </w:tr>
    </w:tbl>
    <w:p w:rsidR="00BD1537" w:rsidRDefault="00E835C3">
      <w:pPr>
        <w:numPr>
          <w:ilvl w:val="0"/>
          <w:numId w:val="3"/>
        </w:numPr>
        <w:shd w:val="clear" w:color="auto" w:fill="FFFFFF"/>
        <w:spacing w:before="200" w:after="0" w:line="240" w:lineRule="auto"/>
        <w:ind w:left="0"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Згідно з абзацом другим частини першої статті 88 Закону, якщо Громадська рада доброчесності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w:t>
      </w:r>
    </w:p>
    <w:p w:rsidR="00BD1537" w:rsidRDefault="00E835C3">
      <w:pPr>
        <w:numPr>
          <w:ilvl w:val="0"/>
          <w:numId w:val="3"/>
        </w:numPr>
        <w:shd w:val="clear" w:color="auto" w:fill="FFFFFF"/>
        <w:spacing w:after="0" w:line="240" w:lineRule="auto"/>
        <w:ind w:left="0"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Отже, у зв’язку з наявністю висновку ГРД питання про підтвердження або </w:t>
      </w:r>
      <w:proofErr w:type="spellStart"/>
      <w:r>
        <w:rPr>
          <w:rFonts w:ascii="Times New Roman" w:eastAsia="Times New Roman" w:hAnsi="Times New Roman" w:cs="Times New Roman"/>
          <w:sz w:val="25"/>
          <w:szCs w:val="25"/>
        </w:rPr>
        <w:t>непідтвердження</w:t>
      </w:r>
      <w:proofErr w:type="spellEnd"/>
      <w:r>
        <w:rPr>
          <w:rFonts w:ascii="Times New Roman" w:eastAsia="Times New Roman" w:hAnsi="Times New Roman" w:cs="Times New Roman"/>
          <w:sz w:val="25"/>
          <w:szCs w:val="25"/>
        </w:rPr>
        <w:t xml:space="preserve"> здатності кандидата на посаду судді Колодяжного Сергія Юрійовича здійснювати правосуддя в апеляційному загальному суді повинно вирішуватися Комісією у пленарному складі.</w:t>
      </w:r>
    </w:p>
    <w:p w:rsidR="00BD1537" w:rsidRDefault="00E835C3">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BD1537" w:rsidRDefault="00BD1537">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sz w:val="25"/>
          <w:szCs w:val="25"/>
        </w:rPr>
      </w:pPr>
    </w:p>
    <w:p w:rsidR="00BD1537" w:rsidRDefault="00E835C3">
      <w:pPr>
        <w:shd w:val="clear" w:color="auto" w:fill="FFFFFF"/>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вирішила:</w:t>
      </w:r>
    </w:p>
    <w:p w:rsidR="00BD1537" w:rsidRDefault="00BD1537">
      <w:pPr>
        <w:shd w:val="clear" w:color="auto" w:fill="FFFFFF"/>
        <w:spacing w:after="0" w:line="240" w:lineRule="auto"/>
        <w:jc w:val="center"/>
        <w:rPr>
          <w:rFonts w:ascii="Times New Roman" w:eastAsia="Times New Roman" w:hAnsi="Times New Roman" w:cs="Times New Roman"/>
          <w:sz w:val="25"/>
          <w:szCs w:val="25"/>
        </w:rPr>
      </w:pPr>
    </w:p>
    <w:p w:rsidR="00BD1537" w:rsidRDefault="00E835C3">
      <w:pPr>
        <w:numPr>
          <w:ilvl w:val="3"/>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proofErr w:type="spellStart"/>
      <w:r>
        <w:rPr>
          <w:rFonts w:ascii="Times New Roman" w:eastAsia="Times New Roman" w:hAnsi="Times New Roman" w:cs="Times New Roman"/>
          <w:sz w:val="25"/>
          <w:szCs w:val="25"/>
        </w:rPr>
        <w:t>Колодяжний</w:t>
      </w:r>
      <w:proofErr w:type="spellEnd"/>
      <w:r>
        <w:rPr>
          <w:rFonts w:ascii="Times New Roman" w:eastAsia="Times New Roman" w:hAnsi="Times New Roman" w:cs="Times New Roman"/>
          <w:sz w:val="25"/>
          <w:szCs w:val="25"/>
        </w:rPr>
        <w:t xml:space="preserve"> Сергій Юрійович набрав 686,54 </w:t>
      </w:r>
      <w:proofErr w:type="spellStart"/>
      <w:r>
        <w:rPr>
          <w:rFonts w:ascii="Times New Roman" w:eastAsia="Times New Roman" w:hAnsi="Times New Roman" w:cs="Times New Roman"/>
          <w:sz w:val="25"/>
          <w:szCs w:val="25"/>
        </w:rPr>
        <w:t>бала</w:t>
      </w:r>
      <w:proofErr w:type="spellEnd"/>
      <w:r>
        <w:rPr>
          <w:rFonts w:ascii="Times New Roman" w:eastAsia="Times New Roman" w:hAnsi="Times New Roman" w:cs="Times New Roman"/>
          <w:sz w:val="25"/>
          <w:szCs w:val="25"/>
        </w:rPr>
        <w:t>.</w:t>
      </w:r>
    </w:p>
    <w:p w:rsidR="00BD1537" w:rsidRDefault="00E835C3">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proofErr w:type="spellStart"/>
      <w:r>
        <w:rPr>
          <w:rFonts w:ascii="Times New Roman" w:eastAsia="Times New Roman" w:hAnsi="Times New Roman" w:cs="Times New Roman"/>
          <w:sz w:val="25"/>
          <w:szCs w:val="25"/>
        </w:rPr>
        <w:t>Внести</w:t>
      </w:r>
      <w:proofErr w:type="spellEnd"/>
      <w:r>
        <w:rPr>
          <w:rFonts w:ascii="Times New Roman" w:eastAsia="Times New Roman" w:hAnsi="Times New Roman" w:cs="Times New Roman"/>
          <w:sz w:val="25"/>
          <w:szCs w:val="25"/>
        </w:rPr>
        <w:t xml:space="preserve"> на розгляд Вищої кваліфікаційної комісії суддів України у пленарному складі питання про підтвердження або </w:t>
      </w:r>
      <w:proofErr w:type="spellStart"/>
      <w:r>
        <w:rPr>
          <w:rFonts w:ascii="Times New Roman" w:eastAsia="Times New Roman" w:hAnsi="Times New Roman" w:cs="Times New Roman"/>
          <w:sz w:val="25"/>
          <w:szCs w:val="25"/>
        </w:rPr>
        <w:t>непідтвердження</w:t>
      </w:r>
      <w:proofErr w:type="spellEnd"/>
      <w:r>
        <w:rPr>
          <w:rFonts w:ascii="Times New Roman" w:eastAsia="Times New Roman" w:hAnsi="Times New Roman" w:cs="Times New Roman"/>
          <w:sz w:val="25"/>
          <w:szCs w:val="25"/>
        </w:rPr>
        <w:t xml:space="preserve"> здатності Колодяжного Сергія Юрійовича здійснювати правосуддя в апеляційному загальному суді.</w:t>
      </w:r>
    </w:p>
    <w:p w:rsidR="00BD1537" w:rsidRDefault="00BD1537">
      <w:pPr>
        <w:shd w:val="clear" w:color="auto" w:fill="FFFFFF"/>
        <w:spacing w:after="0" w:line="240" w:lineRule="auto"/>
        <w:jc w:val="both"/>
        <w:rPr>
          <w:rFonts w:ascii="Times New Roman" w:eastAsia="Times New Roman" w:hAnsi="Times New Roman" w:cs="Times New Roman"/>
          <w:sz w:val="25"/>
          <w:szCs w:val="25"/>
        </w:rPr>
      </w:pPr>
    </w:p>
    <w:p w:rsidR="00BD1537" w:rsidRDefault="00BD1537">
      <w:pPr>
        <w:shd w:val="clear" w:color="auto" w:fill="FFFFFF"/>
        <w:spacing w:after="0" w:line="240" w:lineRule="auto"/>
        <w:jc w:val="both"/>
        <w:rPr>
          <w:rFonts w:ascii="Times New Roman" w:eastAsia="Times New Roman" w:hAnsi="Times New Roman" w:cs="Times New Roman"/>
          <w:sz w:val="25"/>
          <w:szCs w:val="25"/>
        </w:rPr>
      </w:pPr>
    </w:p>
    <w:p w:rsidR="00BD1537" w:rsidRDefault="00E835C3">
      <w:pPr>
        <w:shd w:val="clear" w:color="auto" w:fill="FFFFFF"/>
        <w:spacing w:after="0" w:line="36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Головуючий </w:t>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t xml:space="preserve">     Сергій ЧУМАК</w:t>
      </w:r>
    </w:p>
    <w:p w:rsidR="00BD1537" w:rsidRDefault="00BD1537">
      <w:pPr>
        <w:shd w:val="clear" w:color="auto" w:fill="FFFFFF"/>
        <w:spacing w:after="0" w:line="360" w:lineRule="auto"/>
        <w:jc w:val="both"/>
        <w:rPr>
          <w:rFonts w:ascii="Times New Roman" w:eastAsia="Times New Roman" w:hAnsi="Times New Roman" w:cs="Times New Roman"/>
          <w:sz w:val="25"/>
          <w:szCs w:val="25"/>
        </w:rPr>
      </w:pPr>
    </w:p>
    <w:p w:rsidR="00BD1537" w:rsidRDefault="00E835C3">
      <w:pPr>
        <w:shd w:val="clear" w:color="auto" w:fill="FFFFFF"/>
        <w:spacing w:after="0" w:line="36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Члени Комісії:</w:t>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t xml:space="preserve">     Андрій ПАСІЧНИК</w:t>
      </w:r>
    </w:p>
    <w:p w:rsidR="00BD1537" w:rsidRDefault="00BD1537">
      <w:pPr>
        <w:shd w:val="clear" w:color="auto" w:fill="FFFFFF"/>
        <w:spacing w:after="0" w:line="360" w:lineRule="auto"/>
        <w:jc w:val="both"/>
        <w:rPr>
          <w:rFonts w:ascii="Times New Roman" w:eastAsia="Times New Roman" w:hAnsi="Times New Roman" w:cs="Times New Roman"/>
          <w:sz w:val="25"/>
          <w:szCs w:val="25"/>
        </w:rPr>
      </w:pPr>
    </w:p>
    <w:p w:rsidR="00BD1537" w:rsidRDefault="00E835C3">
      <w:pPr>
        <w:shd w:val="clear" w:color="auto" w:fill="FFFFFF"/>
        <w:spacing w:after="0" w:line="36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t xml:space="preserve">     Роман САБОДАШ</w:t>
      </w:r>
    </w:p>
    <w:sectPr w:rsidR="00BD1537">
      <w:headerReference w:type="default" r:id="rId9"/>
      <w:pgSz w:w="11906" w:h="16838"/>
      <w:pgMar w:top="1134" w:right="567" w:bottom="1134" w:left="17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69C4" w:rsidRDefault="003969C4">
      <w:pPr>
        <w:spacing w:after="0" w:line="240" w:lineRule="auto"/>
      </w:pPr>
      <w:r>
        <w:separator/>
      </w:r>
    </w:p>
  </w:endnote>
  <w:endnote w:type="continuationSeparator" w:id="0">
    <w:p w:rsidR="003969C4" w:rsidRDefault="00396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3E70DA2E-4F95-4097-ADD6-7446525FC1FA}"/>
    <w:embedBold r:id="rId2" w:fontKey="{CD84821B-02F4-4708-A3AB-55CB5FB5B14F}"/>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408DCD19-F8A5-41F1-8859-EBAC053F94C9}"/>
  </w:font>
  <w:font w:name="Segoe UI">
    <w:panose1 w:val="020B0502040204020203"/>
    <w:charset w:val="CC"/>
    <w:family w:val="swiss"/>
    <w:pitch w:val="variable"/>
    <w:sig w:usb0="E4002EFF" w:usb1="C000E47F" w:usb2="00000009" w:usb3="00000000" w:csb0="000001FF" w:csb1="00000000"/>
    <w:embedRegular r:id="rId4" w:fontKey="{F5A1E73B-4CD3-4434-B6B0-2448EC423F37}"/>
  </w:font>
  <w:font w:name="Cambria">
    <w:panose1 w:val="02040503050406030204"/>
    <w:charset w:val="CC"/>
    <w:family w:val="roman"/>
    <w:pitch w:val="variable"/>
    <w:sig w:usb0="E00006FF" w:usb1="420024FF" w:usb2="02000000" w:usb3="00000000" w:csb0="0000019F" w:csb1="00000000"/>
    <w:embedRegular r:id="rId5" w:fontKey="{C1DB314B-2580-4278-8963-70D063E367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69C4" w:rsidRDefault="003969C4">
      <w:pPr>
        <w:spacing w:after="0" w:line="240" w:lineRule="auto"/>
      </w:pPr>
      <w:r>
        <w:separator/>
      </w:r>
    </w:p>
  </w:footnote>
  <w:footnote w:type="continuationSeparator" w:id="0">
    <w:p w:rsidR="003969C4" w:rsidRDefault="00396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1537" w:rsidRDefault="00E835C3">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358F8">
      <w:rPr>
        <w:noProof/>
        <w:color w:val="000000"/>
      </w:rPr>
      <w:t>2</w:t>
    </w:r>
    <w:r>
      <w:rPr>
        <w:color w:val="000000"/>
      </w:rPr>
      <w:fldChar w:fldCharType="end"/>
    </w:r>
  </w:p>
  <w:p w:rsidR="00BD1537" w:rsidRDefault="00BD1537">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248B6"/>
    <w:multiLevelType w:val="multilevel"/>
    <w:tmpl w:val="4E8A73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CDB1C10"/>
    <w:multiLevelType w:val="multilevel"/>
    <w:tmpl w:val="7D22F172"/>
    <w:lvl w:ilvl="0">
      <w:start w:val="95"/>
      <w:numFmt w:val="decimal"/>
      <w:lvlText w:val="%1."/>
      <w:lvlJc w:val="left"/>
      <w:pPr>
        <w:ind w:left="465" w:hanging="465"/>
      </w:pPr>
    </w:lvl>
    <w:lvl w:ilvl="1">
      <w:start w:val="2"/>
      <w:numFmt w:val="decimal"/>
      <w:lvlText w:val="62.%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 w15:restartNumberingAfterBreak="0">
    <w:nsid w:val="496D24EE"/>
    <w:multiLevelType w:val="multilevel"/>
    <w:tmpl w:val="FE78E854"/>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193287"/>
    <w:multiLevelType w:val="multilevel"/>
    <w:tmpl w:val="38A219CE"/>
    <w:lvl w:ilvl="0">
      <w:start w:val="76"/>
      <w:numFmt w:val="decimal"/>
      <w:lvlText w:val="%1."/>
      <w:lvlJc w:val="left"/>
      <w:pPr>
        <w:ind w:left="465" w:hanging="465"/>
      </w:pPr>
    </w:lvl>
    <w:lvl w:ilvl="1">
      <w:start w:val="1"/>
      <w:numFmt w:val="decimal"/>
      <w:lvlText w:val="47.%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 w15:restartNumberingAfterBreak="0">
    <w:nsid w:val="4E1948A2"/>
    <w:multiLevelType w:val="multilevel"/>
    <w:tmpl w:val="541AC3E4"/>
    <w:lvl w:ilvl="0">
      <w:start w:val="8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7B485E"/>
    <w:multiLevelType w:val="multilevel"/>
    <w:tmpl w:val="101A3984"/>
    <w:lvl w:ilvl="0">
      <w:start w:val="52"/>
      <w:numFmt w:val="decimal"/>
      <w:lvlText w:val="%1."/>
      <w:lvlJc w:val="left"/>
      <w:pPr>
        <w:ind w:left="465" w:hanging="465"/>
      </w:pPr>
    </w:lvl>
    <w:lvl w:ilvl="1">
      <w:start w:val="90"/>
      <w:numFmt w:val="decimal"/>
      <w:lvlText w:val="%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6" w15:restartNumberingAfterBreak="0">
    <w:nsid w:val="6D8301F6"/>
    <w:multiLevelType w:val="multilevel"/>
    <w:tmpl w:val="CB923E68"/>
    <w:lvl w:ilvl="0">
      <w:start w:val="11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537"/>
    <w:rsid w:val="00004B58"/>
    <w:rsid w:val="000443FD"/>
    <w:rsid w:val="000B33B1"/>
    <w:rsid w:val="000B7AD6"/>
    <w:rsid w:val="0031668C"/>
    <w:rsid w:val="00373A2D"/>
    <w:rsid w:val="003969C4"/>
    <w:rsid w:val="003D1779"/>
    <w:rsid w:val="00453145"/>
    <w:rsid w:val="004D5E0D"/>
    <w:rsid w:val="0053074B"/>
    <w:rsid w:val="00672513"/>
    <w:rsid w:val="007358F8"/>
    <w:rsid w:val="00820F15"/>
    <w:rsid w:val="00854C1E"/>
    <w:rsid w:val="00856A3F"/>
    <w:rsid w:val="008E15AD"/>
    <w:rsid w:val="008E7655"/>
    <w:rsid w:val="008F45C7"/>
    <w:rsid w:val="009741F7"/>
    <w:rsid w:val="00A47A00"/>
    <w:rsid w:val="00AA090F"/>
    <w:rsid w:val="00AC30F7"/>
    <w:rsid w:val="00BD1537"/>
    <w:rsid w:val="00BD69DA"/>
    <w:rsid w:val="00C108F3"/>
    <w:rsid w:val="00C92ADC"/>
    <w:rsid w:val="00DA5B67"/>
    <w:rsid w:val="00E07C45"/>
    <w:rsid w:val="00E835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D6FBB"/>
  <w15:docId w15:val="{2C6FC117-A03F-40BD-B0E3-8FE7D832F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a9">
    <w:name w:val="Balloon Text"/>
    <w:basedOn w:val="a"/>
    <w:link w:val="aa"/>
    <w:uiPriority w:val="99"/>
    <w:semiHidden/>
    <w:unhideWhenUsed/>
    <w:rsid w:val="007358F8"/>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735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0Per9PhlHZVas8qsRhalSzcUFw==">CgMxLjAyDmguM21uMGlqZnE1OG1zMg1oLnFkOXJjYjJzMGttMg5oLmJ4MW9yMnhrY2psaDIPaWQuamYxbGpyY2V6dTByMg9pZC55cnd6eW52YTN1NDgyD2lkLnlvOXlocWI5Nm96ejINaC5jb3dsY3k4YXA4ajgAciExTEZsSEpTSm9ET1pPVUpNRTNoT2NVczVSRk16Rm9vWVA=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20</Pages>
  <Words>39957</Words>
  <Characters>22777</Characters>
  <Application>Microsoft Office Word</Application>
  <DocSecurity>0</DocSecurity>
  <Lines>189</Lines>
  <Paragraphs>125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10</cp:revision>
  <cp:lastPrinted>2026-06-30T12:04:00Z</cp:lastPrinted>
  <dcterms:created xsi:type="dcterms:W3CDTF">2026-06-30T12:01:00Z</dcterms:created>
  <dcterms:modified xsi:type="dcterms:W3CDTF">2026-07-13T06:58:00Z</dcterms:modified>
</cp:coreProperties>
</file>