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7DB5" w:rsidRDefault="00574EEE">
      <w:pPr>
        <w:spacing w:after="0" w:line="240" w:lineRule="auto"/>
        <w:jc w:val="center"/>
        <w:rPr>
          <w:rFonts w:ascii="Times New Roman" w:eastAsia="Times New Roman" w:hAnsi="Times New Roman" w:cs="Times New Roman"/>
          <w:sz w:val="36"/>
          <w:szCs w:val="36"/>
        </w:rPr>
      </w:pPr>
      <w:bookmarkStart w:id="0" w:name="_6qkfxw58641i" w:colFirst="0" w:colLast="0"/>
      <w:bookmarkEnd w:id="0"/>
      <w:r>
        <w:rPr>
          <w:rFonts w:ascii="Times New Roman" w:eastAsia="Times New Roman" w:hAnsi="Times New Roman" w:cs="Times New Roman"/>
          <w:noProof/>
          <w:sz w:val="36"/>
          <w:szCs w:val="36"/>
        </w:rPr>
        <w:drawing>
          <wp:inline distT="0" distB="0" distL="0" distR="0">
            <wp:extent cx="542925" cy="7143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42925" cy="714375"/>
                    </a:xfrm>
                    <a:prstGeom prst="rect">
                      <a:avLst/>
                    </a:prstGeom>
                    <a:ln/>
                  </pic:spPr>
                </pic:pic>
              </a:graphicData>
            </a:graphic>
          </wp:inline>
        </w:drawing>
      </w:r>
    </w:p>
    <w:p w:rsidR="00AF7DB5" w:rsidRDefault="00AF7DB5">
      <w:pPr>
        <w:spacing w:after="0" w:line="240" w:lineRule="auto"/>
        <w:rPr>
          <w:rFonts w:ascii="Times New Roman" w:eastAsia="Times New Roman" w:hAnsi="Times New Roman" w:cs="Times New Roman"/>
          <w:sz w:val="36"/>
          <w:szCs w:val="36"/>
        </w:rPr>
      </w:pPr>
    </w:p>
    <w:p w:rsidR="00AF7DB5" w:rsidRDefault="00574EEE">
      <w:pPr>
        <w:widowControl w:val="0"/>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ВИЩА КВАЛІФІКАЦІЙНА КОМІСІЯ СУДДІВ УКРАЇНИ</w:t>
      </w: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574EEE">
      <w:pPr>
        <w:spacing w:after="0" w:line="240" w:lineRule="auto"/>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23 червня 2026 року </w:t>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t xml:space="preserve">                                                    м. Київ</w:t>
      </w:r>
    </w:p>
    <w:p w:rsidR="00AF7DB5" w:rsidRPr="00531558" w:rsidRDefault="00AF7DB5">
      <w:pPr>
        <w:spacing w:after="0" w:line="240" w:lineRule="auto"/>
        <w:rPr>
          <w:rFonts w:ascii="Times New Roman" w:eastAsia="Times New Roman" w:hAnsi="Times New Roman" w:cs="Times New Roman"/>
          <w:sz w:val="26"/>
          <w:szCs w:val="26"/>
        </w:rPr>
      </w:pPr>
    </w:p>
    <w:p w:rsidR="00AF7DB5" w:rsidRPr="00114A8D" w:rsidRDefault="00574EEE">
      <w:pPr>
        <w:spacing w:after="0" w:line="240" w:lineRule="auto"/>
        <w:ind w:right="57"/>
        <w:jc w:val="center"/>
        <w:rPr>
          <w:rFonts w:ascii="Times New Roman" w:eastAsia="Times New Roman" w:hAnsi="Times New Roman" w:cs="Times New Roman"/>
          <w:sz w:val="26"/>
          <w:szCs w:val="26"/>
          <w:u w:val="single"/>
          <w:lang w:val="uk-UA"/>
        </w:rPr>
      </w:pPr>
      <w:r w:rsidRPr="00531558">
        <w:rPr>
          <w:rFonts w:ascii="Times New Roman" w:eastAsia="Times New Roman" w:hAnsi="Times New Roman" w:cs="Times New Roman"/>
          <w:sz w:val="26"/>
          <w:szCs w:val="26"/>
        </w:rPr>
        <w:t xml:space="preserve">Р І Ш Е Н Н Я  № </w:t>
      </w:r>
      <w:r w:rsidR="00114A8D">
        <w:rPr>
          <w:rFonts w:ascii="Times New Roman" w:eastAsia="Times New Roman" w:hAnsi="Times New Roman" w:cs="Times New Roman"/>
          <w:sz w:val="26"/>
          <w:szCs w:val="26"/>
          <w:u w:val="single"/>
          <w:lang w:val="uk-UA"/>
        </w:rPr>
        <w:t>328/ас-26</w:t>
      </w:r>
    </w:p>
    <w:p w:rsidR="00AF7DB5" w:rsidRPr="00531558" w:rsidRDefault="00AF7DB5">
      <w:pPr>
        <w:spacing w:after="0" w:line="240" w:lineRule="auto"/>
        <w:ind w:right="57"/>
        <w:rPr>
          <w:rFonts w:ascii="Times New Roman" w:eastAsia="Times New Roman" w:hAnsi="Times New Roman" w:cs="Times New Roman"/>
          <w:sz w:val="26"/>
          <w:szCs w:val="26"/>
        </w:rPr>
      </w:pPr>
    </w:p>
    <w:p w:rsidR="00AF7DB5" w:rsidRPr="00531558" w:rsidRDefault="00574EEE">
      <w:pPr>
        <w:spacing w:after="0" w:line="24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Вища кваліфікаційна комісія суддів України у складі колегії № 5:</w:t>
      </w:r>
    </w:p>
    <w:p w:rsidR="00AF7DB5" w:rsidRPr="00531558" w:rsidRDefault="00AF7DB5">
      <w:pPr>
        <w:shd w:val="clear" w:color="auto" w:fill="FFFFFF"/>
        <w:spacing w:after="0" w:line="240" w:lineRule="auto"/>
        <w:jc w:val="both"/>
        <w:rPr>
          <w:rFonts w:ascii="Times New Roman" w:eastAsia="Times New Roman" w:hAnsi="Times New Roman" w:cs="Times New Roman"/>
          <w:sz w:val="26"/>
          <w:szCs w:val="26"/>
        </w:rPr>
      </w:pPr>
    </w:p>
    <w:p w:rsidR="00AF7DB5" w:rsidRPr="003E5613" w:rsidRDefault="00574EEE">
      <w:pPr>
        <w:shd w:val="clear" w:color="auto" w:fill="FFFFFF"/>
        <w:spacing w:after="0" w:line="240" w:lineRule="auto"/>
        <w:jc w:val="both"/>
        <w:rPr>
          <w:rFonts w:ascii="Times New Roman" w:eastAsia="Times New Roman" w:hAnsi="Times New Roman" w:cs="Times New Roman"/>
          <w:sz w:val="26"/>
          <w:szCs w:val="26"/>
          <w:lang w:val="uk-UA"/>
        </w:rPr>
      </w:pPr>
      <w:r w:rsidRPr="00531558">
        <w:rPr>
          <w:rFonts w:ascii="Times New Roman" w:eastAsia="Times New Roman" w:hAnsi="Times New Roman" w:cs="Times New Roman"/>
          <w:sz w:val="26"/>
          <w:szCs w:val="26"/>
        </w:rPr>
        <w:t xml:space="preserve">головуючого – </w:t>
      </w:r>
      <w:r w:rsidRPr="00531558">
        <w:rPr>
          <w:rFonts w:ascii="Times New Roman" w:eastAsia="Times New Roman" w:hAnsi="Times New Roman" w:cs="Times New Roman"/>
          <w:sz w:val="26"/>
          <w:szCs w:val="26"/>
          <w:highlight w:val="white"/>
        </w:rPr>
        <w:t>Олексія ОМЕЛЬЯНА (доповідач)</w:t>
      </w:r>
      <w:r w:rsidRPr="00531558">
        <w:rPr>
          <w:rFonts w:ascii="Times New Roman" w:eastAsia="Times New Roman" w:hAnsi="Times New Roman" w:cs="Times New Roman"/>
          <w:sz w:val="26"/>
          <w:szCs w:val="26"/>
        </w:rPr>
        <w:t>,</w:t>
      </w:r>
      <w:r w:rsidR="003E5613">
        <w:rPr>
          <w:rFonts w:ascii="Times New Roman" w:eastAsia="Times New Roman" w:hAnsi="Times New Roman" w:cs="Times New Roman"/>
          <w:sz w:val="26"/>
          <w:szCs w:val="26"/>
          <w:lang w:val="uk-UA"/>
        </w:rPr>
        <w:t xml:space="preserve"> </w:t>
      </w:r>
      <w:bookmarkStart w:id="1" w:name="_GoBack"/>
      <w:bookmarkEnd w:id="1"/>
    </w:p>
    <w:p w:rsidR="00AF7DB5" w:rsidRPr="00531558" w:rsidRDefault="00AF7DB5">
      <w:pPr>
        <w:shd w:val="clear" w:color="auto" w:fill="FFFFFF"/>
        <w:tabs>
          <w:tab w:val="left" w:pos="3969"/>
        </w:tabs>
        <w:spacing w:after="0" w:line="240" w:lineRule="auto"/>
        <w:jc w:val="both"/>
        <w:rPr>
          <w:rFonts w:ascii="Times New Roman" w:eastAsia="Times New Roman" w:hAnsi="Times New Roman" w:cs="Times New Roman"/>
          <w:sz w:val="26"/>
          <w:szCs w:val="26"/>
        </w:rPr>
      </w:pPr>
    </w:p>
    <w:p w:rsidR="00AF7DB5" w:rsidRPr="00531558" w:rsidRDefault="00574EEE">
      <w:pPr>
        <w:spacing w:after="0" w:line="24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членів Комісії: </w:t>
      </w:r>
      <w:r w:rsidRPr="00531558">
        <w:rPr>
          <w:rFonts w:ascii="Times New Roman" w:eastAsia="Times New Roman" w:hAnsi="Times New Roman" w:cs="Times New Roman"/>
          <w:sz w:val="26"/>
          <w:szCs w:val="26"/>
          <w:highlight w:val="white"/>
        </w:rPr>
        <w:t xml:space="preserve">Ярослава ДУХА, Ігоря КУШНІРА, Володимира ЛУГАНСЬКОГО, </w:t>
      </w:r>
    </w:p>
    <w:p w:rsidR="00AF7DB5" w:rsidRPr="00531558" w:rsidRDefault="00AF7DB5">
      <w:pPr>
        <w:shd w:val="clear" w:color="auto" w:fill="FFFFFF"/>
        <w:tabs>
          <w:tab w:val="left" w:pos="3969"/>
        </w:tabs>
        <w:spacing w:after="0" w:line="240" w:lineRule="auto"/>
        <w:jc w:val="both"/>
        <w:rPr>
          <w:rFonts w:ascii="Times New Roman" w:eastAsia="Times New Roman" w:hAnsi="Times New Roman" w:cs="Times New Roman"/>
          <w:sz w:val="26"/>
          <w:szCs w:val="26"/>
        </w:rPr>
      </w:pPr>
    </w:p>
    <w:p w:rsidR="00AF7DB5" w:rsidRPr="00531558" w:rsidRDefault="00574EEE">
      <w:pPr>
        <w:shd w:val="clear" w:color="auto" w:fill="FFFFFF"/>
        <w:tabs>
          <w:tab w:val="left" w:pos="3969"/>
        </w:tabs>
        <w:spacing w:after="0" w:line="24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за участі: </w:t>
      </w:r>
    </w:p>
    <w:p w:rsidR="00AF7DB5" w:rsidRPr="00531558" w:rsidRDefault="00AF7DB5">
      <w:pPr>
        <w:shd w:val="clear" w:color="auto" w:fill="FFFFFF"/>
        <w:tabs>
          <w:tab w:val="left" w:pos="3969"/>
        </w:tabs>
        <w:spacing w:after="0" w:line="240" w:lineRule="auto"/>
        <w:jc w:val="both"/>
        <w:rPr>
          <w:rFonts w:ascii="Times New Roman" w:eastAsia="Times New Roman" w:hAnsi="Times New Roman" w:cs="Times New Roman"/>
          <w:sz w:val="26"/>
          <w:szCs w:val="26"/>
        </w:rPr>
      </w:pPr>
    </w:p>
    <w:p w:rsidR="00AF7DB5" w:rsidRPr="00531558" w:rsidRDefault="00574EEE">
      <w:pPr>
        <w:shd w:val="clear" w:color="auto" w:fill="FFFFFF"/>
        <w:tabs>
          <w:tab w:val="left" w:pos="3969"/>
        </w:tabs>
        <w:spacing w:after="0" w:line="24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кандидата на посаду судді </w:t>
      </w:r>
      <w:r w:rsidRPr="00531558">
        <w:rPr>
          <w:rFonts w:ascii="Times New Roman" w:eastAsia="Times New Roman" w:hAnsi="Times New Roman" w:cs="Times New Roman"/>
          <w:sz w:val="26"/>
          <w:szCs w:val="26"/>
          <w:highlight w:val="white"/>
        </w:rPr>
        <w:t xml:space="preserve">апеляційного загального суду </w:t>
      </w:r>
      <w:r w:rsidRPr="00531558">
        <w:rPr>
          <w:rFonts w:ascii="Times New Roman" w:eastAsia="Times New Roman" w:hAnsi="Times New Roman" w:cs="Times New Roman"/>
          <w:sz w:val="26"/>
          <w:szCs w:val="26"/>
        </w:rPr>
        <w:t>Миколи СКИБИ,</w:t>
      </w:r>
    </w:p>
    <w:p w:rsidR="00AF7DB5" w:rsidRPr="00531558" w:rsidRDefault="00AF7DB5">
      <w:pPr>
        <w:shd w:val="clear" w:color="auto" w:fill="FFFFFF"/>
        <w:tabs>
          <w:tab w:val="left" w:pos="3969"/>
        </w:tabs>
        <w:spacing w:after="0" w:line="240" w:lineRule="auto"/>
        <w:jc w:val="both"/>
        <w:rPr>
          <w:rFonts w:ascii="Times New Roman" w:eastAsia="Times New Roman" w:hAnsi="Times New Roman" w:cs="Times New Roman"/>
          <w:sz w:val="26"/>
          <w:szCs w:val="26"/>
        </w:rPr>
      </w:pPr>
    </w:p>
    <w:p w:rsidR="00AF7DB5" w:rsidRPr="00531558" w:rsidRDefault="00574EEE">
      <w:pPr>
        <w:shd w:val="clear" w:color="auto" w:fill="FFFFFF"/>
        <w:tabs>
          <w:tab w:val="left" w:pos="3969"/>
        </w:tabs>
        <w:spacing w:after="0" w:line="24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Скиби Миколи Миколайовича  в межах конкурсу, оголошеного рішенням Комісії від 14 вересня 2023</w:t>
      </w:r>
      <w:r w:rsidR="00531558">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року № 94/зп-23 (зі змінами),</w:t>
      </w:r>
    </w:p>
    <w:p w:rsidR="00AF7DB5" w:rsidRPr="00531558" w:rsidRDefault="00AF7DB5">
      <w:pPr>
        <w:shd w:val="clear" w:color="auto" w:fill="FFFFFF"/>
        <w:tabs>
          <w:tab w:val="left" w:pos="3969"/>
        </w:tabs>
        <w:spacing w:after="0" w:line="240" w:lineRule="auto"/>
        <w:jc w:val="center"/>
        <w:rPr>
          <w:rFonts w:ascii="Times New Roman" w:eastAsia="Times New Roman" w:hAnsi="Times New Roman" w:cs="Times New Roman"/>
          <w:sz w:val="26"/>
          <w:szCs w:val="26"/>
        </w:rPr>
      </w:pPr>
    </w:p>
    <w:p w:rsidR="00AF7DB5" w:rsidRPr="00531558" w:rsidRDefault="00574EEE">
      <w:pPr>
        <w:shd w:val="clear" w:color="auto" w:fill="FFFFFF"/>
        <w:tabs>
          <w:tab w:val="left" w:pos="3969"/>
        </w:tabs>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встановила:</w:t>
      </w:r>
    </w:p>
    <w:p w:rsidR="00AF7DB5" w:rsidRPr="00531558" w:rsidRDefault="00AF7DB5">
      <w:pPr>
        <w:shd w:val="clear" w:color="auto" w:fill="FFFFFF"/>
        <w:tabs>
          <w:tab w:val="left" w:pos="3969"/>
        </w:tabs>
        <w:spacing w:after="0" w:line="240" w:lineRule="auto"/>
        <w:jc w:val="both"/>
        <w:rPr>
          <w:rFonts w:ascii="Times New Roman" w:eastAsia="Times New Roman" w:hAnsi="Times New Roman" w:cs="Times New Roman"/>
          <w:b/>
          <w:bCs/>
          <w:sz w:val="26"/>
          <w:szCs w:val="26"/>
        </w:rPr>
      </w:pPr>
    </w:p>
    <w:p w:rsidR="00AF7DB5" w:rsidRPr="00531558" w:rsidRDefault="00574EEE">
      <w:pPr>
        <w:spacing w:after="0" w:line="240" w:lineRule="auto"/>
        <w:ind w:firstLine="709"/>
        <w:jc w:val="both"/>
        <w:rPr>
          <w:rFonts w:ascii="Times New Roman" w:eastAsia="Times New Roman" w:hAnsi="Times New Roman" w:cs="Times New Roman"/>
          <w:b/>
          <w:bCs/>
          <w:sz w:val="26"/>
          <w:szCs w:val="26"/>
        </w:rPr>
      </w:pPr>
      <w:r w:rsidRPr="00531558">
        <w:rPr>
          <w:rFonts w:ascii="Times New Roman" w:eastAsia="Times New Roman" w:hAnsi="Times New Roman" w:cs="Times New Roman"/>
          <w:b/>
          <w:bCs/>
          <w:sz w:val="26"/>
          <w:szCs w:val="26"/>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AF7DB5" w:rsidRPr="00531558" w:rsidRDefault="00574EEE">
      <w:pPr>
        <w:spacing w:after="0" w:line="240" w:lineRule="auto"/>
        <w:ind w:firstLine="709"/>
        <w:jc w:val="both"/>
        <w:rPr>
          <w:rFonts w:ascii="Times New Roman" w:eastAsia="Times New Roman" w:hAnsi="Times New Roman" w:cs="Times New Roman"/>
          <w:b/>
          <w:bCs/>
          <w:sz w:val="26"/>
          <w:szCs w:val="26"/>
        </w:rPr>
      </w:pPr>
      <w:r w:rsidRPr="00531558">
        <w:rPr>
          <w:rFonts w:ascii="Times New Roman" w:eastAsia="Times New Roman" w:hAnsi="Times New Roman" w:cs="Times New Roman"/>
          <w:sz w:val="26"/>
          <w:szCs w:val="26"/>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AF7DB5" w:rsidRPr="00531558" w:rsidRDefault="00574EEE">
      <w:pPr>
        <w:spacing w:after="0" w:line="240" w:lineRule="auto"/>
        <w:ind w:firstLine="709"/>
        <w:jc w:val="both"/>
        <w:rPr>
          <w:rFonts w:ascii="Times New Roman" w:eastAsia="Times New Roman" w:hAnsi="Times New Roman" w:cs="Times New Roman"/>
          <w:b/>
          <w:bCs/>
          <w:sz w:val="26"/>
          <w:szCs w:val="26"/>
        </w:rPr>
      </w:pPr>
      <w:bookmarkStart w:id="2" w:name="_xw4ikzel5p22" w:colFirst="0" w:colLast="0"/>
      <w:bookmarkEnd w:id="2"/>
      <w:r w:rsidRPr="00531558">
        <w:rPr>
          <w:rFonts w:ascii="Times New Roman" w:eastAsia="Times New Roman" w:hAnsi="Times New Roman" w:cs="Times New Roman"/>
          <w:sz w:val="26"/>
          <w:szCs w:val="26"/>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141/зп- 16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3" w:name="5relcu1x92xi" w:colFirst="0" w:colLast="0"/>
      <w:bookmarkEnd w:id="3"/>
      <w:r w:rsidRPr="00531558">
        <w:rPr>
          <w:rFonts w:ascii="Times New Roman" w:eastAsia="Times New Roman" w:hAnsi="Times New Roman" w:cs="Times New Roman"/>
          <w:sz w:val="26"/>
          <w:szCs w:val="26"/>
        </w:rPr>
        <w:t xml:space="preserve"> </w:t>
      </w:r>
      <w:r w:rsidRPr="00531558">
        <w:rPr>
          <w:rFonts w:ascii="Times New Roman" w:eastAsia="Times New Roman" w:hAnsi="Times New Roman" w:cs="Times New Roman"/>
          <w:sz w:val="26"/>
          <w:szCs w:val="26"/>
        </w:rPr>
        <w:lastRenderedPageBreak/>
        <w:t>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AF7DB5" w:rsidRPr="00531558" w:rsidRDefault="00574EEE">
      <w:pPr>
        <w:spacing w:after="0" w:line="240" w:lineRule="auto"/>
        <w:ind w:firstLine="709"/>
        <w:jc w:val="both"/>
        <w:rPr>
          <w:rFonts w:ascii="Times New Roman" w:eastAsia="Times New Roman" w:hAnsi="Times New Roman" w:cs="Times New Roman"/>
          <w:b/>
          <w:bCs/>
          <w:spacing w:val="2"/>
          <w:position w:val="2"/>
          <w:sz w:val="26"/>
          <w:szCs w:val="26"/>
        </w:rPr>
      </w:pPr>
      <w:r w:rsidRPr="00531558">
        <w:rPr>
          <w:rFonts w:ascii="Times New Roman" w:eastAsia="Times New Roman" w:hAnsi="Times New Roman" w:cs="Times New Roman"/>
          <w:sz w:val="26"/>
          <w:szCs w:val="26"/>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w:t>
      </w:r>
      <w:r w:rsidRPr="00531558">
        <w:rPr>
          <w:rFonts w:ascii="Times New Roman" w:eastAsia="Times New Roman" w:hAnsi="Times New Roman" w:cs="Times New Roman"/>
          <w:spacing w:val="2"/>
          <w:position w:val="2"/>
          <w:sz w:val="26"/>
          <w:szCs w:val="26"/>
        </w:rPr>
        <w:t xml:space="preserve">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 xml:space="preserve">Статтею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виникла об’єктивна потреба у проведенні конкурсу на вакантні посади суддів апеляційних судів.</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 xml:space="preserve">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w:t>
      </w:r>
      <w:r w:rsidRPr="00531558">
        <w:rPr>
          <w:rFonts w:ascii="Times New Roman" w:eastAsia="Times New Roman" w:hAnsi="Times New Roman" w:cs="Times New Roman"/>
          <w:spacing w:val="2"/>
          <w:position w:val="2"/>
          <w:sz w:val="26"/>
          <w:szCs w:val="26"/>
          <w:highlight w:val="white"/>
        </w:rPr>
        <w:t>зокрема в апеляційних загальних судах.</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у конкурсі. </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До Комісії у встановлений строк із заявою про участь у Конкурсі звернувся Скиба М.М. як особа, яка відповідає вимогам, визначеним пунктом 1 частини першої статті 28 Закону, тобто має стаж роботи на посаді судді не менше 5 років.</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lastRenderedPageBreak/>
        <w:t xml:space="preserve">Рішенням Вищої кваліфікаційної комісії суддів України від </w:t>
      </w:r>
      <w:r w:rsidRPr="00531558">
        <w:rPr>
          <w:rFonts w:ascii="Times New Roman" w:eastAsia="Times New Roman" w:hAnsi="Times New Roman" w:cs="Times New Roman"/>
          <w:color w:val="000000"/>
          <w:spacing w:val="2"/>
          <w:position w:val="2"/>
          <w:sz w:val="26"/>
          <w:szCs w:val="26"/>
        </w:rPr>
        <w:t>04 березня 2024</w:t>
      </w:r>
      <w:r w:rsidR="00531558">
        <w:rPr>
          <w:rFonts w:ascii="Times New Roman" w:eastAsia="Times New Roman" w:hAnsi="Times New Roman" w:cs="Times New Roman"/>
          <w:color w:val="000000"/>
          <w:spacing w:val="2"/>
          <w:position w:val="2"/>
          <w:sz w:val="26"/>
          <w:szCs w:val="26"/>
          <w:lang w:val="uk-UA"/>
        </w:rPr>
        <w:t> </w:t>
      </w:r>
      <w:r w:rsidRPr="00531558">
        <w:rPr>
          <w:rFonts w:ascii="Times New Roman" w:eastAsia="Times New Roman" w:hAnsi="Times New Roman" w:cs="Times New Roman"/>
          <w:color w:val="000000"/>
          <w:spacing w:val="2"/>
          <w:position w:val="2"/>
          <w:sz w:val="26"/>
          <w:szCs w:val="26"/>
        </w:rPr>
        <w:t xml:space="preserve">року </w:t>
      </w:r>
      <w:r w:rsidRPr="00531558">
        <w:rPr>
          <w:rFonts w:ascii="Times New Roman" w:eastAsia="Times New Roman" w:hAnsi="Times New Roman" w:cs="Times New Roman"/>
          <w:spacing w:val="2"/>
          <w:position w:val="2"/>
          <w:sz w:val="26"/>
          <w:szCs w:val="26"/>
        </w:rPr>
        <w:t>№  105/ас-24 Скибу М.М. допущено до проходження кваліфікаційного оцінювання та участі в конкурсі на зайняття 550 вакантних посад суддів апеляційних судів.</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b/>
          <w:bCs/>
          <w:spacing w:val="2"/>
          <w:position w:val="2"/>
          <w:sz w:val="26"/>
          <w:szCs w:val="26"/>
        </w:rPr>
        <w:t xml:space="preserve">Основні відомості про кандидата. </w:t>
      </w:r>
    </w:p>
    <w:p w:rsidR="00AF7DB5" w:rsidRPr="00531558" w:rsidRDefault="00574EEE">
      <w:pPr>
        <w:spacing w:after="0" w:line="240" w:lineRule="auto"/>
        <w:ind w:firstLine="709"/>
        <w:jc w:val="both"/>
        <w:rPr>
          <w:rFonts w:ascii="Times New Roman" w:eastAsia="Times New Roman" w:hAnsi="Times New Roman" w:cs="Times New Roman"/>
          <w:b/>
          <w:bCs/>
          <w:spacing w:val="2"/>
          <w:position w:val="2"/>
          <w:sz w:val="26"/>
          <w:szCs w:val="26"/>
        </w:rPr>
      </w:pPr>
      <w:r w:rsidRPr="00531558">
        <w:rPr>
          <w:rFonts w:ascii="Times New Roman" w:eastAsia="Times New Roman" w:hAnsi="Times New Roman" w:cs="Times New Roman"/>
          <w:spacing w:val="2"/>
          <w:position w:val="2"/>
          <w:sz w:val="26"/>
          <w:szCs w:val="26"/>
        </w:rPr>
        <w:t xml:space="preserve">Скиба М.М. </w:t>
      </w:r>
      <w:r w:rsidR="004D4CAB" w:rsidRPr="004D4CAB">
        <w:rPr>
          <w:rFonts w:ascii="Times New Roman" w:eastAsia="Times New Roman" w:hAnsi="Times New Roman" w:cs="Times New Roman"/>
          <w:spacing w:val="2"/>
          <w:position w:val="2"/>
          <w:sz w:val="24"/>
          <w:szCs w:val="24"/>
          <w:lang w:val="uk-UA"/>
        </w:rPr>
        <w:t>____</w:t>
      </w:r>
      <w:r w:rsidR="004D4CAB">
        <w:rPr>
          <w:rFonts w:ascii="Times New Roman" w:eastAsia="Times New Roman" w:hAnsi="Times New Roman" w:cs="Times New Roman"/>
          <w:spacing w:val="2"/>
          <w:position w:val="2"/>
          <w:sz w:val="24"/>
          <w:szCs w:val="24"/>
          <w:lang w:val="uk-UA"/>
        </w:rPr>
        <w:t>_</w:t>
      </w:r>
      <w:r w:rsidRPr="00531558">
        <w:rPr>
          <w:rFonts w:ascii="Times New Roman" w:eastAsia="Times New Roman" w:hAnsi="Times New Roman" w:cs="Times New Roman"/>
          <w:spacing w:val="2"/>
          <w:position w:val="2"/>
          <w:sz w:val="26"/>
          <w:szCs w:val="26"/>
        </w:rPr>
        <w:t xml:space="preserve"> року народження, громадянин України.</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У 2009 році кандидат закінчив  Київський національний університет імені Тараса Шевченка, отримав повну вищу освіту за спеціальністю «Правознавство» та здобув кваліфікацію юриста.</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Указом Президента України від 29 вересня 2016 року № 425/2016 Скибу М.М. призначено на посаду судді Дзержинського міського суду Донецької області строком на п’ять років.</w:t>
      </w:r>
    </w:p>
    <w:p w:rsidR="00AF7DB5" w:rsidRPr="00531558" w:rsidRDefault="00574EEE">
      <w:pPr>
        <w:spacing w:after="0" w:line="240" w:lineRule="auto"/>
        <w:ind w:firstLine="709"/>
        <w:jc w:val="both"/>
        <w:rPr>
          <w:rFonts w:ascii="Times New Roman" w:eastAsia="Times New Roman" w:hAnsi="Times New Roman" w:cs="Times New Roman"/>
          <w:spacing w:val="2"/>
          <w:position w:val="2"/>
          <w:sz w:val="26"/>
          <w:szCs w:val="26"/>
        </w:rPr>
      </w:pPr>
      <w:r w:rsidRPr="00531558">
        <w:rPr>
          <w:rFonts w:ascii="Times New Roman" w:eastAsia="Times New Roman" w:hAnsi="Times New Roman" w:cs="Times New Roman"/>
          <w:spacing w:val="2"/>
          <w:position w:val="2"/>
          <w:sz w:val="26"/>
          <w:szCs w:val="26"/>
        </w:rPr>
        <w:t>Указом Президента України від 29 грудня 2017 року № 445/2017  Скибу М.М. переведено шляхом відрядження строком до шести місяців на роботу на посаді судді Бердичівського міськрайонного суду Житомирської області.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Рішенням Комісії від 26 квітня 2018 року № 99/зп-18 призначено кваліфікаційне оцінювання суддів місцевих та апеляційних судів на відповідність займаній посаді, зокрема судді Дзержинського (Торецького) міського суду Донецької області Скиби</w:t>
      </w:r>
      <w:r w:rsidR="00531558">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М.М.</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Рішенням Комісії від 15 серпня 2024 № 126/ко-24 Скибу М.М. визнано таким, що відповідає займаній посаді.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bookmarkStart w:id="4" w:name="_m3ptpowv5o9q" w:colFirst="0" w:colLast="0"/>
      <w:bookmarkEnd w:id="4"/>
      <w:r w:rsidRPr="00531558">
        <w:rPr>
          <w:rFonts w:ascii="Times New Roman" w:eastAsia="Times New Roman" w:hAnsi="Times New Roman" w:cs="Times New Roman"/>
          <w:sz w:val="26"/>
          <w:szCs w:val="26"/>
        </w:rPr>
        <w:t>Указом Президента України від 23 травня 2025 року № 318/2025 Скибу М.М. призначено на посаду судді Торецького міського суду Донецької області.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Рішенням Вищої ради правосуддя від 12 серпня 2025 року № 1681/0/15-25 Скибу</w:t>
      </w:r>
      <w:r w:rsidR="00531558">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М.М. відряджено до Центрально-Міського районного суду міста Кривого Рогу Дніпропетровської області для здійснення правосуддя строком на один рік із 25 серпня 2025 року.</w:t>
      </w:r>
      <w:r w:rsidRPr="00531558">
        <w:rPr>
          <w:rFonts w:ascii="Times New Roman" w:eastAsia="Times New Roman" w:hAnsi="Times New Roman" w:cs="Times New Roman"/>
          <w:sz w:val="26"/>
          <w:szCs w:val="26"/>
        </w:rPr>
        <w:tab/>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ab/>
        <w:t>Стаж роботи на посаді судді складає понад 9 років.</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b/>
          <w:bCs/>
          <w:sz w:val="26"/>
          <w:szCs w:val="26"/>
        </w:rPr>
        <w:t xml:space="preserve">Складання кваліфікаційного іспиту (встановлення відповідності кандидата критерію професійної компетентності).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Рішеннями Комісії від 11 вересня 2024 року № 270/зп-24 (зі змінами) та від 09</w:t>
      </w:r>
      <w:r w:rsidR="00531558">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lastRenderedPageBreak/>
        <w:t xml:space="preserve">Рішенням Комісії від </w:t>
      </w:r>
      <w:r w:rsidRPr="00531558">
        <w:rPr>
          <w:rFonts w:ascii="Times New Roman" w:eastAsia="Times New Roman" w:hAnsi="Times New Roman" w:cs="Times New Roman"/>
          <w:color w:val="000000"/>
          <w:sz w:val="26"/>
          <w:szCs w:val="26"/>
        </w:rPr>
        <w:t xml:space="preserve">16 жовтня 2024 року № 319/зп-24 </w:t>
      </w:r>
      <w:r w:rsidRPr="00531558">
        <w:rPr>
          <w:rFonts w:ascii="Times New Roman" w:eastAsia="Times New Roman" w:hAnsi="Times New Roman" w:cs="Times New Roman"/>
          <w:sz w:val="26"/>
          <w:szCs w:val="26"/>
        </w:rPr>
        <w:t>затверджено кодовані та декодовані результати тестування загальних знань у сфері права та знань зі спеціалізації апеляційного загального суду (цивільна спеціалізація).</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Рішенням Комісії від </w:t>
      </w:r>
      <w:r w:rsidRPr="00531558">
        <w:rPr>
          <w:rFonts w:ascii="Times New Roman" w:eastAsia="Times New Roman" w:hAnsi="Times New Roman" w:cs="Times New Roman"/>
          <w:color w:val="000000"/>
          <w:sz w:val="26"/>
          <w:szCs w:val="26"/>
        </w:rPr>
        <w:t xml:space="preserve">13 січня 2025 року № 9/зп-25 </w:t>
      </w:r>
      <w:r w:rsidRPr="00531558">
        <w:rPr>
          <w:rFonts w:ascii="Times New Roman" w:eastAsia="Times New Roman" w:hAnsi="Times New Roman" w:cs="Times New Roman"/>
          <w:sz w:val="26"/>
          <w:szCs w:val="26"/>
        </w:rPr>
        <w:t>затверджено кодовані та декодовані результати тестування когнітивних здібностей. Скибу М.М. допущено до третього етапу кваліфікаційного іспиту – виконання практичного завдання зі спеціалізації апеляційного загального суду (цивільна спеціалізація).</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Рішенням Комісії від 17 квітня 2025 року № 89/зп-25 затверджено декодовані результати виконання практичного завдання та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Скибу М.М. допущено до другого етапу кваліфікаційного оцінювання «Дослідження досьє та проведення співбесіди».</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AF7DB5" w:rsidRPr="00531558" w:rsidRDefault="00574EEE">
      <w:pPr>
        <w:spacing w:after="0" w:line="240" w:lineRule="auto"/>
        <w:ind w:firstLine="709"/>
        <w:jc w:val="both"/>
        <w:rPr>
          <w:rFonts w:ascii="Times New Roman" w:eastAsia="Times New Roman" w:hAnsi="Times New Roman" w:cs="Times New Roman"/>
          <w:sz w:val="26"/>
          <w:szCs w:val="26"/>
          <w:highlight w:val="white"/>
        </w:rPr>
      </w:pPr>
      <w:r w:rsidRPr="00531558">
        <w:rPr>
          <w:rFonts w:ascii="Times New Roman" w:eastAsia="Times New Roman" w:hAnsi="Times New Roman" w:cs="Times New Roman"/>
          <w:sz w:val="26"/>
          <w:szCs w:val="26"/>
        </w:rPr>
        <w:t xml:space="preserve">З огляду на зазначене Скиба М.М. отримав такі результати першого етапу «Складання кваліфікаційного іспиту» кваліфікаційного оцінювання кандидатів </w:t>
      </w:r>
      <w:r w:rsidRPr="00531558">
        <w:rPr>
          <w:rFonts w:ascii="Times New Roman" w:eastAsia="Times New Roman" w:hAnsi="Times New Roman" w:cs="Times New Roman"/>
          <w:sz w:val="26"/>
          <w:szCs w:val="26"/>
          <w:highlight w:val="white"/>
        </w:rPr>
        <w:t xml:space="preserve">на посади суддів апеляційних загальних судів у межах конкурсу, оголошеного рішенням Комісії від </w:t>
      </w:r>
      <w:r w:rsidRPr="00531558">
        <w:rPr>
          <w:rFonts w:ascii="Times New Roman" w:eastAsia="Times New Roman" w:hAnsi="Times New Roman" w:cs="Times New Roman"/>
          <w:sz w:val="26"/>
          <w:szCs w:val="26"/>
        </w:rPr>
        <w:t> </w:t>
      </w:r>
      <w:r w:rsidRPr="00531558">
        <w:rPr>
          <w:rFonts w:ascii="Times New Roman" w:eastAsia="Times New Roman" w:hAnsi="Times New Roman" w:cs="Times New Roman"/>
          <w:sz w:val="26"/>
          <w:szCs w:val="26"/>
          <w:highlight w:val="white"/>
        </w:rPr>
        <w:t xml:space="preserve">14 </w:t>
      </w:r>
      <w:r w:rsidRPr="00531558">
        <w:rPr>
          <w:rFonts w:ascii="Times New Roman" w:eastAsia="Times New Roman" w:hAnsi="Times New Roman" w:cs="Times New Roman"/>
          <w:sz w:val="26"/>
          <w:szCs w:val="26"/>
        </w:rPr>
        <w:t> </w:t>
      </w:r>
      <w:r w:rsidRPr="00531558">
        <w:rPr>
          <w:rFonts w:ascii="Times New Roman" w:eastAsia="Times New Roman" w:hAnsi="Times New Roman" w:cs="Times New Roman"/>
          <w:sz w:val="26"/>
          <w:szCs w:val="26"/>
          <w:highlight w:val="white"/>
        </w:rPr>
        <w:t>вересня 2023 року № 94/зп-23 (зі змінами).</w:t>
      </w:r>
    </w:p>
    <w:tbl>
      <w:tblPr>
        <w:tblStyle w:val="a5"/>
        <w:tblW w:w="961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675"/>
        <w:gridCol w:w="5403"/>
        <w:gridCol w:w="1417"/>
        <w:gridCol w:w="1121"/>
      </w:tblGrid>
      <w:tr w:rsidR="00AF7DB5" w:rsidRPr="00531558">
        <w:trPr>
          <w:trHeight w:val="315"/>
        </w:trPr>
        <w:tc>
          <w:tcPr>
            <w:tcW w:w="1675"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Критерій</w:t>
            </w:r>
          </w:p>
        </w:tc>
        <w:tc>
          <w:tcPr>
            <w:tcW w:w="5403" w:type="dxa"/>
            <w:tcMar>
              <w:top w:w="30" w:type="dxa"/>
              <w:left w:w="45" w:type="dxa"/>
              <w:bottom w:w="30" w:type="dxa"/>
              <w:right w:w="45" w:type="dxa"/>
            </w:tcMar>
            <w:vAlign w:val="bottom"/>
          </w:tcPr>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Показник</w:t>
            </w:r>
          </w:p>
          <w:p w:rsidR="00AF7DB5" w:rsidRPr="00531558" w:rsidRDefault="00AF7DB5">
            <w:pPr>
              <w:spacing w:after="0" w:line="240" w:lineRule="auto"/>
              <w:jc w:val="center"/>
              <w:rPr>
                <w:rFonts w:ascii="Times New Roman" w:eastAsia="Times New Roman" w:hAnsi="Times New Roman" w:cs="Times New Roman"/>
                <w:sz w:val="26"/>
                <w:szCs w:val="26"/>
              </w:rPr>
            </w:pPr>
          </w:p>
        </w:tc>
        <w:tc>
          <w:tcPr>
            <w:tcW w:w="1417" w:type="dxa"/>
            <w:tcMar>
              <w:top w:w="30" w:type="dxa"/>
              <w:left w:w="45" w:type="dxa"/>
              <w:bottom w:w="30" w:type="dxa"/>
              <w:right w:w="45" w:type="dxa"/>
            </w:tcMar>
            <w:vAlign w:val="bottom"/>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Бал</w:t>
            </w:r>
          </w:p>
          <w:p w:rsidR="00AF7DB5" w:rsidRPr="00531558" w:rsidRDefault="00AF7DB5">
            <w:pPr>
              <w:spacing w:after="0" w:line="240" w:lineRule="auto"/>
              <w:jc w:val="center"/>
              <w:rPr>
                <w:rFonts w:ascii="Times New Roman" w:eastAsia="Times New Roman" w:hAnsi="Times New Roman" w:cs="Times New Roman"/>
                <w:sz w:val="26"/>
                <w:szCs w:val="26"/>
              </w:rPr>
            </w:pPr>
          </w:p>
        </w:tc>
        <w:tc>
          <w:tcPr>
            <w:tcW w:w="1121"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Бал за критерій</w:t>
            </w:r>
          </w:p>
        </w:tc>
      </w:tr>
      <w:tr w:rsidR="00AF7DB5" w:rsidRPr="00531558">
        <w:trPr>
          <w:trHeight w:val="315"/>
        </w:trPr>
        <w:tc>
          <w:tcPr>
            <w:tcW w:w="1675" w:type="dxa"/>
            <w:vMerge w:val="restart"/>
            <w:tcMar>
              <w:top w:w="30" w:type="dxa"/>
              <w:left w:w="45" w:type="dxa"/>
              <w:bottom w:w="30" w:type="dxa"/>
              <w:right w:w="45" w:type="dxa"/>
            </w:tcMar>
            <w:vAlign w:val="center"/>
          </w:tcPr>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574EEE">
            <w:pPr>
              <w:spacing w:after="0" w:line="240" w:lineRule="auto"/>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Професійна компетентність</w:t>
            </w: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tc>
        <w:tc>
          <w:tcPr>
            <w:tcW w:w="5403" w:type="dxa"/>
            <w:tcMar>
              <w:top w:w="30" w:type="dxa"/>
              <w:left w:w="45" w:type="dxa"/>
              <w:bottom w:w="30" w:type="dxa"/>
              <w:right w:w="45" w:type="dxa"/>
            </w:tcMar>
            <w:vAlign w:val="bottom"/>
          </w:tcPr>
          <w:p w:rsidR="00AF7DB5" w:rsidRPr="00531558" w:rsidRDefault="00574EEE">
            <w:pPr>
              <w:spacing w:after="0" w:line="240" w:lineRule="auto"/>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Когнітивні здібності</w:t>
            </w:r>
          </w:p>
          <w:p w:rsidR="00AF7DB5" w:rsidRPr="00531558" w:rsidRDefault="00AF7DB5">
            <w:pPr>
              <w:spacing w:after="0" w:line="240" w:lineRule="auto"/>
              <w:rPr>
                <w:rFonts w:ascii="Times New Roman" w:eastAsia="Times New Roman" w:hAnsi="Times New Roman" w:cs="Times New Roman"/>
                <w:sz w:val="26"/>
                <w:szCs w:val="26"/>
              </w:rPr>
            </w:pPr>
          </w:p>
        </w:tc>
        <w:tc>
          <w:tcPr>
            <w:tcW w:w="1417" w:type="dxa"/>
            <w:tcMar>
              <w:top w:w="30" w:type="dxa"/>
              <w:left w:w="45" w:type="dxa"/>
              <w:bottom w:w="30" w:type="dxa"/>
              <w:right w:w="45" w:type="dxa"/>
            </w:tcMar>
            <w:vAlign w:val="bottom"/>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52,1</w:t>
            </w:r>
          </w:p>
        </w:tc>
        <w:tc>
          <w:tcPr>
            <w:tcW w:w="1121" w:type="dxa"/>
            <w:vMerge w:val="restart"/>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367,1</w:t>
            </w:r>
          </w:p>
        </w:tc>
      </w:tr>
      <w:tr w:rsidR="00AF7DB5" w:rsidRPr="00531558">
        <w:trPr>
          <w:trHeight w:val="315"/>
        </w:trPr>
        <w:tc>
          <w:tcPr>
            <w:tcW w:w="1675"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5403" w:type="dxa"/>
            <w:tcMar>
              <w:top w:w="30" w:type="dxa"/>
              <w:left w:w="45" w:type="dxa"/>
              <w:bottom w:w="30" w:type="dxa"/>
              <w:right w:w="45" w:type="dxa"/>
            </w:tcMar>
            <w:vAlign w:val="bottom"/>
          </w:tcPr>
          <w:p w:rsidR="00AF7DB5" w:rsidRPr="00531558" w:rsidRDefault="00574EEE">
            <w:pPr>
              <w:spacing w:after="0" w:line="240" w:lineRule="auto"/>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Знання історії української державності</w:t>
            </w:r>
          </w:p>
          <w:p w:rsidR="00AF7DB5" w:rsidRPr="00531558" w:rsidRDefault="00AF7DB5">
            <w:pPr>
              <w:spacing w:after="0" w:line="240" w:lineRule="auto"/>
              <w:rPr>
                <w:rFonts w:ascii="Times New Roman" w:eastAsia="Times New Roman" w:hAnsi="Times New Roman" w:cs="Times New Roman"/>
                <w:sz w:val="26"/>
                <w:szCs w:val="26"/>
              </w:rPr>
            </w:pPr>
          </w:p>
        </w:tc>
        <w:tc>
          <w:tcPr>
            <w:tcW w:w="14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40</w:t>
            </w:r>
          </w:p>
        </w:tc>
        <w:tc>
          <w:tcPr>
            <w:tcW w:w="1121"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315"/>
        </w:trPr>
        <w:tc>
          <w:tcPr>
            <w:tcW w:w="1675"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5403" w:type="dxa"/>
            <w:tcMar>
              <w:top w:w="30" w:type="dxa"/>
              <w:left w:w="45" w:type="dxa"/>
              <w:bottom w:w="30" w:type="dxa"/>
              <w:right w:w="45" w:type="dxa"/>
            </w:tcMar>
            <w:vAlign w:val="bottom"/>
          </w:tcPr>
          <w:p w:rsidR="00AF7DB5" w:rsidRPr="00531558" w:rsidRDefault="00574EEE">
            <w:pPr>
              <w:spacing w:after="0" w:line="240" w:lineRule="auto"/>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Знання у сфері права та спеціалізації суду</w:t>
            </w:r>
          </w:p>
          <w:p w:rsidR="00AF7DB5" w:rsidRPr="00531558" w:rsidRDefault="00AF7DB5">
            <w:pPr>
              <w:spacing w:after="0" w:line="240" w:lineRule="auto"/>
              <w:rPr>
                <w:rFonts w:ascii="Times New Roman" w:eastAsia="Times New Roman" w:hAnsi="Times New Roman" w:cs="Times New Roman"/>
                <w:sz w:val="26"/>
                <w:szCs w:val="26"/>
              </w:rPr>
            </w:pPr>
          </w:p>
        </w:tc>
        <w:tc>
          <w:tcPr>
            <w:tcW w:w="1417" w:type="dxa"/>
            <w:tcMar>
              <w:top w:w="30" w:type="dxa"/>
              <w:left w:w="45" w:type="dxa"/>
              <w:bottom w:w="30" w:type="dxa"/>
              <w:right w:w="45" w:type="dxa"/>
            </w:tcMar>
            <w:vAlign w:val="bottom"/>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150</w:t>
            </w:r>
          </w:p>
        </w:tc>
        <w:tc>
          <w:tcPr>
            <w:tcW w:w="1121"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315"/>
        </w:trPr>
        <w:tc>
          <w:tcPr>
            <w:tcW w:w="1675"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5403" w:type="dxa"/>
            <w:tcMar>
              <w:top w:w="30" w:type="dxa"/>
              <w:left w:w="45" w:type="dxa"/>
              <w:bottom w:w="30" w:type="dxa"/>
              <w:right w:w="45" w:type="dxa"/>
            </w:tcMar>
            <w:vAlign w:val="bottom"/>
          </w:tcPr>
          <w:p w:rsidR="00AF7DB5" w:rsidRPr="00531558" w:rsidRDefault="00574EEE">
            <w:pPr>
              <w:spacing w:after="0" w:line="240" w:lineRule="auto"/>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Здатність практичного застосування знань у сфері права у суді відповідного рівня та спеціалізації</w:t>
            </w: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tc>
        <w:tc>
          <w:tcPr>
            <w:tcW w:w="1417" w:type="dxa"/>
            <w:tcMar>
              <w:top w:w="30" w:type="dxa"/>
              <w:left w:w="45" w:type="dxa"/>
              <w:bottom w:w="30" w:type="dxa"/>
              <w:right w:w="45" w:type="dxa"/>
            </w:tcMar>
            <w:vAlign w:val="bottom"/>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125</w:t>
            </w: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tc>
        <w:tc>
          <w:tcPr>
            <w:tcW w:w="1121"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bl>
    <w:p w:rsidR="00AF7DB5" w:rsidRPr="00531558" w:rsidRDefault="00AF7DB5">
      <w:pPr>
        <w:shd w:val="clear" w:color="auto" w:fill="FFFFFF"/>
        <w:tabs>
          <w:tab w:val="left" w:pos="426"/>
        </w:tabs>
        <w:spacing w:after="0" w:line="240" w:lineRule="auto"/>
        <w:jc w:val="both"/>
        <w:rPr>
          <w:rFonts w:ascii="Times New Roman" w:eastAsia="Times New Roman" w:hAnsi="Times New Roman" w:cs="Times New Roman"/>
          <w:sz w:val="26"/>
          <w:szCs w:val="26"/>
        </w:rPr>
      </w:pP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Отже, загальна кількість балів за кваліфікаційний іспит – 367,1 бала із 400 можливих, що свідчить про підтвердження Скиби М.М. здатності здійснювати правосуддя в</w:t>
      </w:r>
      <w:r w:rsidRPr="00531558">
        <w:rPr>
          <w:rFonts w:ascii="Times New Roman" w:eastAsia="Times New Roman" w:hAnsi="Times New Roman" w:cs="Times New Roman"/>
          <w:sz w:val="26"/>
          <w:szCs w:val="26"/>
          <w:highlight w:val="white"/>
        </w:rPr>
        <w:t xml:space="preserve"> апеляційному загальному суді за критерієм професійної компетентності. </w:t>
      </w:r>
      <w:r w:rsidRPr="00531558">
        <w:rPr>
          <w:rFonts w:ascii="Times New Roman" w:eastAsia="Times New Roman" w:hAnsi="Times New Roman" w:cs="Times New Roman"/>
          <w:sz w:val="26"/>
          <w:szCs w:val="26"/>
        </w:rPr>
        <w:t xml:space="preserve">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b/>
          <w:bCs/>
          <w:sz w:val="26"/>
          <w:szCs w:val="26"/>
        </w:rPr>
        <w:t xml:space="preserve">Проведення спеціальної перевірки.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Вищою кваліфікаційною комісією суддів України організовано проведення спеціальної перевірки стосовно Скиби М.М.</w:t>
      </w:r>
    </w:p>
    <w:p w:rsidR="00AF7DB5" w:rsidRPr="00531558" w:rsidRDefault="00574EEE">
      <w:pPr>
        <w:spacing w:after="0" w:line="240" w:lineRule="auto"/>
        <w:ind w:firstLine="709"/>
        <w:jc w:val="both"/>
        <w:rPr>
          <w:rFonts w:ascii="Times New Roman" w:eastAsia="Times New Roman" w:hAnsi="Times New Roman" w:cs="Times New Roman"/>
          <w:sz w:val="26"/>
          <w:szCs w:val="26"/>
        </w:rPr>
      </w:pPr>
      <w:bookmarkStart w:id="5" w:name="_o9ifxsskby0e" w:colFirst="0" w:colLast="0"/>
      <w:bookmarkEnd w:id="5"/>
      <w:r w:rsidRPr="00531558">
        <w:rPr>
          <w:rFonts w:ascii="Times New Roman" w:eastAsia="Times New Roman" w:hAnsi="Times New Roman" w:cs="Times New Roman"/>
          <w:sz w:val="26"/>
          <w:szCs w:val="26"/>
        </w:rPr>
        <w:t xml:space="preserve">Запити про надання відомостей стосовно Скиби М.М.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Київського міського територіального центру комплектування та соціальної підтримки. На запити одержано інформацію з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w:t>
      </w:r>
      <w:r w:rsidRPr="00531558">
        <w:rPr>
          <w:rFonts w:ascii="Times New Roman" w:eastAsia="Times New Roman" w:hAnsi="Times New Roman" w:cs="Times New Roman"/>
          <w:color w:val="000000"/>
          <w:sz w:val="26"/>
          <w:szCs w:val="26"/>
        </w:rPr>
        <w:t>Київського міського територіального центру комплектування та соціальної підтримки.</w:t>
      </w:r>
      <w:r w:rsidRPr="00531558">
        <w:rPr>
          <w:rFonts w:ascii="Times New Roman" w:eastAsia="Times New Roman" w:hAnsi="Times New Roman" w:cs="Times New Roman"/>
          <w:color w:val="FF0000"/>
          <w:sz w:val="26"/>
          <w:szCs w:val="26"/>
        </w:rPr>
        <w:t xml:space="preserve"> </w:t>
      </w:r>
      <w:r w:rsidRPr="00531558">
        <w:rPr>
          <w:rFonts w:ascii="Times New Roman" w:eastAsia="Times New Roman" w:hAnsi="Times New Roman" w:cs="Times New Roman"/>
          <w:sz w:val="26"/>
          <w:szCs w:val="26"/>
        </w:rPr>
        <w:t>Крім того, в Єдиному державному реєстрі судових рішень перевірено відомості про кандидата на посаду судді на предмет обмеження дієздатності або недієздатності.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Під час проведення спеціальної перевірки не отримано інформації, яка свідчить про невідповідність Скиби  М.М. вимогам до кандидата на посаду судді.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Результати спеціальної перевірки враховуються Комісією під час ухвалення цього рішення Комісії при встановленні відповідності кандидата критеріям професійної етики та доброчесності.</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6"/>
          <w:szCs w:val="26"/>
        </w:rPr>
      </w:pPr>
      <w:r w:rsidRPr="00531558">
        <w:rPr>
          <w:rFonts w:ascii="Times New Roman" w:eastAsia="Times New Roman" w:hAnsi="Times New Roman" w:cs="Times New Roman"/>
          <w:b/>
          <w:bCs/>
          <w:color w:val="000000"/>
          <w:sz w:val="26"/>
          <w:szCs w:val="26"/>
        </w:rPr>
        <w:lastRenderedPageBreak/>
        <w:t>Дослідження досьє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6"/>
          <w:szCs w:val="26"/>
          <w:highlight w:val="white"/>
        </w:rPr>
      </w:pPr>
      <w:r w:rsidRPr="00531558">
        <w:rPr>
          <w:rFonts w:ascii="Times New Roman" w:eastAsia="Times New Roman" w:hAnsi="Times New Roman" w:cs="Times New Roman"/>
          <w:b/>
          <w:bCs/>
          <w:color w:val="000000"/>
          <w:sz w:val="26"/>
          <w:szCs w:val="26"/>
          <w:highlight w:val="white"/>
        </w:rPr>
        <w:t>Стислий опис проходження другого етапу кваліфікаційного оцінювання.</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highlight w:val="white"/>
        </w:rPr>
      </w:pPr>
      <w:r w:rsidRPr="00531558">
        <w:rPr>
          <w:rFonts w:ascii="Times New Roman" w:eastAsia="Times New Roman" w:hAnsi="Times New Roman" w:cs="Times New Roman"/>
          <w:color w:val="000000"/>
          <w:sz w:val="26"/>
          <w:szCs w:val="26"/>
          <w:highlight w:val="white"/>
        </w:rPr>
        <w:t>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Скибу М.М.</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highlight w:val="white"/>
        </w:rPr>
      </w:pPr>
      <w:r w:rsidRPr="00531558">
        <w:rPr>
          <w:rFonts w:ascii="Times New Roman" w:eastAsia="Times New Roman" w:hAnsi="Times New Roman" w:cs="Times New Roman"/>
          <w:color w:val="000000"/>
          <w:sz w:val="26"/>
          <w:szCs w:val="26"/>
          <w:highlight w:val="white"/>
        </w:rPr>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Вищої кваліфікаційної комісії суддів України.</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highlight w:val="white"/>
        </w:rPr>
      </w:pPr>
      <w:r w:rsidRPr="00531558">
        <w:rPr>
          <w:rFonts w:ascii="Times New Roman" w:eastAsia="Times New Roman" w:hAnsi="Times New Roman" w:cs="Times New Roman"/>
          <w:color w:val="000000"/>
          <w:sz w:val="26"/>
          <w:szCs w:val="26"/>
        </w:rPr>
        <w:t xml:space="preserve">Відповідно до протоколу повторного розподілу між членами Комісії  від  08  жовтня  2025 року доповідачем у справі кандидата на посаду судді </w:t>
      </w:r>
      <w:r w:rsidRPr="00531558">
        <w:rPr>
          <w:rFonts w:ascii="Times New Roman" w:eastAsia="Times New Roman" w:hAnsi="Times New Roman" w:cs="Times New Roman"/>
          <w:color w:val="000000"/>
          <w:sz w:val="26"/>
          <w:szCs w:val="26"/>
          <w:highlight w:val="white"/>
        </w:rPr>
        <w:t xml:space="preserve">апеляційного загального суду Скиби М.М. </w:t>
      </w:r>
      <w:r w:rsidRPr="00531558">
        <w:rPr>
          <w:rFonts w:ascii="Times New Roman" w:eastAsia="Times New Roman" w:hAnsi="Times New Roman" w:cs="Times New Roman"/>
          <w:color w:val="000000"/>
          <w:sz w:val="26"/>
          <w:szCs w:val="26"/>
        </w:rPr>
        <w:t>визначено члена Комісії Омельяна О.С.</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Комісія 06 серпня 2025 року звернулась до кандидатів на посади суддів в</w:t>
      </w:r>
      <w:r w:rsidRPr="00531558">
        <w:rPr>
          <w:rFonts w:ascii="Times New Roman" w:eastAsia="Times New Roman" w:hAnsi="Times New Roman" w:cs="Times New Roman"/>
          <w:color w:val="000000"/>
          <w:sz w:val="26"/>
          <w:szCs w:val="26"/>
          <w:highlight w:val="white"/>
        </w:rPr>
        <w:t xml:space="preserve"> апеляційних загальних судах</w:t>
      </w:r>
      <w:r w:rsidRPr="00531558">
        <w:rPr>
          <w:rFonts w:ascii="Times New Roman" w:eastAsia="Times New Roman" w:hAnsi="Times New Roman" w:cs="Times New Roman"/>
          <w:color w:val="000000"/>
          <w:sz w:val="26"/>
          <w:szCs w:val="26"/>
        </w:rPr>
        <w:t xml:space="preserve"> (лист № </w:t>
      </w:r>
      <w:r w:rsidRPr="00531558">
        <w:rPr>
          <w:rFonts w:ascii="Times New Roman" w:eastAsia="Times New Roman" w:hAnsi="Times New Roman" w:cs="Times New Roman"/>
          <w:color w:val="000000"/>
          <w:sz w:val="26"/>
          <w:szCs w:val="26"/>
          <w:highlight w:val="white"/>
        </w:rPr>
        <w:t>21-6808/25</w:t>
      </w:r>
      <w:r w:rsidRPr="00531558">
        <w:rPr>
          <w:rFonts w:ascii="Times New Roman" w:eastAsia="Times New Roman" w:hAnsi="Times New Roman" w:cs="Times New Roman"/>
          <w:color w:val="000000"/>
          <w:sz w:val="26"/>
          <w:szCs w:val="26"/>
        </w:rPr>
        <w:t xml:space="preserve">) та запропонувала надати для долучення до досьє та оцінювання під час співбесіди пояснення та докази (за наявності), які, на думку кандидата, підтверджують її відповідність зазначеним критеріям особистої та соціальної компетентності, за відповідною формою. Водночас увагу кандидатів було звернено на пункт  5.6 розділу 5 Положення про порядок та методологію кваліфікаційного оцінювання, яким визначено вагу критеріїв та показників під час кваліфікаційного оцінювання, а саме: критеріями компетентності є, зокрема,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 xml:space="preserve">Кандидатом Скибою М.М., 18 серпня 2025 року надіслано до Комісії відповідні пояснення та докази на їх підтвердження. У поясненнях кандидат навів інформацію, яка, на його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 </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 xml:space="preserve">Скибі М.М. забезпечено можливість ознайомитись із досьє кандидата на посаду судді. </w:t>
      </w:r>
    </w:p>
    <w:p w:rsidR="00AF7DB5" w:rsidRPr="00531558" w:rsidRDefault="00574EEE">
      <w:pPr>
        <w:spacing w:after="0" w:line="240" w:lineRule="auto"/>
        <w:ind w:firstLine="709"/>
        <w:jc w:val="both"/>
        <w:rPr>
          <w:rFonts w:ascii="Times New Roman" w:eastAsia="Times New Roman" w:hAnsi="Times New Roman" w:cs="Times New Roman"/>
          <w:sz w:val="26"/>
          <w:szCs w:val="26"/>
          <w:highlight w:val="white"/>
        </w:rPr>
      </w:pPr>
      <w:r w:rsidRPr="00531558">
        <w:rPr>
          <w:rFonts w:ascii="Times New Roman" w:eastAsia="Times New Roman" w:hAnsi="Times New Roman" w:cs="Times New Roman"/>
          <w:sz w:val="26"/>
          <w:szCs w:val="26"/>
          <w:highlight w:val="white"/>
        </w:rPr>
        <w:t xml:space="preserve">Співбесіду з кандидатом Комісією призначено на 23 червня 2026 року.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До Комісії 20 березня 2026 року надійшло рішення </w:t>
      </w:r>
      <w:r w:rsidRPr="00531558">
        <w:rPr>
          <w:rFonts w:ascii="Times New Roman" w:eastAsia="Times New Roman" w:hAnsi="Times New Roman" w:cs="Times New Roman"/>
          <w:sz w:val="26"/>
          <w:szCs w:val="26"/>
          <w:highlight w:val="white"/>
        </w:rPr>
        <w:t>Громадської ради доброчесності (далі – ГРД)</w:t>
      </w:r>
      <w:r w:rsidRPr="00531558">
        <w:rPr>
          <w:rFonts w:ascii="Times New Roman" w:eastAsia="Times New Roman" w:hAnsi="Times New Roman" w:cs="Times New Roman"/>
          <w:sz w:val="26"/>
          <w:szCs w:val="26"/>
        </w:rPr>
        <w:t xml:space="preserve"> про надання Вищій кваліфікаційній комісії суддів України інформації стосовно кандидата на посаду </w:t>
      </w:r>
      <w:r w:rsidRPr="00531558">
        <w:rPr>
          <w:rFonts w:ascii="Times New Roman" w:eastAsia="Times New Roman" w:hAnsi="Times New Roman" w:cs="Times New Roman"/>
          <w:color w:val="000000"/>
          <w:sz w:val="26"/>
          <w:szCs w:val="26"/>
          <w:highlight w:val="white"/>
        </w:rPr>
        <w:t xml:space="preserve">судді апеляційного загального суду </w:t>
      </w:r>
      <w:r w:rsidRPr="00531558">
        <w:rPr>
          <w:rFonts w:ascii="Times New Roman" w:eastAsia="Times New Roman" w:hAnsi="Times New Roman" w:cs="Times New Roman"/>
          <w:sz w:val="26"/>
          <w:szCs w:val="26"/>
        </w:rPr>
        <w:t>Cкиби</w:t>
      </w:r>
      <w:r w:rsidR="00531558">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М.М.</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Членом Комісії – доповідачем запропоновано (лист від 31 березня 2026 року № 32дпс-87/24) Скибі М.М. надати пояснення та документи чи інші відомості, які доповнюють, спростовують або уточнюють інформацію, викладену в рішенні ГРД. З метою сприяння своєчасному ознайомленню із рішенням ГРД Комісією надіслано електронну копію цього рішення.</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Кандидатом 09 квітня 2026 року надіслано на адресу Комісії пояснення.</w:t>
      </w:r>
    </w:p>
    <w:p w:rsidR="00AF7DB5" w:rsidRPr="00531558" w:rsidRDefault="00574EEE">
      <w:pPr>
        <w:spacing w:after="0" w:line="240" w:lineRule="auto"/>
        <w:ind w:firstLine="709"/>
        <w:jc w:val="both"/>
        <w:rPr>
          <w:rFonts w:ascii="Times New Roman" w:eastAsia="Times New Roman" w:hAnsi="Times New Roman" w:cs="Times New Roman"/>
          <w:sz w:val="26"/>
          <w:szCs w:val="26"/>
          <w:highlight w:val="white"/>
        </w:rPr>
      </w:pPr>
      <w:r w:rsidRPr="00531558">
        <w:rPr>
          <w:rFonts w:ascii="Times New Roman" w:eastAsia="Times New Roman" w:hAnsi="Times New Roman" w:cs="Times New Roman"/>
          <w:sz w:val="26"/>
          <w:szCs w:val="26"/>
        </w:rPr>
        <w:lastRenderedPageBreak/>
        <w:t>Комісією 23 червня 2026 року проведено співбесіду з Скибою М.М.</w:t>
      </w:r>
      <w:r w:rsidRPr="00531558">
        <w:rPr>
          <w:rFonts w:ascii="Times New Roman" w:eastAsia="Times New Roman" w:hAnsi="Times New Roman" w:cs="Times New Roman"/>
          <w:sz w:val="26"/>
          <w:szCs w:val="26"/>
          <w:highlight w:val="white"/>
        </w:rPr>
        <w:t xml:space="preserve"> </w:t>
      </w:r>
      <w:r w:rsidRPr="00531558">
        <w:rPr>
          <w:rFonts w:ascii="Times New Roman" w:eastAsia="Times New Roman" w:hAnsi="Times New Roman" w:cs="Times New Roman"/>
          <w:sz w:val="26"/>
          <w:szCs w:val="26"/>
        </w:rPr>
        <w:t xml:space="preserve">На початку співбесіди кандидата ознайомлено з його правами; встановлено, що відсутні обставини, які перешкоджають проведенню співбесіди. Кандидату також було запропоновано надавати уточнювальну інформацію в разі виявлення неточностей чи неповноти відомостей за результатами дослідження досьє. </w:t>
      </w:r>
    </w:p>
    <w:p w:rsidR="00AF7DB5" w:rsidRPr="00531558" w:rsidRDefault="00574EEE">
      <w:pPr>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Під час співбесіди Комісією обговорено: результати дослідження досьє; відповідність кандидата показникам критеріїв особистої і соціальної компетентності, а також критеріїв доброчесності та професійної етики.</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b/>
          <w:bCs/>
          <w:color w:val="000000"/>
          <w:sz w:val="26"/>
          <w:szCs w:val="26"/>
        </w:rPr>
        <w:t xml:space="preserve">Встановлення відповідності кандидата критерію особистої компетентності. </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 xml:space="preserve">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1.1.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1.2.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Пунктом 5.5 Положення про кваліфікаційне оцінювання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lastRenderedPageBreak/>
        <w:t>Вагу критерію особистої компетентності та її показників визначено таким чином: особиста компетентність – 50 балів, з яких:</w:t>
      </w:r>
      <w:bookmarkStart w:id="6" w:name="7jnf379z62np" w:colFirst="0" w:colLast="0"/>
      <w:bookmarkEnd w:id="6"/>
      <w:r w:rsidRPr="00531558">
        <w:rPr>
          <w:rFonts w:ascii="Times New Roman" w:eastAsia="Times New Roman" w:hAnsi="Times New Roman" w:cs="Times New Roman"/>
          <w:color w:val="000000"/>
          <w:sz w:val="26"/>
          <w:szCs w:val="26"/>
        </w:rPr>
        <w:t xml:space="preserve"> рішучість та відповідальність – 25 балів</w:t>
      </w:r>
      <w:bookmarkStart w:id="7" w:name="cu0c46ndz7c8" w:colFirst="0" w:colLast="0"/>
      <w:bookmarkEnd w:id="7"/>
      <w:r w:rsidRPr="00531558">
        <w:rPr>
          <w:rFonts w:ascii="Times New Roman" w:eastAsia="Times New Roman" w:hAnsi="Times New Roman" w:cs="Times New Roman"/>
          <w:color w:val="000000"/>
          <w:sz w:val="26"/>
          <w:szCs w:val="26"/>
        </w:rPr>
        <w:t>; безперервний розвиток – 25 балів.</w:t>
      </w:r>
      <w:bookmarkStart w:id="8" w:name="q54rsrlq16xv" w:colFirst="0" w:colLast="0"/>
      <w:bookmarkEnd w:id="8"/>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Комісія відзначає, що Положення про конкурс, а також Положення про кваліфікаційне оцінювання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AF7DB5" w:rsidRPr="00531558" w:rsidRDefault="00574EE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Саме співбесіда формує остаточну оцінку кандидата на посаду судді. У зв’язку із цим Комісія підкреслює, що сам характер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highlight w:val="white"/>
        </w:rPr>
        <w:t>Пунктом 5.7 Положення про кваліфікаційне оцінювання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Надані кандидатом документи, а також його 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p w:rsidR="00AF7DB5" w:rsidRPr="00531558" w:rsidRDefault="00AF7DB5">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p>
    <w:tbl>
      <w:tblPr>
        <w:tblStyle w:val="a6"/>
        <w:tblW w:w="961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769"/>
        <w:gridCol w:w="2228"/>
        <w:gridCol w:w="643"/>
        <w:gridCol w:w="643"/>
        <w:gridCol w:w="643"/>
        <w:gridCol w:w="644"/>
        <w:gridCol w:w="1639"/>
        <w:gridCol w:w="1410"/>
      </w:tblGrid>
      <w:tr w:rsidR="00AF7DB5" w:rsidRPr="00531558">
        <w:trPr>
          <w:trHeight w:val="307"/>
        </w:trPr>
        <w:tc>
          <w:tcPr>
            <w:tcW w:w="1769" w:type="dxa"/>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Критерій</w:t>
            </w:r>
          </w:p>
        </w:tc>
        <w:tc>
          <w:tcPr>
            <w:tcW w:w="2228" w:type="dxa"/>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Показник</w:t>
            </w:r>
          </w:p>
        </w:tc>
        <w:tc>
          <w:tcPr>
            <w:tcW w:w="2573" w:type="dxa"/>
            <w:gridSpan w:val="4"/>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Бали, виставлені членами Комісії, за показниками</w:t>
            </w:r>
          </w:p>
        </w:tc>
        <w:tc>
          <w:tcPr>
            <w:tcW w:w="1639" w:type="dxa"/>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Розрахований згідно з пунктом 5.7 Положення </w:t>
            </w:r>
            <w:r w:rsidRPr="00531558">
              <w:rPr>
                <w:rFonts w:ascii="Times New Roman" w:eastAsia="Times New Roman" w:hAnsi="Times New Roman" w:cs="Times New Roman"/>
                <w:sz w:val="26"/>
                <w:szCs w:val="26"/>
                <w:shd w:val="clear" w:color="auto" w:fill="F2F2F2"/>
              </w:rPr>
              <w:lastRenderedPageBreak/>
              <w:t xml:space="preserve">про кваліфікаційне оцінювання середній </w:t>
            </w:r>
            <w:r w:rsidRPr="00531558">
              <w:rPr>
                <w:rFonts w:ascii="Times New Roman" w:eastAsia="Times New Roman" w:hAnsi="Times New Roman" w:cs="Times New Roman"/>
                <w:sz w:val="26"/>
                <w:szCs w:val="26"/>
              </w:rPr>
              <w:t>бал</w:t>
            </w:r>
          </w:p>
        </w:tc>
        <w:tc>
          <w:tcPr>
            <w:tcW w:w="1410" w:type="dxa"/>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lastRenderedPageBreak/>
              <w:t>Бал за критерій</w:t>
            </w:r>
          </w:p>
        </w:tc>
      </w:tr>
      <w:tr w:rsidR="00AF7DB5" w:rsidRPr="00531558">
        <w:trPr>
          <w:trHeight w:val="1360"/>
        </w:trPr>
        <w:tc>
          <w:tcPr>
            <w:tcW w:w="1769" w:type="dxa"/>
            <w:vMerge w:val="restart"/>
            <w:tcBorders>
              <w:bottom w:val="single" w:sz="8" w:space="0" w:color="000000"/>
            </w:tcBorders>
            <w:tcMar>
              <w:top w:w="30" w:type="dxa"/>
              <w:left w:w="45" w:type="dxa"/>
              <w:bottom w:w="30" w:type="dxa"/>
              <w:right w:w="45" w:type="dxa"/>
            </w:tcMar>
            <w:vAlign w:val="center"/>
          </w:tcPr>
          <w:p w:rsidR="00AF7DB5" w:rsidRPr="00531558" w:rsidRDefault="00574EEE">
            <w:pPr>
              <w:spacing w:after="0" w:line="240" w:lineRule="auto"/>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Особиста компетентність</w:t>
            </w: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p w:rsidR="00AF7DB5" w:rsidRPr="00531558" w:rsidRDefault="00AF7DB5">
            <w:pPr>
              <w:spacing w:after="0" w:line="240" w:lineRule="auto"/>
              <w:rPr>
                <w:rFonts w:ascii="Times New Roman" w:eastAsia="Times New Roman" w:hAnsi="Times New Roman" w:cs="Times New Roman"/>
                <w:sz w:val="26"/>
                <w:szCs w:val="26"/>
              </w:rPr>
            </w:pPr>
          </w:p>
        </w:tc>
        <w:tc>
          <w:tcPr>
            <w:tcW w:w="2228" w:type="dxa"/>
            <w:tcBorders>
              <w:bottom w:val="single" w:sz="8" w:space="0" w:color="000000"/>
            </w:tcBorders>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Рішучість</w:t>
            </w:r>
          </w:p>
        </w:tc>
        <w:tc>
          <w:tcPr>
            <w:tcW w:w="643" w:type="dxa"/>
            <w:vMerge w:val="restart"/>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643" w:type="dxa"/>
            <w:vMerge w:val="restart"/>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643" w:type="dxa"/>
            <w:vMerge w:val="restart"/>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644" w:type="dxa"/>
            <w:vMerge w:val="restart"/>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1639" w:type="dxa"/>
            <w:vMerge w:val="restart"/>
            <w:tcBorders>
              <w:bottom w:val="single" w:sz="8" w:space="0" w:color="000000"/>
            </w:tcBorders>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1410" w:type="dxa"/>
            <w:vMerge w:val="restart"/>
            <w:tcBorders>
              <w:bottom w:val="single" w:sz="8" w:space="0" w:color="000000"/>
            </w:tcBorders>
            <w:tcMar>
              <w:top w:w="30" w:type="dxa"/>
              <w:left w:w="45" w:type="dxa"/>
              <w:bottom w:w="30" w:type="dxa"/>
              <w:right w:w="45" w:type="dxa"/>
            </w:tcMar>
            <w:vAlign w:val="center"/>
          </w:tcPr>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40</w:t>
            </w: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tc>
      </w:tr>
      <w:tr w:rsidR="00AF7DB5" w:rsidRPr="00531558">
        <w:trPr>
          <w:trHeight w:val="1450"/>
        </w:trPr>
        <w:tc>
          <w:tcPr>
            <w:tcW w:w="1769" w:type="dxa"/>
            <w:vMerge/>
            <w:tcBorders>
              <w:bottom w:val="single" w:sz="8" w:space="0" w:color="000000"/>
            </w:tcBorders>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228" w:type="dxa"/>
            <w:tcBorders>
              <w:bottom w:val="single" w:sz="8" w:space="0" w:color="000000"/>
            </w:tcBorders>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Відповідальність</w:t>
            </w:r>
          </w:p>
        </w:tc>
        <w:tc>
          <w:tcPr>
            <w:tcW w:w="643"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643"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643"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64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1639" w:type="dxa"/>
            <w:vMerge/>
            <w:tcBorders>
              <w:bottom w:val="single" w:sz="8" w:space="0" w:color="000000"/>
            </w:tcBorders>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1410" w:type="dxa"/>
            <w:vMerge/>
            <w:tcBorders>
              <w:bottom w:val="single" w:sz="8" w:space="0" w:color="000000"/>
            </w:tcBorders>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2390"/>
        </w:trPr>
        <w:tc>
          <w:tcPr>
            <w:tcW w:w="1769" w:type="dxa"/>
            <w:vMerge/>
            <w:tcBorders>
              <w:bottom w:val="single" w:sz="8" w:space="0" w:color="000000"/>
            </w:tcBorders>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228"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Безперервний розвиток</w:t>
            </w:r>
          </w:p>
        </w:tc>
        <w:tc>
          <w:tcPr>
            <w:tcW w:w="643"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643"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643"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644"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1639"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p w:rsidR="00AF7DB5" w:rsidRPr="00531558" w:rsidRDefault="00AF7DB5">
            <w:pPr>
              <w:spacing w:after="0" w:line="240" w:lineRule="auto"/>
              <w:jc w:val="center"/>
              <w:rPr>
                <w:rFonts w:ascii="Times New Roman" w:eastAsia="Times New Roman" w:hAnsi="Times New Roman" w:cs="Times New Roman"/>
                <w:sz w:val="26"/>
                <w:szCs w:val="26"/>
              </w:rPr>
            </w:pPr>
          </w:p>
          <w:p w:rsidR="00AF7DB5" w:rsidRPr="00531558" w:rsidRDefault="00AF7DB5">
            <w:pPr>
              <w:spacing w:after="0" w:line="240" w:lineRule="auto"/>
              <w:jc w:val="center"/>
              <w:rPr>
                <w:rFonts w:ascii="Times New Roman" w:eastAsia="Times New Roman" w:hAnsi="Times New Roman" w:cs="Times New Roman"/>
                <w:sz w:val="26"/>
                <w:szCs w:val="26"/>
              </w:rPr>
            </w:pPr>
          </w:p>
        </w:tc>
        <w:tc>
          <w:tcPr>
            <w:tcW w:w="1410" w:type="dxa"/>
            <w:vMerge/>
            <w:tcBorders>
              <w:bottom w:val="single" w:sz="8" w:space="0" w:color="000000"/>
            </w:tcBorders>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bl>
    <w:p w:rsidR="00AF7DB5" w:rsidRPr="00531558" w:rsidRDefault="00AF7DB5">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p>
    <w:p w:rsidR="00AF7DB5" w:rsidRPr="00531558" w:rsidRDefault="00574EEE">
      <w:pPr>
        <w:spacing w:after="0" w:line="240" w:lineRule="auto"/>
        <w:ind w:firstLine="708"/>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Надана Скибою М.М. інформація письмово та під час співбесіди продемонструвала належний рівень рішучості, відповідальності</w:t>
      </w:r>
      <w:r w:rsidRPr="00531558">
        <w:rPr>
          <w:rFonts w:ascii="Times New Roman" w:eastAsia="Times New Roman" w:hAnsi="Times New Roman" w:cs="Times New Roman"/>
          <w:sz w:val="26"/>
          <w:szCs w:val="26"/>
          <w:highlight w:val="white"/>
        </w:rPr>
        <w:t xml:space="preserve"> та безперервного розвитку кандидата.</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Pr="00531558">
        <w:rPr>
          <w:rFonts w:ascii="Times New Roman" w:eastAsia="Times New Roman" w:hAnsi="Times New Roman" w:cs="Times New Roman"/>
          <w:color w:val="000000"/>
          <w:sz w:val="26"/>
          <w:szCs w:val="26"/>
        </w:rPr>
        <w:t>40</w:t>
      </w:r>
      <w:r w:rsidR="00531558">
        <w:rPr>
          <w:rFonts w:ascii="Times New Roman" w:eastAsia="Times New Roman" w:hAnsi="Times New Roman" w:cs="Times New Roman"/>
          <w:color w:val="000000"/>
          <w:sz w:val="26"/>
          <w:szCs w:val="26"/>
          <w:lang w:val="uk-UA"/>
        </w:rPr>
        <w:t> </w:t>
      </w:r>
      <w:r w:rsidRPr="00531558">
        <w:rPr>
          <w:rFonts w:ascii="Times New Roman" w:eastAsia="Times New Roman" w:hAnsi="Times New Roman" w:cs="Times New Roman"/>
          <w:color w:val="000000"/>
          <w:sz w:val="26"/>
          <w:szCs w:val="26"/>
        </w:rPr>
        <w:t xml:space="preserve">балів </w:t>
      </w:r>
      <w:r w:rsidRPr="00531558">
        <w:rPr>
          <w:rFonts w:ascii="Times New Roman" w:eastAsia="Times New Roman" w:hAnsi="Times New Roman" w:cs="Times New Roman"/>
          <w:sz w:val="26"/>
          <w:szCs w:val="26"/>
        </w:rPr>
        <w:t xml:space="preserve">із 50 можливих, що є вищим за 75% (37,5 бала) від максимально можливого бала, а тому Комісія виснує, що кандидат підтвердив здатність здійснювати правосуддя в апеляційному загальному суді за критерієм особистої компетентності.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b/>
          <w:bCs/>
          <w:sz w:val="26"/>
          <w:szCs w:val="26"/>
        </w:rPr>
        <w:t>Встановлення відповідності кандидата критерію соціальної компетентності.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lastRenderedPageBreak/>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Пунктом 5.5 Положення про кваліфікаційне оцінювання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AF7DB5" w:rsidRPr="00531558" w:rsidRDefault="00574EEE">
      <w:pPr>
        <w:spacing w:after="0" w:line="240" w:lineRule="auto"/>
        <w:ind w:firstLine="709"/>
        <w:jc w:val="both"/>
        <w:rPr>
          <w:rFonts w:ascii="Times New Roman" w:eastAsia="Times New Roman" w:hAnsi="Times New Roman" w:cs="Times New Roman"/>
          <w:sz w:val="26"/>
          <w:szCs w:val="26"/>
        </w:rPr>
      </w:pPr>
      <w:bookmarkStart w:id="9" w:name="_ylyavonzqh6s" w:colFirst="0" w:colLast="0"/>
      <w:bookmarkEnd w:id="9"/>
      <w:r w:rsidRPr="00531558">
        <w:rPr>
          <w:rFonts w:ascii="Times New Roman" w:eastAsia="Times New Roman" w:hAnsi="Times New Roman" w:cs="Times New Roman"/>
          <w:sz w:val="26"/>
          <w:szCs w:val="26"/>
        </w:rPr>
        <w:t>Вагу критерію соціальної компетентності та його показників визначено таким чином: соціальна компетентність – 50 балів, з яких:</w:t>
      </w:r>
      <w:bookmarkStart w:id="10" w:name="y1m8xpux8f8w" w:colFirst="0" w:colLast="0"/>
      <w:bookmarkEnd w:id="10"/>
      <w:r w:rsidRPr="00531558">
        <w:rPr>
          <w:rFonts w:ascii="Times New Roman" w:eastAsia="Times New Roman" w:hAnsi="Times New Roman" w:cs="Times New Roman"/>
          <w:sz w:val="26"/>
          <w:szCs w:val="26"/>
        </w:rPr>
        <w:t xml:space="preserve"> ефективна комунікація – 12,5 бала</w:t>
      </w:r>
      <w:bookmarkStart w:id="11" w:name="k3tc0im92a0g" w:colFirst="0" w:colLast="0"/>
      <w:bookmarkEnd w:id="11"/>
      <w:r w:rsidRPr="00531558">
        <w:rPr>
          <w:rFonts w:ascii="Times New Roman" w:eastAsia="Times New Roman" w:hAnsi="Times New Roman" w:cs="Times New Roman"/>
          <w:sz w:val="26"/>
          <w:szCs w:val="26"/>
        </w:rPr>
        <w:t>; ефективна взаємодія – 12,5 бала</w:t>
      </w:r>
      <w:bookmarkStart w:id="12" w:name="1zz8ariag152" w:colFirst="0" w:colLast="0"/>
      <w:bookmarkEnd w:id="12"/>
      <w:r w:rsidRPr="00531558">
        <w:rPr>
          <w:rFonts w:ascii="Times New Roman" w:eastAsia="Times New Roman" w:hAnsi="Times New Roman" w:cs="Times New Roman"/>
          <w:sz w:val="26"/>
          <w:szCs w:val="26"/>
        </w:rPr>
        <w:t>; стійкість мотивації – 12,5 бала</w:t>
      </w:r>
      <w:bookmarkStart w:id="13" w:name="amberrut7k0i" w:colFirst="0" w:colLast="0"/>
      <w:bookmarkEnd w:id="13"/>
      <w:r w:rsidRPr="00531558">
        <w:rPr>
          <w:rFonts w:ascii="Times New Roman" w:eastAsia="Times New Roman" w:hAnsi="Times New Roman" w:cs="Times New Roman"/>
          <w:sz w:val="26"/>
          <w:szCs w:val="26"/>
        </w:rPr>
        <w:t>; емоційна стійкість – 12,5 бала.</w:t>
      </w:r>
      <w:bookmarkStart w:id="14" w:name="1sobfterry07" w:colFirst="0" w:colLast="0"/>
      <w:bookmarkEnd w:id="14"/>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Аналогічно оцінюванню відповідності критерію особистої компетентності при оцінюванні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lastRenderedPageBreak/>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При оцінюванні критерію соціальної компетентності за аналогією оцінювання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Співбесіда є ключовим етапом, під час якого формується остаточна оцінка кандидата на посаду судді. У зв’язку із цим Комісія наголошує, що оцінювання соціальної компетентності має індивідуальний характер і здійснюється кожним членом Комісії відповідно до його внутрішнього переконання із застосуванням доступних засобів для її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AF7DB5" w:rsidRPr="00531558" w:rsidRDefault="00574EEE">
      <w:pPr>
        <w:spacing w:after="0" w:line="240" w:lineRule="auto"/>
        <w:ind w:firstLine="709"/>
        <w:jc w:val="both"/>
        <w:rPr>
          <w:rFonts w:ascii="Times New Roman" w:eastAsia="Times New Roman" w:hAnsi="Times New Roman" w:cs="Times New Roman"/>
          <w:color w:val="000000"/>
          <w:sz w:val="26"/>
          <w:szCs w:val="26"/>
          <w:highlight w:val="white"/>
        </w:rPr>
      </w:pPr>
      <w:r w:rsidRPr="00531558">
        <w:rPr>
          <w:rFonts w:ascii="Times New Roman" w:eastAsia="Times New Roman" w:hAnsi="Times New Roman" w:cs="Times New Roman"/>
          <w:color w:val="000000"/>
          <w:sz w:val="26"/>
          <w:szCs w:val="26"/>
          <w:highlight w:val="white"/>
        </w:rPr>
        <w:t>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Надані Скибою М.М. документи, а також його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rsidR="00AF7DB5" w:rsidRPr="00531558" w:rsidRDefault="00AF7DB5">
      <w:pPr>
        <w:spacing w:after="0" w:line="240" w:lineRule="auto"/>
        <w:ind w:firstLine="709"/>
        <w:jc w:val="both"/>
        <w:rPr>
          <w:rFonts w:ascii="Times New Roman" w:eastAsia="Times New Roman" w:hAnsi="Times New Roman" w:cs="Times New Roman"/>
          <w:sz w:val="26"/>
          <w:szCs w:val="26"/>
        </w:rPr>
      </w:pPr>
    </w:p>
    <w:tbl>
      <w:tblPr>
        <w:tblStyle w:val="a7"/>
        <w:tblW w:w="95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791"/>
        <w:gridCol w:w="2317"/>
        <w:gridCol w:w="705"/>
        <w:gridCol w:w="705"/>
        <w:gridCol w:w="705"/>
        <w:gridCol w:w="707"/>
        <w:gridCol w:w="1617"/>
        <w:gridCol w:w="982"/>
      </w:tblGrid>
      <w:tr w:rsidR="00AF7DB5" w:rsidRPr="00531558">
        <w:trPr>
          <w:trHeight w:val="20"/>
        </w:trPr>
        <w:tc>
          <w:tcPr>
            <w:tcW w:w="1791" w:type="dxa"/>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Критерій</w:t>
            </w:r>
          </w:p>
        </w:tc>
        <w:tc>
          <w:tcPr>
            <w:tcW w:w="2317" w:type="dxa"/>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Показник</w:t>
            </w:r>
          </w:p>
        </w:tc>
        <w:tc>
          <w:tcPr>
            <w:tcW w:w="2822" w:type="dxa"/>
            <w:gridSpan w:val="4"/>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Бали, виставлені членами Комісії, за показниками</w:t>
            </w:r>
          </w:p>
        </w:tc>
        <w:tc>
          <w:tcPr>
            <w:tcW w:w="1617" w:type="dxa"/>
            <w:shd w:val="clear" w:color="auto" w:fill="F2F2F2"/>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shd w:val="clear" w:color="auto" w:fill="F2F2F2"/>
              </w:rPr>
              <w:t xml:space="preserve">Розрахований згідно </w:t>
            </w:r>
            <w:r w:rsidRPr="00531558">
              <w:rPr>
                <w:rFonts w:ascii="Times New Roman" w:eastAsia="Times New Roman" w:hAnsi="Times New Roman" w:cs="Times New Roman"/>
                <w:sz w:val="26"/>
                <w:szCs w:val="26"/>
              </w:rPr>
              <w:t xml:space="preserve">з пунктом 5.7 </w:t>
            </w:r>
            <w:r w:rsidRPr="00531558">
              <w:rPr>
                <w:rFonts w:ascii="Times New Roman" w:eastAsia="Times New Roman" w:hAnsi="Times New Roman" w:cs="Times New Roman"/>
                <w:sz w:val="26"/>
                <w:szCs w:val="26"/>
                <w:shd w:val="clear" w:color="auto" w:fill="F2F2F2"/>
              </w:rPr>
              <w:t>Положення про кваліфікаційне оцінювання середній бал</w:t>
            </w:r>
          </w:p>
        </w:tc>
        <w:tc>
          <w:tcPr>
            <w:tcW w:w="982" w:type="dxa"/>
            <w:shd w:val="clear" w:color="auto" w:fill="F2F2F2"/>
            <w:tcMar>
              <w:top w:w="30" w:type="dxa"/>
              <w:left w:w="45" w:type="dxa"/>
              <w:bottom w:w="30" w:type="dxa"/>
              <w:right w:w="45" w:type="dxa"/>
            </w:tcMar>
            <w:vAlign w:val="center"/>
          </w:tcPr>
          <w:p w:rsidR="00AF7DB5" w:rsidRPr="007879BF" w:rsidRDefault="00574EEE">
            <w:pPr>
              <w:spacing w:after="0" w:line="240" w:lineRule="auto"/>
              <w:jc w:val="center"/>
              <w:rPr>
                <w:rFonts w:ascii="Times New Roman" w:eastAsia="Times New Roman" w:hAnsi="Times New Roman" w:cs="Times New Roman"/>
                <w:sz w:val="24"/>
                <w:szCs w:val="24"/>
              </w:rPr>
            </w:pPr>
            <w:r w:rsidRPr="007879BF">
              <w:rPr>
                <w:rFonts w:ascii="Times New Roman" w:eastAsia="Times New Roman" w:hAnsi="Times New Roman" w:cs="Times New Roman"/>
                <w:sz w:val="24"/>
                <w:szCs w:val="24"/>
              </w:rPr>
              <w:t>Бал за критерій</w:t>
            </w:r>
          </w:p>
        </w:tc>
      </w:tr>
      <w:tr w:rsidR="00AF7DB5" w:rsidRPr="00531558">
        <w:trPr>
          <w:trHeight w:val="2216"/>
        </w:trPr>
        <w:tc>
          <w:tcPr>
            <w:tcW w:w="1791" w:type="dxa"/>
            <w:vMerge w:val="restart"/>
            <w:tcMar>
              <w:top w:w="30" w:type="dxa"/>
              <w:left w:w="45" w:type="dxa"/>
              <w:bottom w:w="30" w:type="dxa"/>
              <w:right w:w="45" w:type="dxa"/>
            </w:tcMar>
            <w:vAlign w:val="center"/>
          </w:tcPr>
          <w:p w:rsidR="00AF7DB5" w:rsidRPr="002B39CB" w:rsidRDefault="00574EEE">
            <w:pPr>
              <w:spacing w:after="0" w:line="240" w:lineRule="auto"/>
              <w:rPr>
                <w:rFonts w:ascii="Times New Roman" w:eastAsia="Times New Roman" w:hAnsi="Times New Roman" w:cs="Times New Roman"/>
                <w:sz w:val="24"/>
                <w:szCs w:val="24"/>
              </w:rPr>
            </w:pPr>
            <w:r w:rsidRPr="002B39CB">
              <w:rPr>
                <w:rFonts w:ascii="Times New Roman" w:eastAsia="Times New Roman" w:hAnsi="Times New Roman" w:cs="Times New Roman"/>
                <w:sz w:val="24"/>
                <w:szCs w:val="24"/>
              </w:rPr>
              <w:lastRenderedPageBreak/>
              <w:t>Соціальна компетентність</w:t>
            </w:r>
          </w:p>
        </w:tc>
        <w:tc>
          <w:tcPr>
            <w:tcW w:w="23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Ефективна комунікація</w:t>
            </w:r>
          </w:p>
        </w:tc>
        <w:tc>
          <w:tcPr>
            <w:tcW w:w="705"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5"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5"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7"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w:t>
            </w:r>
          </w:p>
        </w:tc>
        <w:tc>
          <w:tcPr>
            <w:tcW w:w="16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9,75</w:t>
            </w:r>
          </w:p>
        </w:tc>
        <w:tc>
          <w:tcPr>
            <w:tcW w:w="982" w:type="dxa"/>
            <w:vMerge w:val="restart"/>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38</w:t>
            </w:r>
          </w:p>
        </w:tc>
      </w:tr>
      <w:tr w:rsidR="00AF7DB5" w:rsidRPr="00531558">
        <w:trPr>
          <w:trHeight w:val="1450"/>
        </w:trPr>
        <w:tc>
          <w:tcPr>
            <w:tcW w:w="1791"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3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Ефективна взаємодія</w:t>
            </w:r>
          </w:p>
        </w:tc>
        <w:tc>
          <w:tcPr>
            <w:tcW w:w="705"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5"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5"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w:t>
            </w:r>
          </w:p>
        </w:tc>
        <w:tc>
          <w:tcPr>
            <w:tcW w:w="707"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w:t>
            </w:r>
          </w:p>
        </w:tc>
        <w:tc>
          <w:tcPr>
            <w:tcW w:w="16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9,5</w:t>
            </w:r>
          </w:p>
        </w:tc>
        <w:tc>
          <w:tcPr>
            <w:tcW w:w="982"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920"/>
        </w:trPr>
        <w:tc>
          <w:tcPr>
            <w:tcW w:w="1791"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3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Стійкість мотивації</w:t>
            </w:r>
          </w:p>
        </w:tc>
        <w:tc>
          <w:tcPr>
            <w:tcW w:w="705"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5"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8</w:t>
            </w:r>
          </w:p>
        </w:tc>
        <w:tc>
          <w:tcPr>
            <w:tcW w:w="705"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w:t>
            </w:r>
          </w:p>
        </w:tc>
        <w:tc>
          <w:tcPr>
            <w:tcW w:w="707"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w:t>
            </w:r>
          </w:p>
        </w:tc>
        <w:tc>
          <w:tcPr>
            <w:tcW w:w="16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w:t>
            </w:r>
          </w:p>
        </w:tc>
        <w:tc>
          <w:tcPr>
            <w:tcW w:w="982"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980"/>
        </w:trPr>
        <w:tc>
          <w:tcPr>
            <w:tcW w:w="1791"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3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Емоційна стійкість</w:t>
            </w:r>
          </w:p>
        </w:tc>
        <w:tc>
          <w:tcPr>
            <w:tcW w:w="705"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5"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5"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10</w:t>
            </w:r>
          </w:p>
        </w:tc>
        <w:tc>
          <w:tcPr>
            <w:tcW w:w="707" w:type="dxa"/>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w:t>
            </w:r>
          </w:p>
        </w:tc>
        <w:tc>
          <w:tcPr>
            <w:tcW w:w="1617" w:type="dxa"/>
            <w:tcMar>
              <w:top w:w="30" w:type="dxa"/>
              <w:left w:w="45" w:type="dxa"/>
              <w:bottom w:w="30" w:type="dxa"/>
              <w:right w:w="45" w:type="dxa"/>
            </w:tcMar>
            <w:vAlign w:val="center"/>
          </w:tcPr>
          <w:p w:rsidR="00AF7DB5" w:rsidRPr="00531558" w:rsidRDefault="00574EEE">
            <w:pPr>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9,75</w:t>
            </w:r>
          </w:p>
        </w:tc>
        <w:tc>
          <w:tcPr>
            <w:tcW w:w="982" w:type="dxa"/>
            <w:vMerge/>
            <w:tcMar>
              <w:top w:w="30" w:type="dxa"/>
              <w:left w:w="45" w:type="dxa"/>
              <w:bottom w:w="30" w:type="dxa"/>
              <w:right w:w="45" w:type="dxa"/>
            </w:tcMar>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bl>
    <w:p w:rsidR="00AF7DB5" w:rsidRPr="00531558" w:rsidRDefault="00AF7DB5">
      <w:pPr>
        <w:shd w:val="clear" w:color="auto" w:fill="FFFFFF"/>
        <w:tabs>
          <w:tab w:val="left" w:pos="426"/>
        </w:tabs>
        <w:spacing w:after="0" w:line="240" w:lineRule="auto"/>
        <w:jc w:val="both"/>
        <w:rPr>
          <w:rFonts w:ascii="Times New Roman" w:eastAsia="Times New Roman" w:hAnsi="Times New Roman" w:cs="Times New Roman"/>
          <w:sz w:val="26"/>
          <w:szCs w:val="26"/>
        </w:rPr>
      </w:pP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Надана інформація та результати співбесіди продемонстрували належний рівень соціальної компетентності кандидата.</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38</w:t>
      </w:r>
      <w:r w:rsidR="00A708CB">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 xml:space="preserve"> балів із 50 можливих, </w:t>
      </w:r>
      <w:r w:rsidRPr="00531558">
        <w:rPr>
          <w:rFonts w:ascii="Times New Roman" w:eastAsia="Times New Roman" w:hAnsi="Times New Roman" w:cs="Times New Roman"/>
          <w:color w:val="000000"/>
          <w:sz w:val="26"/>
          <w:szCs w:val="26"/>
        </w:rPr>
        <w:t xml:space="preserve">що вище </w:t>
      </w:r>
      <w:r w:rsidRPr="00531558">
        <w:rPr>
          <w:rFonts w:ascii="Times New Roman" w:eastAsia="Times New Roman" w:hAnsi="Times New Roman" w:cs="Times New Roman"/>
          <w:sz w:val="26"/>
          <w:szCs w:val="26"/>
        </w:rPr>
        <w:t xml:space="preserve">75% (37,5 бала) максимально можливого бала, тому Комісія виснує, що кандидат відповідає критерію соціальної компетентності.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b/>
          <w:bCs/>
          <w:sz w:val="26"/>
          <w:szCs w:val="26"/>
        </w:rPr>
        <w:t>Загальні принципи, застосовані Комісією при встановленні відповідності кандидата критеріям професійної етики та доброчесності.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w:t>
      </w:r>
      <w:r w:rsidRPr="00531558">
        <w:rPr>
          <w:rFonts w:ascii="Times New Roman" w:eastAsia="Times New Roman" w:hAnsi="Times New Roman" w:cs="Times New Roman"/>
          <w:sz w:val="26"/>
          <w:szCs w:val="26"/>
        </w:rPr>
        <w:lastRenderedPageBreak/>
        <w:t xml:space="preserve">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І хоча Комісія виснує,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під час кваліфікаційного оцінювання.</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Пунктом 2.13 Положення про кваліфікаційне оцінювання передбачено, що відповідність кандидата на посаду судді критеріям доброчесності та професійної етики встановлюється за такими показниками:</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незалежність;</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чесність;</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неупередженість;</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сумлінність;</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непідкупність;</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дотримання етичних норм і бездоганна поведінка у професійній діяльності та особистому житті;</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Наповнюють змістом ці показники затверджені Вищою радою правосуддя Єдині показники для оцінки доброчесності та професійної етики судді (кандидата на посаду судді) від 17 грудня 2024 року № 3659/0/15-24 (далі – Єдині показники).</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Сумлінність – старанне, ретельне та відповідальне виконання кандидатом на посаду судді своїх обов’язків (пункт 19 Єдиних показників).</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Встановлення невідповідності показникам відбувається через призму істотності та суттєвості невідповідності тому чи іншому показнику.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Натомість у разі суттєвої невідповідності показнику кандидату на посаду судді знижується на 15 балів оцінка за кожним показником критерію професійної етики чи доброчесності. На цьому етапі ураховуються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 Водночас з метою обмеження дискреції </w:t>
      </w:r>
      <w:r w:rsidRPr="00531558">
        <w:rPr>
          <w:rFonts w:ascii="Times New Roman" w:eastAsia="Times New Roman" w:hAnsi="Times New Roman" w:cs="Times New Roman"/>
          <w:sz w:val="26"/>
          <w:szCs w:val="26"/>
        </w:rPr>
        <w:lastRenderedPageBreak/>
        <w:t xml:space="preserve">Комісії сума балів є фіксованою, а застосування такого зниження потребує окремого голосування під час закритого обговорення.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b/>
          <w:bCs/>
          <w:sz w:val="26"/>
          <w:szCs w:val="26"/>
        </w:rPr>
        <w:t>Встановлення відповідності кандидата критеріям професійної етики та доброчесності.</w:t>
      </w:r>
    </w:p>
    <w:p w:rsidR="00AF7DB5" w:rsidRPr="00531558" w:rsidRDefault="00574EEE">
      <w:pPr>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Комісією не встановлено істотних обставин, які б могли свідчити про невідповідність Скиби М.М. критеріям професійної етики та доброчесності.</w:t>
      </w:r>
    </w:p>
    <w:p w:rsidR="00AF7DB5" w:rsidRPr="00531558" w:rsidRDefault="00574EEE">
      <w:pPr>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Однак Комісія звертає увагу на таке.</w:t>
      </w:r>
    </w:p>
    <w:p w:rsidR="00AF7DB5" w:rsidRPr="00531558" w:rsidRDefault="00574EEE">
      <w:pPr>
        <w:spacing w:after="0" w:line="240" w:lineRule="auto"/>
        <w:ind w:firstLine="709"/>
        <w:jc w:val="both"/>
        <w:rPr>
          <w:rFonts w:ascii="Times New Roman" w:eastAsia="Times New Roman" w:hAnsi="Times New Roman" w:cs="Times New Roman"/>
          <w:color w:val="000000"/>
          <w:sz w:val="26"/>
          <w:szCs w:val="26"/>
          <w:highlight w:val="white"/>
        </w:rPr>
      </w:pPr>
      <w:r w:rsidRPr="00531558">
        <w:rPr>
          <w:rFonts w:ascii="Times New Roman" w:eastAsia="Times New Roman" w:hAnsi="Times New Roman" w:cs="Times New Roman"/>
          <w:color w:val="000000"/>
          <w:sz w:val="26"/>
          <w:szCs w:val="26"/>
          <w:highlight w:val="white"/>
        </w:rPr>
        <w:t>Як було зазначено вище, до Комісії надійшло рішення ГРД про надання інформації про кандидата на посаду судді Скиб</w:t>
      </w:r>
      <w:r w:rsidR="0090559C" w:rsidRPr="00531558">
        <w:rPr>
          <w:rFonts w:ascii="Times New Roman" w:eastAsia="Times New Roman" w:hAnsi="Times New Roman" w:cs="Times New Roman"/>
          <w:color w:val="000000"/>
          <w:sz w:val="26"/>
          <w:szCs w:val="26"/>
          <w:highlight w:val="white"/>
          <w:lang w:val="uk-UA"/>
        </w:rPr>
        <w:t xml:space="preserve">у </w:t>
      </w:r>
      <w:r w:rsidRPr="00531558">
        <w:rPr>
          <w:rFonts w:ascii="Times New Roman" w:eastAsia="Times New Roman" w:hAnsi="Times New Roman" w:cs="Times New Roman"/>
          <w:color w:val="000000"/>
          <w:sz w:val="26"/>
          <w:szCs w:val="26"/>
          <w:highlight w:val="white"/>
        </w:rPr>
        <w:t>М.М.,  яка не є самостійною підставою для висновку, однак є такою, що може бути врахована під час його кваліфікаційного оцінювання (далі – інформація ГРД).</w:t>
      </w:r>
    </w:p>
    <w:p w:rsidR="00AF7DB5" w:rsidRPr="00531558" w:rsidRDefault="00574EEE">
      <w:pPr>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Скиба М.М. надіслав до Комісії письмові пояснення щодо обставин, викладених в інформації ГРД.</w:t>
      </w:r>
    </w:p>
    <w:p w:rsidR="00AF7DB5" w:rsidRPr="00531558" w:rsidRDefault="00574EEE">
      <w:pPr>
        <w:spacing w:after="0" w:line="240" w:lineRule="auto"/>
        <w:ind w:firstLine="709"/>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Комісією під час співбесіди з кандидатом обговорено обставини, викладені в інформації ГРД,</w:t>
      </w:r>
      <w:r w:rsidR="0090559C" w:rsidRPr="00531558">
        <w:rPr>
          <w:rFonts w:ascii="Times New Roman" w:eastAsia="Times New Roman" w:hAnsi="Times New Roman" w:cs="Times New Roman"/>
          <w:color w:val="000000"/>
          <w:sz w:val="26"/>
          <w:szCs w:val="26"/>
          <w:lang w:val="uk-UA"/>
        </w:rPr>
        <w:t xml:space="preserve"> зокрема ті</w:t>
      </w:r>
      <w:r w:rsidRPr="00531558">
        <w:rPr>
          <w:rFonts w:ascii="Times New Roman" w:eastAsia="Times New Roman" w:hAnsi="Times New Roman" w:cs="Times New Roman"/>
          <w:color w:val="000000"/>
          <w:sz w:val="26"/>
          <w:szCs w:val="26"/>
        </w:rPr>
        <w:t xml:space="preserve">, </w:t>
      </w:r>
      <w:r w:rsidR="0090559C" w:rsidRPr="00531558">
        <w:rPr>
          <w:rFonts w:ascii="Times New Roman" w:eastAsia="Times New Roman" w:hAnsi="Times New Roman" w:cs="Times New Roman"/>
          <w:color w:val="000000"/>
          <w:sz w:val="26"/>
          <w:szCs w:val="26"/>
          <w:lang w:val="uk-UA"/>
        </w:rPr>
        <w:t>що</w:t>
      </w:r>
      <w:r w:rsidRPr="00531558">
        <w:rPr>
          <w:rFonts w:ascii="Times New Roman" w:eastAsia="Times New Roman" w:hAnsi="Times New Roman" w:cs="Times New Roman"/>
          <w:color w:val="000000"/>
          <w:sz w:val="26"/>
          <w:szCs w:val="26"/>
        </w:rPr>
        <w:t xml:space="preserve"> викликал</w:t>
      </w:r>
      <w:r w:rsidR="0090559C" w:rsidRPr="00531558">
        <w:rPr>
          <w:rFonts w:ascii="Times New Roman" w:eastAsia="Times New Roman" w:hAnsi="Times New Roman" w:cs="Times New Roman"/>
          <w:color w:val="000000"/>
          <w:sz w:val="26"/>
          <w:szCs w:val="26"/>
          <w:lang w:val="uk-UA"/>
        </w:rPr>
        <w:t>и</w:t>
      </w:r>
      <w:r w:rsidRPr="00531558">
        <w:rPr>
          <w:rFonts w:ascii="Times New Roman" w:eastAsia="Times New Roman" w:hAnsi="Times New Roman" w:cs="Times New Roman"/>
          <w:color w:val="000000"/>
          <w:sz w:val="26"/>
          <w:szCs w:val="26"/>
        </w:rPr>
        <w:t xml:space="preserve"> запитання у членів Комісії, та встановлено таке.</w:t>
      </w:r>
    </w:p>
    <w:p w:rsidR="00AF7DB5" w:rsidRPr="00531558" w:rsidRDefault="00574EEE">
      <w:pPr>
        <w:spacing w:after="0" w:line="240" w:lineRule="auto"/>
        <w:ind w:firstLine="709"/>
        <w:jc w:val="both"/>
        <w:rPr>
          <w:rFonts w:ascii="Times New Roman" w:eastAsia="Times New Roman" w:hAnsi="Times New Roman" w:cs="Times New Roman"/>
          <w:color w:val="000000"/>
          <w:sz w:val="26"/>
          <w:szCs w:val="26"/>
          <w:highlight w:val="white"/>
        </w:rPr>
      </w:pPr>
      <w:r w:rsidRPr="00531558">
        <w:rPr>
          <w:rFonts w:ascii="Times New Roman" w:eastAsia="Times New Roman" w:hAnsi="Times New Roman" w:cs="Times New Roman"/>
          <w:color w:val="000000"/>
          <w:sz w:val="26"/>
          <w:szCs w:val="26"/>
        </w:rPr>
        <w:t>В основу інформації ГРД покладено такі аргументи.</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 Колишнього помічника судді Скиби М.М., який працював з ним під час здійснення правосуддя в Бердичівському міськрайонному суді Житомирської області, вироком Андрушівського районного суду Житомирської області від 13 січня 2022 року у справі № 274/3368/18, зміненим ухвалою Житомирського апеляційного суду від 21</w:t>
      </w:r>
      <w:r w:rsidR="00A708CB">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квітня 2022 року, визнано винним у вчиненні кримінального правопорушення, передбаченого частиною третьою статті 354 Кримінального кодексу України, та призначено покарання у вигляді двох років позбавлення волі зі звільненням від його відбування у зв’язку із закінченням строків давності.</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За встановленими у кримінальній справі обставинами 03 квітня 2018 року до Бердичівського міськрайонного суду Житомирської області з Бердичівського ВП ГУНП в Житомирській області надійшли матеріали про притягнення </w:t>
      </w:r>
      <w:r w:rsidR="00A35093">
        <w:rPr>
          <w:rFonts w:ascii="Times New Roman" w:eastAsia="Times New Roman" w:hAnsi="Times New Roman" w:cs="Times New Roman"/>
          <w:sz w:val="26"/>
          <w:szCs w:val="26"/>
          <w:lang w:val="uk-UA"/>
        </w:rPr>
        <w:t>ОСОБА_1</w:t>
      </w:r>
      <w:r w:rsidRPr="00531558">
        <w:rPr>
          <w:rFonts w:ascii="Times New Roman" w:eastAsia="Times New Roman" w:hAnsi="Times New Roman" w:cs="Times New Roman"/>
          <w:sz w:val="26"/>
          <w:szCs w:val="26"/>
        </w:rPr>
        <w:t xml:space="preserve"> до адміністративної відповідальності за частиною першою статті 130 Кодексу України про адміністративні правопорушення (далі — КУпАП). За результатами автоматизованого розподілу головуючим суддею у справі № 274/1658/18 визначено Скибу М.М.</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Помічник судді запропонував особі, яка притягувалася до адміністративної відповідальності, за неправомірну вигоду сприяти уникненню відповідальності шляхом затягування розгляду справи до закінчення строку накладення адміністративного стягнення.</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Зокрема, помічник судді консультував зазначену особу щодо неявки в судові засідання, самостійно надіслав від її імені на електронну адресу суду заяву про відкладення розгляду справи та повідомляв про можливість її закриття після закінчення встановленого законом строку.</w:t>
      </w:r>
    </w:p>
    <w:p w:rsidR="00AF7DB5" w:rsidRPr="00531558" w:rsidRDefault="0090559C">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lang w:val="uk-UA"/>
        </w:rPr>
        <w:t>За</w:t>
      </w:r>
      <w:r w:rsidR="00574EEE" w:rsidRPr="00531558">
        <w:rPr>
          <w:rFonts w:ascii="Times New Roman" w:eastAsia="Times New Roman" w:hAnsi="Times New Roman" w:cs="Times New Roman"/>
          <w:sz w:val="26"/>
          <w:szCs w:val="26"/>
        </w:rPr>
        <w:t xml:space="preserve"> досягнуто</w:t>
      </w:r>
      <w:r w:rsidRPr="00531558">
        <w:rPr>
          <w:rFonts w:ascii="Times New Roman" w:eastAsia="Times New Roman" w:hAnsi="Times New Roman" w:cs="Times New Roman"/>
          <w:sz w:val="26"/>
          <w:szCs w:val="26"/>
          <w:lang w:val="uk-UA"/>
        </w:rPr>
        <w:t>ю</w:t>
      </w:r>
      <w:r w:rsidR="00574EEE" w:rsidRPr="00531558">
        <w:rPr>
          <w:rFonts w:ascii="Times New Roman" w:eastAsia="Times New Roman" w:hAnsi="Times New Roman" w:cs="Times New Roman"/>
          <w:sz w:val="26"/>
          <w:szCs w:val="26"/>
        </w:rPr>
        <w:t xml:space="preserve"> домовлен</w:t>
      </w:r>
      <w:r w:rsidRPr="00531558">
        <w:rPr>
          <w:rFonts w:ascii="Times New Roman" w:eastAsia="Times New Roman" w:hAnsi="Times New Roman" w:cs="Times New Roman"/>
          <w:sz w:val="26"/>
          <w:szCs w:val="26"/>
          <w:lang w:val="uk-UA"/>
        </w:rPr>
        <w:t>і</w:t>
      </w:r>
      <w:r w:rsidR="00574EEE" w:rsidRPr="00531558">
        <w:rPr>
          <w:rFonts w:ascii="Times New Roman" w:eastAsia="Times New Roman" w:hAnsi="Times New Roman" w:cs="Times New Roman"/>
          <w:sz w:val="26"/>
          <w:szCs w:val="26"/>
        </w:rPr>
        <w:t>ст</w:t>
      </w:r>
      <w:r w:rsidRPr="00531558">
        <w:rPr>
          <w:rFonts w:ascii="Times New Roman" w:eastAsia="Times New Roman" w:hAnsi="Times New Roman" w:cs="Times New Roman"/>
          <w:sz w:val="26"/>
          <w:szCs w:val="26"/>
          <w:lang w:val="uk-UA"/>
        </w:rPr>
        <w:t>ю</w:t>
      </w:r>
      <w:r w:rsidR="00574EEE" w:rsidRPr="00531558">
        <w:rPr>
          <w:rFonts w:ascii="Times New Roman" w:eastAsia="Times New Roman" w:hAnsi="Times New Roman" w:cs="Times New Roman"/>
          <w:sz w:val="26"/>
          <w:szCs w:val="26"/>
        </w:rPr>
        <w:t xml:space="preserve"> 21 квітня та 03 травня 2018 року помічник судді одержав частинами неправомірну вигоду, після чого його було затримано.</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Постановою Бердичівського міськрайонного суду Житомирської області від 21</w:t>
      </w:r>
      <w:r w:rsidR="00A708CB">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травня 2018 року провадження у справі № 274/1658/18 закрито у зв’язку із закінченням строку накладення адміністративного стягнення.</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lastRenderedPageBreak/>
        <w:t xml:space="preserve">На думку ГРД, наведені обставини могли свідчити про те, що помічник судді мав можливість впливати на перебіг розгляду справи, а Скиба М.М. міг дослухатися до його пропозицій </w:t>
      </w:r>
      <w:r w:rsidR="0090559C" w:rsidRPr="00531558">
        <w:rPr>
          <w:rFonts w:ascii="Times New Roman" w:eastAsia="Times New Roman" w:hAnsi="Times New Roman" w:cs="Times New Roman"/>
          <w:sz w:val="26"/>
          <w:szCs w:val="26"/>
          <w:lang w:val="uk-UA"/>
        </w:rPr>
        <w:t>про</w:t>
      </w:r>
      <w:r w:rsidRPr="00531558">
        <w:rPr>
          <w:rFonts w:ascii="Times New Roman" w:eastAsia="Times New Roman" w:hAnsi="Times New Roman" w:cs="Times New Roman"/>
          <w:sz w:val="26"/>
          <w:szCs w:val="26"/>
        </w:rPr>
        <w:t xml:space="preserve"> перенесення судових засідань.</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Стосовно вказаних обставин Скиба М.М. у письмових поясненнях та під час засідання підтвердив, що справа про адміністративне правопорушення № 274/1658/18 перебувала в його провадженні.</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Кандидат пояснив, що в період із 03 до 27 квітня 2018 року справу було призначено до розгляду двічі. Судове засідання, призначене на 11 квітня 2018 року, було відкладено з поважних причин, конкретних обставин через значний проміжок часу він не пам’ятає. Судове засідання, призначене на 24 квітня 2018 року, не відбулося у зв’язку з тимчасовою непрацездатністю судді в період із 20 до 26 квітня 2018 року, після чого розгляд справи було перенесено на початок травня. На підтвердження зазначеної обставини кандидат надав копію відповідної довідки.</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Для уточнення обставин розгляду справи кандидат звернувся до Бердичівського міськрайонного суду Житомирської області із запитом про ознайомлення з її матеріалами. Листом від 21 червня 2024 року суд повідомив Скибу М.М., що справу №</w:t>
      </w:r>
      <w:r w:rsidR="00A708CB">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274/1658/18 знищено у зв’язку із закінченням строку  зберігання.</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Стосовно призначення помічником судді особ</w:t>
      </w:r>
      <w:r w:rsidR="0090559C" w:rsidRPr="00531558">
        <w:rPr>
          <w:rFonts w:ascii="Times New Roman" w:eastAsia="Times New Roman" w:hAnsi="Times New Roman" w:cs="Times New Roman"/>
          <w:sz w:val="26"/>
          <w:szCs w:val="26"/>
          <w:lang w:val="uk-UA"/>
        </w:rPr>
        <w:t>и</w:t>
      </w:r>
      <w:r w:rsidRPr="00531558">
        <w:rPr>
          <w:rFonts w:ascii="Times New Roman" w:eastAsia="Times New Roman" w:hAnsi="Times New Roman" w:cs="Times New Roman"/>
          <w:sz w:val="26"/>
          <w:szCs w:val="26"/>
        </w:rPr>
        <w:t xml:space="preserve">,  яку притягнуто до кримінальної відповідальності, кандидат пояснив, що після прибуття до Бердичівського міськрайонного суду Житомирської області йому було запропоновано кандидатуру </w:t>
      </w:r>
      <w:r w:rsidR="0090559C" w:rsidRPr="00531558">
        <w:rPr>
          <w:rFonts w:ascii="Times New Roman" w:eastAsia="Times New Roman" w:hAnsi="Times New Roman" w:cs="Times New Roman"/>
          <w:sz w:val="26"/>
          <w:szCs w:val="26"/>
          <w:lang w:val="uk-UA"/>
        </w:rPr>
        <w:t>фахівця</w:t>
      </w:r>
      <w:r w:rsidRPr="00531558">
        <w:rPr>
          <w:rFonts w:ascii="Times New Roman" w:eastAsia="Times New Roman" w:hAnsi="Times New Roman" w:cs="Times New Roman"/>
          <w:sz w:val="26"/>
          <w:szCs w:val="26"/>
        </w:rPr>
        <w:t xml:space="preserve">, </w:t>
      </w:r>
      <w:r w:rsidR="00CB2A90" w:rsidRPr="00531558">
        <w:rPr>
          <w:rFonts w:ascii="Times New Roman" w:eastAsia="Times New Roman" w:hAnsi="Times New Roman" w:cs="Times New Roman"/>
          <w:sz w:val="26"/>
          <w:szCs w:val="26"/>
          <w:lang w:val="uk-UA"/>
        </w:rPr>
        <w:t>із</w:t>
      </w:r>
      <w:r w:rsidRPr="00531558">
        <w:rPr>
          <w:rFonts w:ascii="Times New Roman" w:eastAsia="Times New Roman" w:hAnsi="Times New Roman" w:cs="Times New Roman"/>
          <w:sz w:val="26"/>
          <w:szCs w:val="26"/>
        </w:rPr>
        <w:t xml:space="preserve"> значни</w:t>
      </w:r>
      <w:r w:rsidR="00CB2A90" w:rsidRPr="00531558">
        <w:rPr>
          <w:rFonts w:ascii="Times New Roman" w:eastAsia="Times New Roman" w:hAnsi="Times New Roman" w:cs="Times New Roman"/>
          <w:sz w:val="26"/>
          <w:szCs w:val="26"/>
          <w:lang w:val="uk-UA"/>
        </w:rPr>
        <w:t>м</w:t>
      </w:r>
      <w:r w:rsidRPr="00531558">
        <w:rPr>
          <w:rFonts w:ascii="Times New Roman" w:eastAsia="Times New Roman" w:hAnsi="Times New Roman" w:cs="Times New Roman"/>
          <w:sz w:val="26"/>
          <w:szCs w:val="26"/>
        </w:rPr>
        <w:t xml:space="preserve"> досвід</w:t>
      </w:r>
      <w:r w:rsidR="00CB2A90" w:rsidRPr="00531558">
        <w:rPr>
          <w:rFonts w:ascii="Times New Roman" w:eastAsia="Times New Roman" w:hAnsi="Times New Roman" w:cs="Times New Roman"/>
          <w:sz w:val="26"/>
          <w:szCs w:val="26"/>
          <w:lang w:val="uk-UA"/>
        </w:rPr>
        <w:t>ом</w:t>
      </w:r>
      <w:r w:rsidRPr="00531558">
        <w:rPr>
          <w:rFonts w:ascii="Times New Roman" w:eastAsia="Times New Roman" w:hAnsi="Times New Roman" w:cs="Times New Roman"/>
          <w:sz w:val="26"/>
          <w:szCs w:val="26"/>
        </w:rPr>
        <w:t xml:space="preserve"> роботи на відповідній посаді.</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Кандидат наголосив, </w:t>
      </w:r>
      <w:r w:rsidR="00CB2A90" w:rsidRPr="00531558">
        <w:rPr>
          <w:rFonts w:ascii="Times New Roman" w:eastAsia="Times New Roman" w:hAnsi="Times New Roman" w:cs="Times New Roman"/>
          <w:sz w:val="26"/>
          <w:szCs w:val="26"/>
          <w:lang w:val="uk-UA"/>
        </w:rPr>
        <w:t xml:space="preserve">що </w:t>
      </w:r>
      <w:r w:rsidRPr="00531558">
        <w:rPr>
          <w:rFonts w:ascii="Times New Roman" w:eastAsia="Times New Roman" w:hAnsi="Times New Roman" w:cs="Times New Roman"/>
          <w:sz w:val="26"/>
          <w:szCs w:val="26"/>
        </w:rPr>
        <w:t xml:space="preserve">після затримання помічника судді він засобами телефонного зв’язку надав секретарю розпорядження заборонити йому доступ до будь-яких судових справ, що перебували у його провадженні. Скиба М.М. також пояснив, що особа, стосовно якої розглядалася справа № 274/1658/18, у судові засідання не з’являлася, а справу було розглянуто за її відсутності. </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За твердженням Скиби М.М., він не спілкувався з особою, яка притягувалася до адміністративної відповідальності, не був обізнаний про її домовленості з помічником судді та не вчиняв дій, спрямованих на затягування розгляду справи. Судові засідання призначалися з розумною періодичністю. Водночас справа надійшла до суду лише за 24 дні до закінчення строку накладення адміністративного стягнення, а одне із судових засідань не відбулося з незалежної від судді причини — у зв’язку з його тимчасовою непрацездатністю.</w:t>
      </w:r>
    </w:p>
    <w:p w:rsidR="003E4D5D" w:rsidRPr="00531558" w:rsidRDefault="003E4D5D">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Кандидат додатково зазначив, що наведені обставини детально досліджувалися Вищою радою правосуддя у 2025 році під час розгляду рекомендації Комісії щодо обрання його на посаду судді безстроково. За твердженням Скиби М.М., витребувані матеріали кримінального провадження не містили відомостей про його обізнаність щодо протиправних дій або намірів помічника судді, а також про його причетність до відповідного кримінального правопорушення.</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Оцінюючи викладені обставини, Комісія виходить із того, що сам собою факт вчинення помічником судді кримінального правопорушення під час розгляду Скибою М.М. справи № 274/1658/18 не свідчить про обізнаність кандидата щодо протиправних дій помічника або про його причетність до них.</w:t>
      </w:r>
    </w:p>
    <w:p w:rsidR="0051509F" w:rsidRPr="00531558" w:rsidRDefault="0051509F">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Комісія враховує, що Скиба М.М. не набував процесуального статусу у відповідному кримінальному провадженні. Встановлені вироком суду обставини стосуються виключно протиправних дій його колишнього помічника та не містять відомостей про обізнаність кандидата щодо таких дій або його причетність до них.</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lastRenderedPageBreak/>
        <w:t>Матеріали  суддівського досьє також не містять відомостей про вчинення Скибою М.М. дій, спрямованих на умисне затягування розгляду справи. Сам факт закриття провадження у зв’язку із закінченням строку накладення адміністративного стягнення за відсутності інших підтверджувальних відомостей не є достатньою підставою для негативної оцінки поведінки кандидата.</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З урахуванням викладеного Комісія вважає </w:t>
      </w:r>
      <w:r w:rsidR="00350DB8" w:rsidRPr="00531558">
        <w:rPr>
          <w:rFonts w:ascii="Times New Roman" w:eastAsia="Times New Roman" w:hAnsi="Times New Roman" w:cs="Times New Roman"/>
          <w:sz w:val="26"/>
          <w:szCs w:val="26"/>
          <w:lang w:val="uk-UA"/>
        </w:rPr>
        <w:t>пояснення кандидата</w:t>
      </w:r>
      <w:r w:rsidRPr="00531558">
        <w:rPr>
          <w:rFonts w:ascii="Times New Roman" w:eastAsia="Times New Roman" w:hAnsi="Times New Roman" w:cs="Times New Roman"/>
          <w:sz w:val="26"/>
          <w:szCs w:val="26"/>
        </w:rPr>
        <w:t xml:space="preserve"> достатніми для спростування сумніву у </w:t>
      </w:r>
      <w:r w:rsidR="00350DB8" w:rsidRPr="00531558">
        <w:rPr>
          <w:rFonts w:ascii="Times New Roman" w:eastAsia="Times New Roman" w:hAnsi="Times New Roman" w:cs="Times New Roman"/>
          <w:sz w:val="26"/>
          <w:szCs w:val="26"/>
          <w:lang w:val="uk-UA"/>
        </w:rPr>
        <w:t xml:space="preserve">його </w:t>
      </w:r>
      <w:r w:rsidRPr="00531558">
        <w:rPr>
          <w:rFonts w:ascii="Times New Roman" w:eastAsia="Times New Roman" w:hAnsi="Times New Roman" w:cs="Times New Roman"/>
          <w:sz w:val="26"/>
          <w:szCs w:val="26"/>
        </w:rPr>
        <w:t>відповідності критеріям доброчесності та професійної етики щодо обставин, наведених у пункті 1 інформації ГРД.</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 ГРД зазначає, шо Скиба М.М. неодноразово закривав провадження у справах про адміністративні правопорушення, передбачені статтею 130 КУпАП, у зв’язку з відсутністю складу адміністративного правопорушення.</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За результатами аналізу 71 судового рішення  ГРД виявила 13 справ, у яких провадження було закрито з цієї підстави. Водночас у п’яти справах — № 225/776/19, № 225/2397/19, № 225/2401/19, № 225/5299/19 та № 225/7006/19 — обставини й мотиви закриття проваджень викликали в ГРД сумніви.</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Водночас ГРД зазначила, що з огляду на незначну кількість таких справ та неоднозначність судової практики наведена інформація не стала підставою для висновку про невідповідність Скиби М.М. критеріям професійної етики та доброчесності.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Стосовно зазначених обставин Скиба М.М. пояснив, що під час розгляду справ про адміністративні правопорушення, передбачені статтею 130 КУпАП, ним дійсно приймалися рішення про закриття справ, але будь-яких умисних дій щодо затягування строків розгляду ним особисто не здійснювалося.</w:t>
      </w:r>
    </w:p>
    <w:p w:rsidR="00AF7DB5" w:rsidRPr="00531558" w:rsidRDefault="00574EEE">
      <w:pPr>
        <w:spacing w:after="0" w:line="240" w:lineRule="auto"/>
        <w:ind w:firstLine="709"/>
        <w:jc w:val="both"/>
        <w:rPr>
          <w:rFonts w:ascii="Times New Roman" w:eastAsia="Times New Roman" w:hAnsi="Times New Roman" w:cs="Times New Roman"/>
          <w:sz w:val="26"/>
          <w:szCs w:val="26"/>
          <w:lang w:val="uk-UA"/>
        </w:rPr>
      </w:pPr>
      <w:r w:rsidRPr="00531558">
        <w:rPr>
          <w:rFonts w:ascii="Times New Roman" w:eastAsia="Times New Roman" w:hAnsi="Times New Roman" w:cs="Times New Roman"/>
          <w:sz w:val="26"/>
          <w:szCs w:val="26"/>
        </w:rPr>
        <w:t>Мотивами прийняття рішень були невідповідність протоколів про адміністративні правопорушення вимогам статті 256 КУпАП, відсутність достовірних доказів на підтвердження вини водіїв у скоєнні адміністративних правопорушень, зокрема перебування їх в стані алкогольного чи наркотичного сп’яніння, а саме</w:t>
      </w:r>
      <w:r w:rsidR="00CB2A90" w:rsidRPr="00531558">
        <w:rPr>
          <w:rFonts w:ascii="Times New Roman" w:eastAsia="Times New Roman" w:hAnsi="Times New Roman" w:cs="Times New Roman"/>
          <w:sz w:val="26"/>
          <w:szCs w:val="26"/>
          <w:lang w:val="uk-UA"/>
        </w:rPr>
        <w:t xml:space="preserve"> у таких справах:</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w:t>
      </w:r>
      <w:r w:rsidR="00CB2A90" w:rsidRPr="00531558">
        <w:rPr>
          <w:rFonts w:ascii="Times New Roman" w:eastAsia="Times New Roman" w:hAnsi="Times New Roman" w:cs="Times New Roman"/>
          <w:sz w:val="26"/>
          <w:szCs w:val="26"/>
          <w:lang w:val="uk-UA"/>
        </w:rPr>
        <w:t xml:space="preserve"> </w:t>
      </w:r>
      <w:r w:rsidRPr="00531558">
        <w:rPr>
          <w:rFonts w:ascii="Times New Roman" w:eastAsia="Times New Roman" w:hAnsi="Times New Roman" w:cs="Times New Roman"/>
          <w:sz w:val="26"/>
          <w:szCs w:val="26"/>
        </w:rPr>
        <w:t xml:space="preserve">№ 225/776/19 – протокол про адміністративне правопорушення складено з порушенням вимог 256 КУпАП, внаслідок чого його визнано недопустимим доказом у справі;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w:t>
      </w:r>
      <w:r w:rsidR="00CB2A90" w:rsidRPr="00531558">
        <w:rPr>
          <w:rFonts w:ascii="Times New Roman" w:eastAsia="Times New Roman" w:hAnsi="Times New Roman" w:cs="Times New Roman"/>
          <w:sz w:val="26"/>
          <w:szCs w:val="26"/>
          <w:lang w:val="uk-UA"/>
        </w:rPr>
        <w:t xml:space="preserve"> </w:t>
      </w:r>
      <w:r w:rsidRPr="00531558">
        <w:rPr>
          <w:rFonts w:ascii="Times New Roman" w:eastAsia="Times New Roman" w:hAnsi="Times New Roman" w:cs="Times New Roman"/>
          <w:sz w:val="26"/>
          <w:szCs w:val="26"/>
        </w:rPr>
        <w:t>№№ 225/2397/19, 225/2401/19 – за відсутності доказів проведення лабораторного дослідження</w:t>
      </w:r>
      <w:r w:rsidR="00CB2A90" w:rsidRPr="00531558">
        <w:rPr>
          <w:rFonts w:ascii="Times New Roman" w:eastAsia="Times New Roman" w:hAnsi="Times New Roman" w:cs="Times New Roman"/>
          <w:sz w:val="26"/>
          <w:szCs w:val="26"/>
          <w:lang w:val="uk-UA"/>
        </w:rPr>
        <w:t>.</w:t>
      </w:r>
      <w:r w:rsidRPr="00531558">
        <w:rPr>
          <w:rFonts w:ascii="Times New Roman" w:eastAsia="Times New Roman" w:hAnsi="Times New Roman" w:cs="Times New Roman"/>
          <w:sz w:val="26"/>
          <w:szCs w:val="26"/>
        </w:rPr>
        <w:t xml:space="preserve"> </w:t>
      </w:r>
      <w:r w:rsidR="00CB2A90" w:rsidRPr="00531558">
        <w:rPr>
          <w:rFonts w:ascii="Times New Roman" w:eastAsia="Times New Roman" w:hAnsi="Times New Roman" w:cs="Times New Roman"/>
          <w:sz w:val="26"/>
          <w:szCs w:val="26"/>
          <w:lang w:val="uk-UA"/>
        </w:rPr>
        <w:t>Е</w:t>
      </w:r>
      <w:r w:rsidRPr="00531558">
        <w:rPr>
          <w:rFonts w:ascii="Times New Roman" w:eastAsia="Times New Roman" w:hAnsi="Times New Roman" w:cs="Times New Roman"/>
          <w:sz w:val="26"/>
          <w:szCs w:val="26"/>
        </w:rPr>
        <w:t xml:space="preserve">кспрес-тест визнано неналежним доказом на підтвердження факту перебування особи в стані наркотичного сп’яніння;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w:t>
      </w:r>
      <w:r w:rsidR="00CB2A90" w:rsidRPr="00531558">
        <w:rPr>
          <w:rFonts w:ascii="Times New Roman" w:eastAsia="Times New Roman" w:hAnsi="Times New Roman" w:cs="Times New Roman"/>
          <w:sz w:val="26"/>
          <w:szCs w:val="26"/>
          <w:lang w:val="uk-UA"/>
        </w:rPr>
        <w:t xml:space="preserve"> </w:t>
      </w:r>
      <w:r w:rsidRPr="00531558">
        <w:rPr>
          <w:rFonts w:ascii="Times New Roman" w:eastAsia="Times New Roman" w:hAnsi="Times New Roman" w:cs="Times New Roman"/>
          <w:sz w:val="26"/>
          <w:szCs w:val="26"/>
        </w:rPr>
        <w:t>№ 225/5299/19 –свідками</w:t>
      </w:r>
      <w:r w:rsidR="00CB2A90" w:rsidRPr="00531558">
        <w:rPr>
          <w:rFonts w:ascii="Times New Roman" w:eastAsia="Times New Roman" w:hAnsi="Times New Roman" w:cs="Times New Roman"/>
          <w:sz w:val="26"/>
          <w:szCs w:val="26"/>
          <w:lang w:val="uk-UA"/>
        </w:rPr>
        <w:t xml:space="preserve"> не підтверджено</w:t>
      </w:r>
      <w:r w:rsidRPr="00531558">
        <w:rPr>
          <w:rFonts w:ascii="Times New Roman" w:eastAsia="Times New Roman" w:hAnsi="Times New Roman" w:cs="Times New Roman"/>
          <w:sz w:val="26"/>
          <w:szCs w:val="26"/>
        </w:rPr>
        <w:t xml:space="preserve"> обставин щодо засвідчення відмови від проходження медичного огляду особи, яка притягається до адміністративної відповідальності</w:t>
      </w:r>
      <w:r w:rsidR="00DE593F" w:rsidRPr="00531558">
        <w:rPr>
          <w:rFonts w:ascii="Times New Roman" w:eastAsia="Times New Roman" w:hAnsi="Times New Roman" w:cs="Times New Roman"/>
          <w:sz w:val="26"/>
          <w:szCs w:val="26"/>
          <w:lang w:val="uk-UA"/>
        </w:rPr>
        <w:t>. В</w:t>
      </w:r>
      <w:r w:rsidRPr="00531558">
        <w:rPr>
          <w:rFonts w:ascii="Times New Roman" w:eastAsia="Times New Roman" w:hAnsi="Times New Roman" w:cs="Times New Roman"/>
          <w:sz w:val="26"/>
          <w:szCs w:val="26"/>
        </w:rPr>
        <w:t xml:space="preserve">ідсутність будь-яких інших доказів, окрім протоколу про адміністративне правопорушення, свідчить про недоведеність вини особи у скоєнні адміністративного правопорушення;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w:t>
      </w:r>
      <w:r w:rsidR="00CB2A90" w:rsidRPr="00531558">
        <w:rPr>
          <w:rFonts w:ascii="Times New Roman" w:eastAsia="Times New Roman" w:hAnsi="Times New Roman" w:cs="Times New Roman"/>
          <w:sz w:val="26"/>
          <w:szCs w:val="26"/>
          <w:lang w:val="uk-UA"/>
        </w:rPr>
        <w:t xml:space="preserve"> </w:t>
      </w:r>
      <w:r w:rsidRPr="00531558">
        <w:rPr>
          <w:rFonts w:ascii="Times New Roman" w:eastAsia="Times New Roman" w:hAnsi="Times New Roman" w:cs="Times New Roman"/>
          <w:sz w:val="26"/>
          <w:szCs w:val="26"/>
        </w:rPr>
        <w:t xml:space="preserve">№ 225/7006/19 – у зв’язку з тим, що результати огляду на стан алкогольного сп’яніння особи, яка притягається до адміністративної відповідальності, містили розбіжності між показами приладу «Драгер» та лабораторними дослідженнями, останні </w:t>
      </w:r>
      <w:r w:rsidR="00DE593F" w:rsidRPr="00531558">
        <w:rPr>
          <w:rFonts w:ascii="Times New Roman" w:eastAsia="Times New Roman" w:hAnsi="Times New Roman" w:cs="Times New Roman"/>
          <w:sz w:val="26"/>
          <w:szCs w:val="26"/>
          <w:lang w:val="uk-UA"/>
        </w:rPr>
        <w:t xml:space="preserve">визнано </w:t>
      </w:r>
      <w:r w:rsidRPr="00531558">
        <w:rPr>
          <w:rFonts w:ascii="Times New Roman" w:eastAsia="Times New Roman" w:hAnsi="Times New Roman" w:cs="Times New Roman"/>
          <w:sz w:val="26"/>
          <w:szCs w:val="26"/>
        </w:rPr>
        <w:t xml:space="preserve">більш точними, тому </w:t>
      </w:r>
      <w:r w:rsidR="00DE593F" w:rsidRPr="00531558">
        <w:rPr>
          <w:rFonts w:ascii="Times New Roman" w:eastAsia="Times New Roman" w:hAnsi="Times New Roman" w:cs="Times New Roman"/>
          <w:sz w:val="26"/>
          <w:szCs w:val="26"/>
          <w:lang w:val="uk-UA"/>
        </w:rPr>
        <w:t>їх узято</w:t>
      </w:r>
      <w:r w:rsidRPr="00531558">
        <w:rPr>
          <w:rFonts w:ascii="Times New Roman" w:eastAsia="Times New Roman" w:hAnsi="Times New Roman" w:cs="Times New Roman"/>
          <w:sz w:val="26"/>
          <w:szCs w:val="26"/>
        </w:rPr>
        <w:t xml:space="preserve"> до уваги.</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Оцінюючи викладені обставини, Комісія бере до уваги таке.</w:t>
      </w:r>
    </w:p>
    <w:p w:rsidR="00962FAD" w:rsidRPr="00531558" w:rsidRDefault="00962FAD" w:rsidP="00962FAD">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Відповідно до Висновку Консультативної ради європейських суддів № 11 (2008) судові рішення повинні, у принципі, бути обґрунтованими. Підстави ухвалення рішення мають бути узгодженими, чіткими, недвозначними та несуперечливими й давати можливість простежити логіку міркувань, які привели суддю до відповідного </w:t>
      </w:r>
      <w:r w:rsidRPr="00531558">
        <w:rPr>
          <w:rFonts w:ascii="Times New Roman" w:eastAsia="Times New Roman" w:hAnsi="Times New Roman" w:cs="Times New Roman"/>
          <w:sz w:val="26"/>
          <w:szCs w:val="26"/>
        </w:rPr>
        <w:lastRenderedPageBreak/>
        <w:t>висновку. Водночас виклад мотивів рішення не повинен неодмінно бути розлогим, оскільки необхідно забезпечити належний баланс між стислістю та зрозумілістю ухваленого рішення.</w:t>
      </w:r>
    </w:p>
    <w:p w:rsidR="00962FAD" w:rsidRPr="00531558" w:rsidRDefault="00962FAD" w:rsidP="00962FAD">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Комісія наголошує, що під час кваліфікаційного оцінювання вона не здійснює перевірки законності та обґрунтованості судових рішень, що належить до повноважень судів вищих інстанцій. Предметом оцінки Комісії в цьому випадку є поведінка кандидата під час розгляду справ та ухвалення відповідних рішень, зокрема наявність або відсутність ознак свавільного зволікання з розглядом справ, наслідком якого могло стати закриття провадження та уникнення особами адміністративної відповідальності.</w:t>
      </w:r>
    </w:p>
    <w:p w:rsidR="00962FAD" w:rsidRPr="00531558" w:rsidRDefault="00962FAD" w:rsidP="00962FAD">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Не здійснюючи перегляду судових рішень кандидата, Комісія враховує, що відповідно до статей 6, 7 Кодексу суддівської етики суддя повинен здійснювати правосуддя незалежно, виходячи виключно з обставин, установлених під час розгляду справи, за своїм внутрішнім переконанням та керуючись верховенством права. Суддя також повинен сумлінно і компетентно виконувати покладені на нього обов’язки, вживати заходів для професійного зростання та вдосконалення практичних навичок.</w:t>
      </w:r>
    </w:p>
    <w:p w:rsidR="00955B01" w:rsidRPr="00531558" w:rsidRDefault="00955B01">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Комісія бере до уваги пояснення кандидата щодо мотивів ухвалення постанов про закриття проваджень у зазначених справах, які ґрунтувалися на оцінці належності, допустимості, достовірності та достатності наявних доказів. Зі змісту досліджених рішень убачається, що кандидат навів конкретні мотиви відхилення або неврахування відповідних доказів. Відмінність підходів до оцінки доказів за умов неоднозначної судової практики сама собою не свідчить про неналежне виконання суддею професійних обов’язків.</w:t>
      </w:r>
    </w:p>
    <w:p w:rsidR="00AF7DB5" w:rsidRPr="00531558" w:rsidRDefault="00B81721">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lang w:val="uk-UA"/>
        </w:rPr>
        <w:t xml:space="preserve"> </w:t>
      </w:r>
      <w:r w:rsidR="00574EEE" w:rsidRPr="00531558">
        <w:rPr>
          <w:rFonts w:ascii="Times New Roman" w:eastAsia="Times New Roman" w:hAnsi="Times New Roman" w:cs="Times New Roman"/>
          <w:sz w:val="26"/>
          <w:szCs w:val="26"/>
        </w:rPr>
        <w:t>З огляду на викладене Комісія не встановила обставин, які б викликали обґрунтований сумнів у належному виконанні Скибою М.М. професійних обов’язків або в його відповідності критеріям професійної етики та доброчесності.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3. Кандидат не відобразив відомостей про притягнення його до адміністративної відповідальності згідно з постановою Шевченківського районного суду міста Києва від 15 березня 2016 року за вчинення правопорушення, передбаченого статтею 124</w:t>
      </w:r>
      <w:r w:rsidR="007879BF">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КУпАП. Водночас в анкеті судді від 06 травня 2018 року суддя відобразив цю інформацію, а також інформацію про притягнення до адміністративної відповідальності згідно з постановою Солом’янського РУ ГУ МВС України в місті Києві від 24 квітня 2012 року за вчинення правопорушення, передбаченого статтею 197</w:t>
      </w:r>
      <w:r w:rsidR="00A708CB">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КУпАП.</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Стосовно вказаних обставин Скиба М.М. у письмових поясненнях та під час співбесіди зазначив, що на </w:t>
      </w:r>
      <w:r w:rsidR="00DE593F" w:rsidRPr="00531558">
        <w:rPr>
          <w:rFonts w:ascii="Times New Roman" w:eastAsia="Times New Roman" w:hAnsi="Times New Roman" w:cs="Times New Roman"/>
          <w:sz w:val="26"/>
          <w:szCs w:val="26"/>
          <w:lang w:val="uk-UA"/>
        </w:rPr>
        <w:t xml:space="preserve">момент </w:t>
      </w:r>
      <w:r w:rsidRPr="00531558">
        <w:rPr>
          <w:rFonts w:ascii="Times New Roman" w:eastAsia="Times New Roman" w:hAnsi="Times New Roman" w:cs="Times New Roman"/>
          <w:sz w:val="26"/>
          <w:szCs w:val="26"/>
        </w:rPr>
        <w:t xml:space="preserve">вчинення адміністративних правопорушень не перебував у статусі судді, а чинна на той час форма декларації доброчесності не </w:t>
      </w:r>
      <w:r w:rsidR="00DE593F" w:rsidRPr="00531558">
        <w:rPr>
          <w:rFonts w:ascii="Times New Roman" w:eastAsia="Times New Roman" w:hAnsi="Times New Roman" w:cs="Times New Roman"/>
          <w:sz w:val="26"/>
          <w:szCs w:val="26"/>
          <w:lang w:val="uk-UA"/>
        </w:rPr>
        <w:t>передбачала</w:t>
      </w:r>
      <w:r w:rsidRPr="00531558">
        <w:rPr>
          <w:rFonts w:ascii="Times New Roman" w:eastAsia="Times New Roman" w:hAnsi="Times New Roman" w:cs="Times New Roman"/>
          <w:sz w:val="26"/>
          <w:szCs w:val="26"/>
        </w:rPr>
        <w:t xml:space="preserve"> конкретизації відповідальності. Кандидат наголосив, що відобразив відповідну інформацію в анкеті судді від 06 травня 2018 року, що, на його думку, свідчить про відсутність наміру її приховати.</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Оцінивши інформацію ГРД, пояснення кандидата та матеріали кандидатського досьє, Комісія дійшла таких висновків.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Згідно з пунктом 3 частини сьомої статті 56 Закону суддя зобов’язаний подавати декларацію доброчесності судді та декларацію родинних зв’язків судді.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Загальні правила подання декларації доброчесності судді встановлено статтею 62 Закону.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Частиною першою статті 62 Закону (у редакції, чинній на момент заповнення та подання суддею декларації) передбачено, що суддя зобов’язаний щорічно до 01 лютого </w:t>
      </w:r>
      <w:r w:rsidRPr="00531558">
        <w:rPr>
          <w:rFonts w:ascii="Times New Roman" w:eastAsia="Times New Roman" w:hAnsi="Times New Roman" w:cs="Times New Roman"/>
          <w:sz w:val="26"/>
          <w:szCs w:val="26"/>
        </w:rPr>
        <w:lastRenderedPageBreak/>
        <w:t>подавати шляхом заповнення на офіційному вебсайті Вищої кваліфікаційної комісії суддів України декларацію доброчесності за формою, що визначається Комісією.</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Декларація доброчесності судді складається з переліку тверджень, правдивість яких суддя повинен задекларувати шляхом їх підтвердження або непідтвердження (частина друга статті 62 Закону).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Частиною п’ятою статті 62 Закону встановлено презумпцію достовірності тверджень, зазначених у декларації доброчесності, тобто за відсутності доказів іншого твердження судді у декларації доброчесності вважаються достовірними.</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Однак указана презумпція належить до категорії спростовних, адже відповідно до частини шостої статті 62 Закону в разі одержання інформації, що може свідчити про недостовірність (у тому числі неповноту) тверджень судді в декларації доброчесності, Вища кваліфікаційна комісія суддів України проводить відповідну перевірку.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Рішенням Комісії від 31 жовтня 2016 року № 137/зп-16 затверджено форму декларації доброчесності судді.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Пунктом 5 Правил заповнення та подання форми декларації доброчесності судді, що були чинними станом на дату подання суддею Скибою М.М. декларації доброчесності судді за 2016 рік, встановлено, що в декларації заповнюються відомості, актуальні станом на 31 грудня звітного року.</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Формою декларації доброчесності судді передбачалось твердження «Мною не здійснювалися вчинки, що можуть мати наслідком притягнення мене до відповідальності».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Однак у пункті 22 декларації доброчесності за 2016 рік Скиба М.М. навпроти твердження «Мною не здійснювалися вчинки, що можуть мати наслідком притягнення мене до відповідальності» проставив відмітку в колонці «Підтверджую».</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Таким чином, задеклароване суддею твердження «Мною не здійснювалися вчинки, що можуть мати наслідком притягнення мене до відповідальності» не відповідає критеріям достовірності та об’єктивності, оскільки, попри наявність у 2016</w:t>
      </w:r>
      <w:r w:rsidR="007879BF">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році адміністративного стягнення, суддя в декларації доброчесності зазначив це твердження як «Підтверджую».</w:t>
      </w:r>
    </w:p>
    <w:p w:rsidR="00BA19F0" w:rsidRPr="00531558" w:rsidRDefault="00DE593F">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lang w:val="uk-UA"/>
        </w:rPr>
        <w:t>Аналізуючи</w:t>
      </w:r>
      <w:r w:rsidR="00BA19F0" w:rsidRPr="00531558">
        <w:rPr>
          <w:rFonts w:ascii="Times New Roman" w:eastAsia="Times New Roman" w:hAnsi="Times New Roman" w:cs="Times New Roman"/>
          <w:sz w:val="26"/>
          <w:szCs w:val="26"/>
        </w:rPr>
        <w:t xml:space="preserve"> поведінк</w:t>
      </w:r>
      <w:r w:rsidRPr="00531558">
        <w:rPr>
          <w:rFonts w:ascii="Times New Roman" w:eastAsia="Times New Roman" w:hAnsi="Times New Roman" w:cs="Times New Roman"/>
          <w:sz w:val="26"/>
          <w:szCs w:val="26"/>
          <w:lang w:val="uk-UA"/>
        </w:rPr>
        <w:t>у</w:t>
      </w:r>
      <w:r w:rsidR="00BA19F0" w:rsidRPr="00531558">
        <w:rPr>
          <w:rFonts w:ascii="Times New Roman" w:eastAsia="Times New Roman" w:hAnsi="Times New Roman" w:cs="Times New Roman"/>
          <w:sz w:val="26"/>
          <w:szCs w:val="26"/>
        </w:rPr>
        <w:t xml:space="preserve"> кандидата та виявлен</w:t>
      </w:r>
      <w:r w:rsidRPr="00531558">
        <w:rPr>
          <w:rFonts w:ascii="Times New Roman" w:eastAsia="Times New Roman" w:hAnsi="Times New Roman" w:cs="Times New Roman"/>
          <w:sz w:val="26"/>
          <w:szCs w:val="26"/>
          <w:lang w:val="uk-UA"/>
        </w:rPr>
        <w:t>і</w:t>
      </w:r>
      <w:r w:rsidR="00BA19F0" w:rsidRPr="00531558">
        <w:rPr>
          <w:rFonts w:ascii="Times New Roman" w:eastAsia="Times New Roman" w:hAnsi="Times New Roman" w:cs="Times New Roman"/>
          <w:sz w:val="26"/>
          <w:szCs w:val="26"/>
        </w:rPr>
        <w:t xml:space="preserve"> недолік</w:t>
      </w:r>
      <w:r w:rsidRPr="00531558">
        <w:rPr>
          <w:rFonts w:ascii="Times New Roman" w:eastAsia="Times New Roman" w:hAnsi="Times New Roman" w:cs="Times New Roman"/>
          <w:sz w:val="26"/>
          <w:szCs w:val="26"/>
          <w:lang w:val="uk-UA"/>
        </w:rPr>
        <w:t>и</w:t>
      </w:r>
      <w:r w:rsidR="00112136" w:rsidRPr="00531558">
        <w:rPr>
          <w:rFonts w:ascii="Times New Roman" w:eastAsia="Times New Roman" w:hAnsi="Times New Roman" w:cs="Times New Roman"/>
          <w:sz w:val="26"/>
          <w:szCs w:val="26"/>
          <w:lang w:val="uk-UA"/>
        </w:rPr>
        <w:t>,</w:t>
      </w:r>
      <w:r w:rsidR="00BA19F0" w:rsidRPr="00531558">
        <w:rPr>
          <w:rFonts w:ascii="Times New Roman" w:eastAsia="Times New Roman" w:hAnsi="Times New Roman" w:cs="Times New Roman"/>
          <w:sz w:val="26"/>
          <w:szCs w:val="26"/>
        </w:rPr>
        <w:t xml:space="preserve"> Комісія </w:t>
      </w:r>
      <w:r w:rsidR="00112136" w:rsidRPr="00531558">
        <w:rPr>
          <w:rFonts w:ascii="Times New Roman" w:eastAsia="Times New Roman" w:hAnsi="Times New Roman" w:cs="Times New Roman"/>
          <w:sz w:val="26"/>
          <w:szCs w:val="26"/>
          <w:lang w:val="uk-UA"/>
        </w:rPr>
        <w:t xml:space="preserve">оцінює </w:t>
      </w:r>
      <w:r w:rsidR="00BA19F0" w:rsidRPr="00531558">
        <w:rPr>
          <w:rFonts w:ascii="Times New Roman" w:eastAsia="Times New Roman" w:hAnsi="Times New Roman" w:cs="Times New Roman"/>
          <w:sz w:val="26"/>
          <w:szCs w:val="26"/>
        </w:rPr>
        <w:t>відповідн</w:t>
      </w:r>
      <w:r w:rsidR="00112136" w:rsidRPr="00531558">
        <w:rPr>
          <w:rFonts w:ascii="Times New Roman" w:eastAsia="Times New Roman" w:hAnsi="Times New Roman" w:cs="Times New Roman"/>
          <w:sz w:val="26"/>
          <w:szCs w:val="26"/>
          <w:lang w:val="uk-UA"/>
        </w:rPr>
        <w:t>і</w:t>
      </w:r>
      <w:r w:rsidR="00BA19F0" w:rsidRPr="00531558">
        <w:rPr>
          <w:rFonts w:ascii="Times New Roman" w:eastAsia="Times New Roman" w:hAnsi="Times New Roman" w:cs="Times New Roman"/>
          <w:sz w:val="26"/>
          <w:szCs w:val="26"/>
        </w:rPr>
        <w:t xml:space="preserve"> факт</w:t>
      </w:r>
      <w:r w:rsidR="00112136" w:rsidRPr="00531558">
        <w:rPr>
          <w:rFonts w:ascii="Times New Roman" w:eastAsia="Times New Roman" w:hAnsi="Times New Roman" w:cs="Times New Roman"/>
          <w:sz w:val="26"/>
          <w:szCs w:val="26"/>
          <w:lang w:val="uk-UA"/>
        </w:rPr>
        <w:t>и</w:t>
      </w:r>
      <w:r w:rsidR="00BA19F0" w:rsidRPr="00531558">
        <w:rPr>
          <w:rFonts w:ascii="Times New Roman" w:eastAsia="Times New Roman" w:hAnsi="Times New Roman" w:cs="Times New Roman"/>
          <w:sz w:val="26"/>
          <w:szCs w:val="26"/>
        </w:rPr>
        <w:t xml:space="preserve"> на предмет істотності допущених порушень вказаних вимог (правил) та доходить висновку, що </w:t>
      </w:r>
      <w:r w:rsidR="00112136" w:rsidRPr="00531558">
        <w:rPr>
          <w:rFonts w:ascii="Times New Roman" w:eastAsia="Times New Roman" w:hAnsi="Times New Roman" w:cs="Times New Roman"/>
          <w:sz w:val="26"/>
          <w:szCs w:val="26"/>
          <w:lang w:val="uk-UA"/>
        </w:rPr>
        <w:t xml:space="preserve">вони </w:t>
      </w:r>
      <w:r w:rsidR="00BA19F0" w:rsidRPr="00531558">
        <w:rPr>
          <w:rFonts w:ascii="Times New Roman" w:eastAsia="Times New Roman" w:hAnsi="Times New Roman" w:cs="Times New Roman"/>
          <w:sz w:val="26"/>
          <w:szCs w:val="26"/>
        </w:rPr>
        <w:t>не свідчать про умисне приховування інформації або намагання ввести в оману, однак демонструють певну неуважність, недбалість та недостатню відповідальність у виконанні юридично значущих обов’язків судді. Така поведінка, навіть за умови її добросовісного характеру, може розцінюватися як прояв нестачі внутрішньої дисципліни і старанності, що є важливими рисами у діяльності судді.</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Комісія бере до уваги пояснення кандидата та вважає, що наведені обставини не свідчать про умисне приховування ним інформації про себе або намір ввести в оману.         Водночас посилання Скиби М.М. на відсутність у нього статусу судді на </w:t>
      </w:r>
      <w:r w:rsidR="00112136" w:rsidRPr="00531558">
        <w:rPr>
          <w:rFonts w:ascii="Times New Roman" w:eastAsia="Times New Roman" w:hAnsi="Times New Roman" w:cs="Times New Roman"/>
          <w:sz w:val="26"/>
          <w:szCs w:val="26"/>
          <w:lang w:val="uk-UA"/>
        </w:rPr>
        <w:t>момент</w:t>
      </w:r>
      <w:r w:rsidRPr="00531558">
        <w:rPr>
          <w:rFonts w:ascii="Times New Roman" w:eastAsia="Times New Roman" w:hAnsi="Times New Roman" w:cs="Times New Roman"/>
          <w:sz w:val="26"/>
          <w:szCs w:val="26"/>
        </w:rPr>
        <w:t xml:space="preserve"> вчинення адміністративних правопорушень</w:t>
      </w:r>
      <w:r w:rsidR="00112136" w:rsidRPr="00531558">
        <w:rPr>
          <w:rFonts w:ascii="Times New Roman" w:eastAsia="Times New Roman" w:hAnsi="Times New Roman" w:cs="Times New Roman"/>
          <w:sz w:val="26"/>
          <w:szCs w:val="26"/>
          <w:lang w:val="uk-UA"/>
        </w:rPr>
        <w:t>, а також</w:t>
      </w:r>
      <w:r w:rsidRPr="00531558">
        <w:rPr>
          <w:rFonts w:ascii="Times New Roman" w:eastAsia="Times New Roman" w:hAnsi="Times New Roman" w:cs="Times New Roman"/>
          <w:sz w:val="26"/>
          <w:szCs w:val="26"/>
        </w:rPr>
        <w:t xml:space="preserve"> неконкретизоване формулювання </w:t>
      </w:r>
      <w:r w:rsidR="00112136" w:rsidRPr="00531558">
        <w:rPr>
          <w:rFonts w:ascii="Times New Roman" w:eastAsia="Times New Roman" w:hAnsi="Times New Roman" w:cs="Times New Roman"/>
          <w:sz w:val="26"/>
          <w:szCs w:val="26"/>
          <w:lang w:val="uk-UA"/>
        </w:rPr>
        <w:t xml:space="preserve">в </w:t>
      </w:r>
      <w:r w:rsidRPr="00531558">
        <w:rPr>
          <w:rFonts w:ascii="Times New Roman" w:eastAsia="Times New Roman" w:hAnsi="Times New Roman" w:cs="Times New Roman"/>
          <w:sz w:val="26"/>
          <w:szCs w:val="26"/>
        </w:rPr>
        <w:t xml:space="preserve">декларації не спростовують факту підтвердження ним твердження, яке не відповідало фактичним обставинам. </w:t>
      </w:r>
      <w:r w:rsidR="00EE2A24" w:rsidRPr="00531558">
        <w:rPr>
          <w:rFonts w:ascii="Times New Roman" w:eastAsia="Times New Roman" w:hAnsi="Times New Roman" w:cs="Times New Roman"/>
          <w:sz w:val="26"/>
          <w:szCs w:val="26"/>
        </w:rPr>
        <w:t>Це свідчить про недостатньо уважне ставлення кандидата до виконання обов</w:t>
      </w:r>
      <w:r w:rsidR="00112136" w:rsidRPr="00531558">
        <w:rPr>
          <w:rFonts w:ascii="Times New Roman" w:eastAsia="Times New Roman" w:hAnsi="Times New Roman" w:cs="Times New Roman"/>
          <w:sz w:val="26"/>
          <w:szCs w:val="26"/>
          <w:lang w:val="uk-UA"/>
        </w:rPr>
        <w:t>’</w:t>
      </w:r>
      <w:r w:rsidR="00EE2A24" w:rsidRPr="00531558">
        <w:rPr>
          <w:rFonts w:ascii="Times New Roman" w:eastAsia="Times New Roman" w:hAnsi="Times New Roman" w:cs="Times New Roman"/>
          <w:sz w:val="26"/>
          <w:szCs w:val="26"/>
        </w:rPr>
        <w:t xml:space="preserve">язку заповнення декларації </w:t>
      </w:r>
      <w:r w:rsidR="00EE2A24" w:rsidRPr="00531558">
        <w:rPr>
          <w:rFonts w:ascii="Times New Roman" w:eastAsia="Times New Roman" w:hAnsi="Times New Roman" w:cs="Times New Roman"/>
          <w:sz w:val="26"/>
          <w:szCs w:val="26"/>
          <w:lang w:val="uk-UA"/>
        </w:rPr>
        <w:t>доброчесності судді</w:t>
      </w:r>
      <w:r w:rsidR="00112136" w:rsidRPr="00531558">
        <w:rPr>
          <w:rFonts w:ascii="Times New Roman" w:eastAsia="Times New Roman" w:hAnsi="Times New Roman" w:cs="Times New Roman"/>
          <w:sz w:val="26"/>
          <w:szCs w:val="26"/>
          <w:lang w:val="uk-UA"/>
        </w:rPr>
        <w:t>,</w:t>
      </w:r>
      <w:r w:rsidR="00EE2A24" w:rsidRPr="00531558">
        <w:rPr>
          <w:rFonts w:ascii="Times New Roman" w:eastAsia="Times New Roman" w:hAnsi="Times New Roman" w:cs="Times New Roman"/>
          <w:sz w:val="26"/>
          <w:szCs w:val="26"/>
          <w:lang w:val="uk-UA"/>
        </w:rPr>
        <w:t xml:space="preserve"> </w:t>
      </w:r>
      <w:r w:rsidR="00112136" w:rsidRPr="00531558">
        <w:rPr>
          <w:rFonts w:ascii="Times New Roman" w:eastAsia="Times New Roman" w:hAnsi="Times New Roman" w:cs="Times New Roman"/>
          <w:sz w:val="26"/>
          <w:szCs w:val="26"/>
          <w:lang w:val="uk-UA"/>
        </w:rPr>
        <w:t>що має бути</w:t>
      </w:r>
      <w:r w:rsidR="00EE2A24" w:rsidRPr="00531558">
        <w:rPr>
          <w:rFonts w:ascii="Times New Roman" w:eastAsia="Times New Roman" w:hAnsi="Times New Roman" w:cs="Times New Roman"/>
          <w:sz w:val="26"/>
          <w:szCs w:val="26"/>
        </w:rPr>
        <w:t xml:space="preserve"> врах</w:t>
      </w:r>
      <w:r w:rsidR="00AD4BC3" w:rsidRPr="00531558">
        <w:rPr>
          <w:rFonts w:ascii="Times New Roman" w:eastAsia="Times New Roman" w:hAnsi="Times New Roman" w:cs="Times New Roman"/>
          <w:sz w:val="26"/>
          <w:szCs w:val="26"/>
          <w:lang w:val="uk-UA"/>
        </w:rPr>
        <w:t>о</w:t>
      </w:r>
      <w:r w:rsidR="00EE2A24" w:rsidRPr="00531558">
        <w:rPr>
          <w:rFonts w:ascii="Times New Roman" w:eastAsia="Times New Roman" w:hAnsi="Times New Roman" w:cs="Times New Roman"/>
          <w:sz w:val="26"/>
          <w:szCs w:val="26"/>
        </w:rPr>
        <w:t>ван</w:t>
      </w:r>
      <w:r w:rsidR="00112136" w:rsidRPr="00531558">
        <w:rPr>
          <w:rFonts w:ascii="Times New Roman" w:eastAsia="Times New Roman" w:hAnsi="Times New Roman" w:cs="Times New Roman"/>
          <w:sz w:val="26"/>
          <w:szCs w:val="26"/>
          <w:lang w:val="uk-UA"/>
        </w:rPr>
        <w:t>о</w:t>
      </w:r>
      <w:r w:rsidR="00EE2A24" w:rsidRPr="00531558">
        <w:rPr>
          <w:rFonts w:ascii="Times New Roman" w:eastAsia="Times New Roman" w:hAnsi="Times New Roman" w:cs="Times New Roman"/>
          <w:sz w:val="26"/>
          <w:szCs w:val="26"/>
        </w:rPr>
        <w:t xml:space="preserve"> під час оцінювання показника «сумлінність»</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Також Комісія дослідила декларації особи, уповноваженої на виконання функцій держави або місцевого самоврядування (далі – декларація)</w:t>
      </w:r>
      <w:r w:rsidR="002F2624" w:rsidRPr="00531558">
        <w:rPr>
          <w:rFonts w:ascii="Times New Roman" w:eastAsia="Times New Roman" w:hAnsi="Times New Roman" w:cs="Times New Roman"/>
          <w:sz w:val="26"/>
          <w:szCs w:val="26"/>
          <w:lang w:val="uk-UA"/>
        </w:rPr>
        <w:t xml:space="preserve">, </w:t>
      </w:r>
      <w:r w:rsidRPr="00531558">
        <w:rPr>
          <w:rFonts w:ascii="Times New Roman" w:eastAsia="Times New Roman" w:hAnsi="Times New Roman" w:cs="Times New Roman"/>
          <w:sz w:val="26"/>
          <w:szCs w:val="26"/>
        </w:rPr>
        <w:t>подані  Скибою М.М.</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lastRenderedPageBreak/>
        <w:t>У розділі 3 «Об’єкти нерухомості» декларації за 2016 рік кандидат зазначив відомості про користування з 13 жовтня 2016 року квартирою загальною площею 40,8 кв.м, розташованою у місті Торецьку Донецької області, вказавши тип права – «інше право користування», інший тип  — «проживання».</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Водночас із договору оренди від 13 жовтня 2016 року, наявного в кандидатському досьє, вбачається, що зазначена квартира перебувала в користуванні кандидата на праві оренди. </w:t>
      </w:r>
    </w:p>
    <w:p w:rsidR="001A5369"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У розділі 3 «Об’єкти нерухомості» декларації за 2017 рік кандидат зазначив квартиру площею 52,9 кв.м у місті Торецьку Донецької області, право користування якою виникло 15</w:t>
      </w:r>
      <w:r w:rsidRPr="00531558">
        <w:rPr>
          <w:sz w:val="26"/>
          <w:szCs w:val="26"/>
        </w:rPr>
        <w:t> </w:t>
      </w:r>
      <w:r w:rsidRPr="00531558">
        <w:rPr>
          <w:rFonts w:ascii="Times New Roman" w:eastAsia="Times New Roman" w:hAnsi="Times New Roman" w:cs="Times New Roman"/>
          <w:sz w:val="26"/>
          <w:szCs w:val="26"/>
        </w:rPr>
        <w:t xml:space="preserve">липня 2017 року, вказавши тип права – «інше право користування», інший тип – «проживання». </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Водночас із договору оренди цієї квартири вбачається, що право користування нею виникло в кандидата на підставі оренди, що також було відображено ним у декларації за 2018</w:t>
      </w:r>
      <w:r w:rsidR="00AD4BC3" w:rsidRPr="00531558">
        <w:rPr>
          <w:rFonts w:ascii="Times New Roman" w:eastAsia="Times New Roman" w:hAnsi="Times New Roman" w:cs="Times New Roman"/>
          <w:sz w:val="26"/>
          <w:szCs w:val="26"/>
          <w:lang w:val="uk-UA"/>
        </w:rPr>
        <w:t xml:space="preserve">  </w:t>
      </w:r>
      <w:r w:rsidRPr="00531558">
        <w:rPr>
          <w:rFonts w:ascii="Times New Roman" w:eastAsia="Times New Roman" w:hAnsi="Times New Roman" w:cs="Times New Roman"/>
          <w:sz w:val="26"/>
          <w:szCs w:val="26"/>
        </w:rPr>
        <w:t>рік.</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Під час співбесіди Скиба М.М. визнав, що </w:t>
      </w:r>
      <w:r w:rsidR="00AD4BC3" w:rsidRPr="00531558">
        <w:rPr>
          <w:rFonts w:ascii="Times New Roman" w:eastAsia="Times New Roman" w:hAnsi="Times New Roman" w:cs="Times New Roman"/>
          <w:sz w:val="26"/>
          <w:szCs w:val="26"/>
          <w:lang w:val="uk-UA"/>
        </w:rPr>
        <w:t xml:space="preserve">при </w:t>
      </w:r>
      <w:r w:rsidRPr="00531558">
        <w:rPr>
          <w:rFonts w:ascii="Times New Roman" w:eastAsia="Times New Roman" w:hAnsi="Times New Roman" w:cs="Times New Roman"/>
          <w:sz w:val="26"/>
          <w:szCs w:val="26"/>
        </w:rPr>
        <w:t>заповненн</w:t>
      </w:r>
      <w:r w:rsidR="00871533" w:rsidRPr="00531558">
        <w:rPr>
          <w:rFonts w:ascii="Times New Roman" w:eastAsia="Times New Roman" w:hAnsi="Times New Roman" w:cs="Times New Roman"/>
          <w:sz w:val="26"/>
          <w:szCs w:val="26"/>
          <w:lang w:val="uk-UA"/>
        </w:rPr>
        <w:t>і</w:t>
      </w:r>
      <w:r w:rsidRPr="00531558">
        <w:rPr>
          <w:rFonts w:ascii="Times New Roman" w:eastAsia="Times New Roman" w:hAnsi="Times New Roman" w:cs="Times New Roman"/>
          <w:sz w:val="26"/>
          <w:szCs w:val="26"/>
        </w:rPr>
        <w:t xml:space="preserve"> декларацій допустив помилки, некоректно зазначивши вид права користування об’єктами нерухомості. Також кандидат зазначив, що самостійно виправив помилку</w:t>
      </w:r>
      <w:r w:rsidR="00AD4BC3" w:rsidRPr="00531558">
        <w:rPr>
          <w:rFonts w:ascii="Times New Roman" w:eastAsia="Times New Roman" w:hAnsi="Times New Roman" w:cs="Times New Roman"/>
          <w:sz w:val="26"/>
          <w:szCs w:val="26"/>
          <w:lang w:val="uk-UA"/>
        </w:rPr>
        <w:t>, допущену</w:t>
      </w:r>
      <w:r w:rsidRPr="00531558">
        <w:rPr>
          <w:rFonts w:ascii="Times New Roman" w:eastAsia="Times New Roman" w:hAnsi="Times New Roman" w:cs="Times New Roman"/>
          <w:sz w:val="26"/>
          <w:szCs w:val="26"/>
        </w:rPr>
        <w:t xml:space="preserve"> у деклараціях за 2016</w:t>
      </w:r>
      <w:r w:rsidR="00871533" w:rsidRPr="00531558">
        <w:rPr>
          <w:rFonts w:ascii="Times New Roman" w:eastAsia="Times New Roman" w:hAnsi="Times New Roman" w:cs="Times New Roman"/>
          <w:sz w:val="26"/>
          <w:szCs w:val="26"/>
        </w:rPr>
        <w:t>–</w:t>
      </w:r>
      <w:r w:rsidRPr="00531558">
        <w:rPr>
          <w:rFonts w:ascii="Times New Roman" w:eastAsia="Times New Roman" w:hAnsi="Times New Roman" w:cs="Times New Roman"/>
          <w:sz w:val="26"/>
          <w:szCs w:val="26"/>
        </w:rPr>
        <w:t xml:space="preserve">2019 роки </w:t>
      </w:r>
      <w:r w:rsidR="00871533" w:rsidRPr="00531558">
        <w:rPr>
          <w:rFonts w:ascii="Times New Roman" w:eastAsia="Times New Roman" w:hAnsi="Times New Roman" w:cs="Times New Roman"/>
          <w:sz w:val="26"/>
          <w:szCs w:val="26"/>
          <w:lang w:val="uk-UA"/>
        </w:rPr>
        <w:t xml:space="preserve">щодо </w:t>
      </w:r>
      <w:r w:rsidRPr="00531558">
        <w:rPr>
          <w:rFonts w:ascii="Times New Roman" w:eastAsia="Times New Roman" w:hAnsi="Times New Roman" w:cs="Times New Roman"/>
          <w:sz w:val="26"/>
          <w:szCs w:val="26"/>
        </w:rPr>
        <w:t>вартості квартири в місті Києві, яка перебуває у його спільній частковій власності, та направив до НАЗК відповідне повідомлення.</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Комісія бере до уваги пояснення Скиби М.М.</w:t>
      </w:r>
      <w:r w:rsidR="00871533" w:rsidRPr="00531558">
        <w:rPr>
          <w:rFonts w:ascii="Times New Roman" w:eastAsia="Times New Roman" w:hAnsi="Times New Roman" w:cs="Times New Roman"/>
          <w:sz w:val="26"/>
          <w:szCs w:val="26"/>
          <w:lang w:val="uk-UA"/>
        </w:rPr>
        <w:t>,</w:t>
      </w:r>
      <w:r w:rsidRPr="00531558">
        <w:rPr>
          <w:rFonts w:ascii="Times New Roman" w:eastAsia="Times New Roman" w:hAnsi="Times New Roman" w:cs="Times New Roman"/>
          <w:sz w:val="26"/>
          <w:szCs w:val="26"/>
        </w:rPr>
        <w:t xml:space="preserve"> проте звертає увагу на таке.</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Відповідно до пункту 2 частини першої статті 46 Закону України «Про запобігання корупції» у декларації зазначаються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Такі відомості включають: дані щодо виду, характеристики майна, місцезнаходження, дату набуття майна у власність, оренду або інше право користування, вартість майна на дату набуття його у власність, володіння або користування.</w:t>
      </w:r>
    </w:p>
    <w:p w:rsidR="00B35EDE" w:rsidRPr="00531558" w:rsidRDefault="00B35EDE">
      <w:pPr>
        <w:spacing w:after="0" w:line="240" w:lineRule="auto"/>
        <w:ind w:firstLine="709"/>
        <w:jc w:val="both"/>
        <w:rPr>
          <w:rFonts w:ascii="Times New Roman" w:eastAsia="Times New Roman" w:hAnsi="Times New Roman" w:cs="Times New Roman"/>
          <w:sz w:val="26"/>
          <w:szCs w:val="26"/>
          <w:lang w:val="uk-UA"/>
        </w:rPr>
      </w:pPr>
      <w:r w:rsidRPr="00531558">
        <w:rPr>
          <w:rFonts w:ascii="Times New Roman" w:eastAsia="Times New Roman" w:hAnsi="Times New Roman" w:cs="Times New Roman"/>
          <w:sz w:val="26"/>
          <w:szCs w:val="26"/>
          <w:lang w:val="uk-UA"/>
        </w:rPr>
        <w:t xml:space="preserve">Комісія підкреслює, що підтримання високих стандартів поведінки вимагає від кандидата на посаду судді неухильного дотримання закону та відповідального ставлення до декларування (частина </w:t>
      </w:r>
      <w:r w:rsidR="00871533" w:rsidRPr="00531558">
        <w:rPr>
          <w:rFonts w:ascii="Times New Roman" w:eastAsia="Times New Roman" w:hAnsi="Times New Roman" w:cs="Times New Roman"/>
          <w:sz w:val="26"/>
          <w:szCs w:val="26"/>
          <w:lang w:val="uk-UA"/>
        </w:rPr>
        <w:t>сьома</w:t>
      </w:r>
      <w:r w:rsidRPr="00531558">
        <w:rPr>
          <w:rFonts w:ascii="Times New Roman" w:eastAsia="Times New Roman" w:hAnsi="Times New Roman" w:cs="Times New Roman"/>
          <w:sz w:val="26"/>
          <w:szCs w:val="26"/>
          <w:lang w:val="uk-UA"/>
        </w:rPr>
        <w:t xml:space="preserve"> статті 54, пункт 6 частин</w:t>
      </w:r>
      <w:r w:rsidR="00871533" w:rsidRPr="00531558">
        <w:rPr>
          <w:rFonts w:ascii="Times New Roman" w:eastAsia="Times New Roman" w:hAnsi="Times New Roman" w:cs="Times New Roman"/>
          <w:sz w:val="26"/>
          <w:szCs w:val="26"/>
          <w:lang w:val="uk-UA"/>
        </w:rPr>
        <w:t>и</w:t>
      </w:r>
      <w:r w:rsidRPr="00531558">
        <w:rPr>
          <w:rFonts w:ascii="Times New Roman" w:eastAsia="Times New Roman" w:hAnsi="Times New Roman" w:cs="Times New Roman"/>
          <w:sz w:val="26"/>
          <w:szCs w:val="26"/>
          <w:lang w:val="uk-UA"/>
        </w:rPr>
        <w:t xml:space="preserve"> </w:t>
      </w:r>
      <w:r w:rsidR="00871533" w:rsidRPr="00531558">
        <w:rPr>
          <w:rFonts w:ascii="Times New Roman" w:eastAsia="Times New Roman" w:hAnsi="Times New Roman" w:cs="Times New Roman"/>
          <w:sz w:val="26"/>
          <w:szCs w:val="26"/>
          <w:lang w:val="uk-UA"/>
        </w:rPr>
        <w:t xml:space="preserve">сьомої </w:t>
      </w:r>
      <w:r w:rsidRPr="00531558">
        <w:rPr>
          <w:rFonts w:ascii="Times New Roman" w:eastAsia="Times New Roman" w:hAnsi="Times New Roman" w:cs="Times New Roman"/>
          <w:sz w:val="26"/>
          <w:szCs w:val="26"/>
          <w:lang w:val="uk-UA"/>
        </w:rPr>
        <w:t>статті 56</w:t>
      </w:r>
      <w:r w:rsidR="00A708CB">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lang w:val="uk-UA"/>
        </w:rPr>
        <w:t>Закону). Незважаючи на те, що окремі виявлені помилки не оцінюються Комісією як істотні чи суттєві, їх кількість вказує на недостатню уважність та старанність при заповненні офіційних документів.</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Показник сумлінності за критерієм доброчесності охоплює, зокрема, здатність кандидата сумлінно дотримуватися правил декларування, у тому числі щодо повноти та точності відображення відомостей. Належне та ретельне заповнення декларацій є проявом відповідальності й поваги до закону, як</w:t>
      </w:r>
      <w:r w:rsidR="00871533" w:rsidRPr="00531558">
        <w:rPr>
          <w:rFonts w:ascii="Times New Roman" w:eastAsia="Times New Roman" w:hAnsi="Times New Roman" w:cs="Times New Roman"/>
          <w:sz w:val="26"/>
          <w:szCs w:val="26"/>
          <w:lang w:val="uk-UA"/>
        </w:rPr>
        <w:t>і</w:t>
      </w:r>
      <w:r w:rsidRPr="00531558">
        <w:rPr>
          <w:rFonts w:ascii="Times New Roman" w:eastAsia="Times New Roman" w:hAnsi="Times New Roman" w:cs="Times New Roman"/>
          <w:sz w:val="26"/>
          <w:szCs w:val="26"/>
        </w:rPr>
        <w:t xml:space="preserve"> суддя повинен демонструвати у своїй професійній діяльності.</w:t>
      </w:r>
    </w:p>
    <w:p w:rsidR="00B35EDE" w:rsidRPr="00531558" w:rsidRDefault="00B35ED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Комісія бере до уваги пояснення кандидата, відображення ним відомостей про притягнення до адміністративної відповідальності в анкеті судді, а також ужиті заходи щодо виправлення окремих помилок. Однак ці обставини не усувають установлених недоліків та не нівелюють їх значення для оцінювання здатності кандидата сумлінно дотримуватися правил декларування.</w:t>
      </w:r>
    </w:p>
    <w:p w:rsidR="00387FA1" w:rsidRPr="00531558" w:rsidRDefault="00E11B2A" w:rsidP="00387FA1">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lang w:val="uk-UA"/>
        </w:rPr>
      </w:pPr>
      <w:r w:rsidRPr="00531558">
        <w:rPr>
          <w:rFonts w:ascii="Times New Roman" w:eastAsia="Times New Roman" w:hAnsi="Times New Roman" w:cs="Times New Roman"/>
          <w:sz w:val="26"/>
          <w:szCs w:val="26"/>
        </w:rPr>
        <w:lastRenderedPageBreak/>
        <w:t>Ураховуючи викладені обставини, Комісія вважає, що жодне з установлених порушень окремо не є достатнім для висновку про невідповідність кандидата критеріям професійної етики та доброчесності.</w:t>
      </w:r>
      <w:r w:rsidR="00C71F52" w:rsidRPr="00531558">
        <w:rPr>
          <w:rFonts w:ascii="Times New Roman" w:eastAsia="Times New Roman" w:hAnsi="Times New Roman" w:cs="Times New Roman"/>
          <w:sz w:val="26"/>
          <w:szCs w:val="26"/>
          <w:lang w:val="uk-UA"/>
        </w:rPr>
        <w:t xml:space="preserve"> </w:t>
      </w:r>
    </w:p>
    <w:p w:rsidR="00387FA1" w:rsidRPr="00531558" w:rsidRDefault="00387FA1" w:rsidP="00387FA1">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lang w:val="uk-UA"/>
        </w:rPr>
      </w:pPr>
      <w:r w:rsidRPr="00531558">
        <w:rPr>
          <w:rFonts w:ascii="Times New Roman" w:eastAsia="Times New Roman" w:hAnsi="Times New Roman" w:cs="Times New Roman"/>
          <w:sz w:val="26"/>
          <w:szCs w:val="26"/>
          <w:lang w:val="uk-UA"/>
        </w:rPr>
        <w:t xml:space="preserve">Однак саме за сукупністю помилок Скиба М.М. демонструє системність у неповному або неточному декларуванні інформації, тому Комісія має розглянути питання про зменшення балів кандидата за показником сумлінності з огляду на сукупність несуттєвих порушень. </w:t>
      </w:r>
    </w:p>
    <w:p w:rsidR="00B35EDE" w:rsidRPr="00531558" w:rsidRDefault="00871533" w:rsidP="00B35ED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lang w:val="uk-UA"/>
        </w:rPr>
      </w:pPr>
      <w:r w:rsidRPr="00531558">
        <w:rPr>
          <w:rFonts w:ascii="Times New Roman" w:eastAsia="Times New Roman" w:hAnsi="Times New Roman" w:cs="Times New Roman"/>
          <w:sz w:val="26"/>
          <w:szCs w:val="26"/>
          <w:lang w:val="uk-UA"/>
        </w:rPr>
        <w:t>На підставі</w:t>
      </w:r>
      <w:r w:rsidR="00B35EDE" w:rsidRPr="00531558">
        <w:rPr>
          <w:rFonts w:ascii="Times New Roman" w:eastAsia="Times New Roman" w:hAnsi="Times New Roman" w:cs="Times New Roman"/>
          <w:sz w:val="26"/>
          <w:szCs w:val="26"/>
          <w:lang w:val="uk-UA"/>
        </w:rPr>
        <w:t xml:space="preserve"> установлених обставин Комісія дійшла висновку, що вони негативно впливають на оцінку кандидата за показником «сумлінність».</w:t>
      </w:r>
    </w:p>
    <w:p w:rsidR="00C71F52" w:rsidRPr="00531558" w:rsidRDefault="00C71F52" w:rsidP="00387FA1">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lang w:val="uk-UA"/>
        </w:rPr>
      </w:pPr>
      <w:r w:rsidRPr="00531558">
        <w:rPr>
          <w:rFonts w:ascii="Times New Roman" w:eastAsia="Times New Roman" w:hAnsi="Times New Roman" w:cs="Times New Roman"/>
          <w:sz w:val="26"/>
          <w:szCs w:val="26"/>
        </w:rPr>
        <w:t>У зв’язку із наведеним Комісія у складі колегії одноголосно вирішила зменшити бали кандидату за</w:t>
      </w:r>
      <w:r w:rsidR="00871533" w:rsidRPr="00531558">
        <w:rPr>
          <w:sz w:val="26"/>
          <w:szCs w:val="26"/>
        </w:rPr>
        <w:t xml:space="preserve"> </w:t>
      </w:r>
      <w:r w:rsidR="00871533" w:rsidRPr="00531558">
        <w:rPr>
          <w:rFonts w:ascii="Times New Roman" w:eastAsia="Times New Roman" w:hAnsi="Times New Roman" w:cs="Times New Roman"/>
          <w:sz w:val="26"/>
          <w:szCs w:val="26"/>
        </w:rPr>
        <w:t xml:space="preserve">показником «сумлінність» </w:t>
      </w:r>
      <w:r w:rsidRPr="00531558">
        <w:rPr>
          <w:rFonts w:ascii="Times New Roman" w:eastAsia="Times New Roman" w:hAnsi="Times New Roman" w:cs="Times New Roman"/>
          <w:sz w:val="26"/>
          <w:szCs w:val="26"/>
        </w:rPr>
        <w:t>критері</w:t>
      </w:r>
      <w:r w:rsidR="002810AA" w:rsidRPr="00531558">
        <w:rPr>
          <w:rFonts w:ascii="Times New Roman" w:eastAsia="Times New Roman" w:hAnsi="Times New Roman" w:cs="Times New Roman"/>
          <w:sz w:val="26"/>
          <w:szCs w:val="26"/>
          <w:lang w:val="uk-UA"/>
        </w:rPr>
        <w:t>їв</w:t>
      </w:r>
      <w:r w:rsidRPr="00531558">
        <w:rPr>
          <w:rFonts w:ascii="Times New Roman" w:eastAsia="Times New Roman" w:hAnsi="Times New Roman" w:cs="Times New Roman"/>
          <w:sz w:val="26"/>
          <w:szCs w:val="26"/>
        </w:rPr>
        <w:t xml:space="preserve"> професійної етики та доброчесності на 15</w:t>
      </w:r>
      <w:r w:rsidR="002810AA" w:rsidRPr="00531558">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балів</w:t>
      </w:r>
      <w:r w:rsidR="00871533" w:rsidRPr="00531558">
        <w:rPr>
          <w:rFonts w:ascii="Times New Roman" w:eastAsia="Times New Roman" w:hAnsi="Times New Roman" w:cs="Times New Roman"/>
          <w:sz w:val="26"/>
          <w:szCs w:val="26"/>
          <w:lang w:val="uk-UA"/>
        </w:rPr>
        <w:t>.</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b/>
          <w:bCs/>
          <w:sz w:val="26"/>
          <w:szCs w:val="26"/>
        </w:rPr>
      </w:pPr>
      <w:r w:rsidRPr="00531558">
        <w:rPr>
          <w:rFonts w:ascii="Times New Roman" w:eastAsia="Times New Roman" w:hAnsi="Times New Roman" w:cs="Times New Roman"/>
          <w:sz w:val="26"/>
          <w:szCs w:val="26"/>
        </w:rPr>
        <w:t>4. Кандидат ухвалював рішення</w:t>
      </w:r>
      <w:r w:rsidR="002810AA" w:rsidRPr="00531558">
        <w:rPr>
          <w:rFonts w:ascii="Times New Roman" w:eastAsia="Times New Roman" w:hAnsi="Times New Roman" w:cs="Times New Roman"/>
          <w:sz w:val="26"/>
          <w:szCs w:val="26"/>
          <w:lang w:val="uk-UA"/>
        </w:rPr>
        <w:t xml:space="preserve">, тоді </w:t>
      </w:r>
      <w:r w:rsidRPr="00531558">
        <w:rPr>
          <w:rFonts w:ascii="Times New Roman" w:eastAsia="Times New Roman" w:hAnsi="Times New Roman" w:cs="Times New Roman"/>
          <w:sz w:val="26"/>
          <w:szCs w:val="26"/>
        </w:rPr>
        <w:t xml:space="preserve">як перебував на навчанні в Національній школі суддів України, зокрема: </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з 27.02.2017 до 03.03.2017 24 – 24 судові рішення; </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з 25.11.2016 до 25.12.2016 – 51 судове рішення; </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з 16.01.2017 до 12.02.2017 – 162 судові рішення; </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з 01.03.2017 до 22.03.2017 – 133 судові рішення; </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з 10.04.2017 до 26.04.2017 – 171 судове рішення; </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з 01.12.2017 до 26.12.2017 – 319 судових рішень;</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01.06.2020 – 6 судових рішень; </w:t>
      </w:r>
    </w:p>
    <w:p w:rsidR="00AF7DB5" w:rsidRPr="00531558" w:rsidRDefault="00574EEE">
      <w:pPr>
        <w:pBdr>
          <w:top w:val="nil"/>
          <w:left w:val="nil"/>
          <w:bottom w:val="nil"/>
          <w:right w:val="nil"/>
          <w:between w:val="nil"/>
        </w:pBd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з 22.06.2020 до 16.08.2020 – 184 судові рішення.</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Стосовно цих обставин кандидат пояснив, що в текстах 24 ухвал містилися описки в датах їх постановлення — 02 та 03 березня 2017 року. У цей період він перебував на навчанні в Національній школі суддів України, а отже, правосуддя не здійснював. Зазначені ухвали було надіслано до Єдиного державного реєстру судових рішень 06 березня 2017 року та пізніше. Надалі допущені описки виправлено.</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Решта судових рішень, на які посилається ГРД, були ухвалені під час дистанційного навчання в Національній школі суддів України, що не передбачає звільнення судді від здійснення правосуддя. На підтвердження своїх пояснень кандидат надав лист Національної школи суддів України від 24 червня 2024 року, отриманий у відповідь на його запит.</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Відповідаючи на уточнювальне запитання щодо власної оцінки випадків ухвалення і внесення до Єдиного державного реєстру судових рішень (далі — ЄДРСР) відповідн</w:t>
      </w:r>
      <w:r w:rsidR="002810AA" w:rsidRPr="00531558">
        <w:rPr>
          <w:rFonts w:ascii="Times New Roman" w:eastAsia="Times New Roman" w:hAnsi="Times New Roman" w:cs="Times New Roman"/>
          <w:sz w:val="26"/>
          <w:szCs w:val="26"/>
          <w:lang w:val="uk-UA"/>
        </w:rPr>
        <w:t>их</w:t>
      </w:r>
      <w:r w:rsidRPr="00531558">
        <w:rPr>
          <w:rFonts w:ascii="Times New Roman" w:eastAsia="Times New Roman" w:hAnsi="Times New Roman" w:cs="Times New Roman"/>
          <w:sz w:val="26"/>
          <w:szCs w:val="26"/>
        </w:rPr>
        <w:t xml:space="preserve"> судово</w:t>
      </w:r>
      <w:r w:rsidR="002810AA" w:rsidRPr="00531558">
        <w:rPr>
          <w:rFonts w:ascii="Times New Roman" w:eastAsia="Times New Roman" w:hAnsi="Times New Roman" w:cs="Times New Roman"/>
          <w:sz w:val="26"/>
          <w:szCs w:val="26"/>
          <w:lang w:val="uk-UA"/>
        </w:rPr>
        <w:t>вих</w:t>
      </w:r>
      <w:r w:rsidRPr="00531558">
        <w:rPr>
          <w:rFonts w:ascii="Times New Roman" w:eastAsia="Times New Roman" w:hAnsi="Times New Roman" w:cs="Times New Roman"/>
          <w:sz w:val="26"/>
          <w:szCs w:val="26"/>
        </w:rPr>
        <w:t xml:space="preserve"> рішен</w:t>
      </w:r>
      <w:r w:rsidR="002810AA" w:rsidRPr="00531558">
        <w:rPr>
          <w:rFonts w:ascii="Times New Roman" w:eastAsia="Times New Roman" w:hAnsi="Times New Roman" w:cs="Times New Roman"/>
          <w:sz w:val="26"/>
          <w:szCs w:val="26"/>
          <w:lang w:val="uk-UA"/>
        </w:rPr>
        <w:t>ь</w:t>
      </w:r>
      <w:r w:rsidRPr="00531558">
        <w:rPr>
          <w:rFonts w:ascii="Times New Roman" w:eastAsia="Times New Roman" w:hAnsi="Times New Roman" w:cs="Times New Roman"/>
          <w:sz w:val="26"/>
          <w:szCs w:val="26"/>
        </w:rPr>
        <w:t xml:space="preserve"> під час проходження навчання онлайн</w:t>
      </w:r>
      <w:r w:rsidR="002810AA" w:rsidRPr="00531558">
        <w:rPr>
          <w:rFonts w:ascii="Times New Roman" w:eastAsia="Times New Roman" w:hAnsi="Times New Roman" w:cs="Times New Roman"/>
          <w:sz w:val="26"/>
          <w:szCs w:val="26"/>
          <w:lang w:val="uk-UA"/>
        </w:rPr>
        <w:t xml:space="preserve">, </w:t>
      </w:r>
      <w:r w:rsidRPr="00531558">
        <w:rPr>
          <w:rFonts w:ascii="Times New Roman" w:eastAsia="Times New Roman" w:hAnsi="Times New Roman" w:cs="Times New Roman"/>
          <w:sz w:val="26"/>
          <w:szCs w:val="26"/>
        </w:rPr>
        <w:t>Скиба М.М. зазначив, що він не був звільнений  від виконання суддівських обов</w:t>
      </w:r>
      <w:r w:rsidR="002810AA" w:rsidRPr="00531558">
        <w:rPr>
          <w:rFonts w:ascii="Times New Roman" w:eastAsia="Times New Roman" w:hAnsi="Times New Roman" w:cs="Times New Roman"/>
          <w:sz w:val="26"/>
          <w:szCs w:val="26"/>
          <w:lang w:val="uk-UA"/>
        </w:rPr>
        <w:t>’</w:t>
      </w:r>
      <w:r w:rsidRPr="00531558">
        <w:rPr>
          <w:rFonts w:ascii="Times New Roman" w:eastAsia="Times New Roman" w:hAnsi="Times New Roman" w:cs="Times New Roman"/>
          <w:sz w:val="26"/>
          <w:szCs w:val="26"/>
        </w:rPr>
        <w:t>язків. Саме тому він вважав, що має право ухвалювати судові рішення до початку занять з метою дотримання процесуальних строків та забезпечення своєчасного розгляду справ. Тому не вбачав в цьому порушень.</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Комісія, проаналізувавши викладені вище обставини, вважає пояснення кандидата достатніми</w:t>
      </w:r>
      <w:r w:rsidRPr="00531558">
        <w:rPr>
          <w:sz w:val="26"/>
          <w:szCs w:val="26"/>
        </w:rPr>
        <w:t xml:space="preserve"> </w:t>
      </w:r>
      <w:r w:rsidRPr="00531558">
        <w:rPr>
          <w:rFonts w:ascii="Times New Roman" w:eastAsia="Times New Roman" w:hAnsi="Times New Roman" w:cs="Times New Roman"/>
          <w:sz w:val="26"/>
          <w:szCs w:val="26"/>
        </w:rPr>
        <w:t>для спростування сумніву у відповідності кандидата критеріям доброчесності та професійної етики щодо обставин, наведених у пункті 4 інформації ГРД.</w:t>
      </w:r>
    </w:p>
    <w:p w:rsidR="00AF7DB5" w:rsidRPr="00531558" w:rsidRDefault="00574EEE">
      <w:pPr>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Водночас у контексті дослідження відповідності Скиби М.М. критеріям доброчесності та професійної етики Комісія надає оцінку також обставинам виправлення кандидатом описок у власних рішеннях.</w:t>
      </w:r>
    </w:p>
    <w:p w:rsidR="00165897" w:rsidRPr="00531558" w:rsidRDefault="00165897">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Комісія проаналізувала судові рішення кандидата, в яких постановлялися ухвали про виправлення описок, зокрема щодо неправильного зазначення сум судового збору </w:t>
      </w:r>
      <w:r w:rsidRPr="00531558">
        <w:rPr>
          <w:rFonts w:ascii="Times New Roman" w:eastAsia="Times New Roman" w:hAnsi="Times New Roman" w:cs="Times New Roman"/>
          <w:sz w:val="26"/>
          <w:szCs w:val="26"/>
        </w:rPr>
        <w:lastRenderedPageBreak/>
        <w:t>(справи №</w:t>
      </w:r>
      <w:r w:rsidR="008708E0" w:rsidRPr="00531558">
        <w:rPr>
          <w:rFonts w:ascii="Times New Roman" w:eastAsia="Times New Roman" w:hAnsi="Times New Roman" w:cs="Times New Roman"/>
          <w:sz w:val="26"/>
          <w:szCs w:val="26"/>
          <w:lang w:val="uk-UA"/>
        </w:rPr>
        <w:t> </w:t>
      </w:r>
      <w:r w:rsidRPr="00531558">
        <w:rPr>
          <w:rFonts w:ascii="Times New Roman" w:eastAsia="Times New Roman" w:hAnsi="Times New Roman" w:cs="Times New Roman"/>
          <w:sz w:val="26"/>
          <w:szCs w:val="26"/>
        </w:rPr>
        <w:t xml:space="preserve">225/5711/19, № 225/5607/17, № 225/5571/17), а також численні судові рішення, у яких виправлялися описки </w:t>
      </w:r>
      <w:r w:rsidR="008708E0" w:rsidRPr="00531558">
        <w:rPr>
          <w:rFonts w:ascii="Times New Roman" w:eastAsia="Times New Roman" w:hAnsi="Times New Roman" w:cs="Times New Roman"/>
          <w:sz w:val="26"/>
          <w:szCs w:val="26"/>
          <w:lang w:val="uk-UA"/>
        </w:rPr>
        <w:t>в</w:t>
      </w:r>
      <w:r w:rsidRPr="00531558">
        <w:rPr>
          <w:rFonts w:ascii="Times New Roman" w:eastAsia="Times New Roman" w:hAnsi="Times New Roman" w:cs="Times New Roman"/>
          <w:sz w:val="26"/>
          <w:szCs w:val="26"/>
        </w:rPr>
        <w:t xml:space="preserve"> дат</w:t>
      </w:r>
      <w:r w:rsidR="008708E0" w:rsidRPr="00531558">
        <w:rPr>
          <w:rFonts w:ascii="Times New Roman" w:eastAsia="Times New Roman" w:hAnsi="Times New Roman" w:cs="Times New Roman"/>
          <w:sz w:val="26"/>
          <w:szCs w:val="26"/>
          <w:lang w:val="uk-UA"/>
        </w:rPr>
        <w:t>ах</w:t>
      </w:r>
      <w:r w:rsidRPr="00531558">
        <w:rPr>
          <w:rFonts w:ascii="Times New Roman" w:eastAsia="Times New Roman" w:hAnsi="Times New Roman" w:cs="Times New Roman"/>
          <w:sz w:val="26"/>
          <w:szCs w:val="26"/>
        </w:rPr>
        <w:t xml:space="preserve"> ухвалення судових рішень.</w:t>
      </w:r>
    </w:p>
    <w:p w:rsidR="00165897" w:rsidRPr="00531558" w:rsidRDefault="00165897">
      <w:pPr>
        <w:spacing w:after="0" w:line="240" w:lineRule="auto"/>
        <w:ind w:firstLine="720"/>
        <w:jc w:val="both"/>
        <w:rPr>
          <w:rFonts w:ascii="Times New Roman" w:eastAsia="Times New Roman" w:hAnsi="Times New Roman" w:cs="Times New Roman"/>
          <w:sz w:val="26"/>
          <w:szCs w:val="26"/>
          <w:lang w:val="uk-UA"/>
        </w:rPr>
      </w:pPr>
      <w:r w:rsidRPr="00531558">
        <w:rPr>
          <w:rFonts w:ascii="Times New Roman" w:eastAsia="Times New Roman" w:hAnsi="Times New Roman" w:cs="Times New Roman"/>
          <w:sz w:val="26"/>
          <w:szCs w:val="26"/>
        </w:rPr>
        <w:t>Під час співбесіди та у письмових поясненнях кандидат визнав факт допущення технічних помилок, пояснив, що вони були наслідком недоліків в організації власної роботи, та зазначив, що змінив підходи до підготовки і перевірки процесуальних документ</w:t>
      </w:r>
      <w:r w:rsidRPr="00531558">
        <w:rPr>
          <w:rFonts w:ascii="Times New Roman" w:eastAsia="Times New Roman" w:hAnsi="Times New Roman" w:cs="Times New Roman"/>
          <w:sz w:val="26"/>
          <w:szCs w:val="26"/>
          <w:lang w:val="uk-UA"/>
        </w:rPr>
        <w:t>ів.</w:t>
      </w:r>
    </w:p>
    <w:p w:rsidR="00165897" w:rsidRPr="00531558" w:rsidRDefault="00165897" w:rsidP="006A1BE2">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Оцінюючи викладені обставини, Комісія враховує, що виправлення описок є передбаченим законом механізмом усунення технічних неточностей у судових рішеннях і саме по собі не може розглядатися як негативна обставина.</w:t>
      </w:r>
    </w:p>
    <w:p w:rsidR="00165897" w:rsidRPr="00531558" w:rsidRDefault="008708E0" w:rsidP="006A1BE2">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lang w:val="uk-UA"/>
        </w:rPr>
        <w:t xml:space="preserve">Водночас </w:t>
      </w:r>
      <w:r w:rsidR="00165897" w:rsidRPr="00531558">
        <w:rPr>
          <w:rFonts w:ascii="Times New Roman" w:eastAsia="Times New Roman" w:hAnsi="Times New Roman" w:cs="Times New Roman"/>
          <w:sz w:val="26"/>
          <w:szCs w:val="26"/>
        </w:rPr>
        <w:t>Комісія звертає увагу, що кількість ухвал про виправлення описок, постановлених кандидатом, є значною. Крім того, у низці випадків виправлення стосувалися не лише технічних неточностей, а й резолютивних частин судових рішень. Самі по собі ці обставини не свідчать про несумлінність судді Скиби М.М., однак підлягають врахуванню Комісією під час оцінювання показника «сумлінність».</w:t>
      </w:r>
    </w:p>
    <w:p w:rsidR="00165897" w:rsidRPr="00531558" w:rsidRDefault="00165897" w:rsidP="006A1BE2">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Комісія бере до уваги, що після призначення Скиби М.М. на посаду судді безстроково відомостей про допущення ним аналогічних описок не встановлено. Це свідчить про те, що кандидат </w:t>
      </w:r>
      <w:r w:rsidR="008708E0" w:rsidRPr="00531558">
        <w:rPr>
          <w:rFonts w:ascii="Times New Roman" w:eastAsia="Times New Roman" w:hAnsi="Times New Roman" w:cs="Times New Roman"/>
          <w:sz w:val="26"/>
          <w:szCs w:val="26"/>
          <w:lang w:val="uk-UA"/>
        </w:rPr>
        <w:t>у</w:t>
      </w:r>
      <w:r w:rsidRPr="00531558">
        <w:rPr>
          <w:rFonts w:ascii="Times New Roman" w:eastAsia="Times New Roman" w:hAnsi="Times New Roman" w:cs="Times New Roman"/>
          <w:sz w:val="26"/>
          <w:szCs w:val="26"/>
        </w:rPr>
        <w:t xml:space="preserve">рахував </w:t>
      </w:r>
      <w:r w:rsidR="00285D72" w:rsidRPr="00531558">
        <w:rPr>
          <w:rFonts w:ascii="Times New Roman" w:eastAsia="Times New Roman" w:hAnsi="Times New Roman" w:cs="Times New Roman"/>
          <w:sz w:val="26"/>
          <w:szCs w:val="26"/>
          <w:lang w:val="uk-UA"/>
        </w:rPr>
        <w:t>недоліки в роботі</w:t>
      </w:r>
      <w:r w:rsidRPr="00531558">
        <w:rPr>
          <w:rFonts w:ascii="Times New Roman" w:eastAsia="Times New Roman" w:hAnsi="Times New Roman" w:cs="Times New Roman"/>
          <w:sz w:val="26"/>
          <w:szCs w:val="26"/>
        </w:rPr>
        <w:t>, критично їх оцінив, скоригував підходи до підготовки процесуальних документів та вжив заходів для недопущення їх повторення, що свідчить про позитивну динаміку в його професійній діяльності.</w:t>
      </w:r>
    </w:p>
    <w:p w:rsidR="00AF7DB5" w:rsidRPr="00531558" w:rsidRDefault="00574EEE" w:rsidP="006A1BE2">
      <w:pPr>
        <w:spacing w:after="0" w:line="240" w:lineRule="auto"/>
        <w:ind w:firstLine="720"/>
        <w:jc w:val="both"/>
        <w:rPr>
          <w:rFonts w:ascii="Times New Roman" w:eastAsia="Times New Roman" w:hAnsi="Times New Roman" w:cs="Times New Roman"/>
          <w:i/>
          <w:iCs/>
          <w:color w:val="000000"/>
          <w:sz w:val="26"/>
          <w:szCs w:val="26"/>
        </w:rPr>
      </w:pPr>
      <w:r w:rsidRPr="00531558">
        <w:rPr>
          <w:rFonts w:ascii="Times New Roman" w:eastAsia="Times New Roman" w:hAnsi="Times New Roman" w:cs="Times New Roman"/>
          <w:color w:val="000000"/>
          <w:sz w:val="26"/>
          <w:szCs w:val="26"/>
        </w:rPr>
        <w:t>Також під час дослідження досьє Комісією встановлено, що, за інформацією Державн</w:t>
      </w:r>
      <w:r w:rsidR="00285D72" w:rsidRPr="00531558">
        <w:rPr>
          <w:rFonts w:ascii="Times New Roman" w:eastAsia="Times New Roman" w:hAnsi="Times New Roman" w:cs="Times New Roman"/>
          <w:color w:val="000000"/>
          <w:sz w:val="26"/>
          <w:szCs w:val="26"/>
          <w:lang w:val="uk-UA"/>
        </w:rPr>
        <w:t>ого</w:t>
      </w:r>
      <w:r w:rsidRPr="00531558">
        <w:rPr>
          <w:rFonts w:ascii="Times New Roman" w:eastAsia="Times New Roman" w:hAnsi="Times New Roman" w:cs="Times New Roman"/>
          <w:color w:val="000000"/>
          <w:sz w:val="26"/>
          <w:szCs w:val="26"/>
        </w:rPr>
        <w:t xml:space="preserve"> підприємст</w:t>
      </w:r>
      <w:r w:rsidR="00285D72" w:rsidRPr="00531558">
        <w:rPr>
          <w:rFonts w:ascii="Times New Roman" w:eastAsia="Times New Roman" w:hAnsi="Times New Roman" w:cs="Times New Roman"/>
          <w:color w:val="000000"/>
          <w:sz w:val="26"/>
          <w:szCs w:val="26"/>
          <w:lang w:val="uk-UA"/>
        </w:rPr>
        <w:t>ва</w:t>
      </w:r>
      <w:r w:rsidRPr="00531558">
        <w:rPr>
          <w:rFonts w:ascii="Times New Roman" w:eastAsia="Times New Roman" w:hAnsi="Times New Roman" w:cs="Times New Roman"/>
          <w:color w:val="000000"/>
          <w:sz w:val="26"/>
          <w:szCs w:val="26"/>
        </w:rPr>
        <w:t xml:space="preserve"> «Інформаційні судові системи» про випадки перевищення строків надсилання (оприлюднення) до ЄДРСР електронних копій судових рішень</w:t>
      </w:r>
      <w:r w:rsidR="00285D72" w:rsidRPr="00531558">
        <w:rPr>
          <w:rFonts w:ascii="Times New Roman" w:eastAsia="Times New Roman" w:hAnsi="Times New Roman" w:cs="Times New Roman"/>
          <w:color w:val="000000"/>
          <w:sz w:val="26"/>
          <w:szCs w:val="26"/>
          <w:lang w:val="uk-UA"/>
        </w:rPr>
        <w:t>,</w:t>
      </w:r>
      <w:r w:rsidRPr="00531558">
        <w:rPr>
          <w:rFonts w:ascii="Times New Roman" w:eastAsia="Times New Roman" w:hAnsi="Times New Roman" w:cs="Times New Roman"/>
          <w:color w:val="000000"/>
          <w:sz w:val="26"/>
          <w:szCs w:val="26"/>
        </w:rPr>
        <w:t xml:space="preserve"> суддею Скибою М.М. у  2016-2025 рок</w:t>
      </w:r>
      <w:r w:rsidR="00285D72" w:rsidRPr="00531558">
        <w:rPr>
          <w:rFonts w:ascii="Times New Roman" w:eastAsia="Times New Roman" w:hAnsi="Times New Roman" w:cs="Times New Roman"/>
          <w:color w:val="000000"/>
          <w:sz w:val="26"/>
          <w:szCs w:val="26"/>
          <w:lang w:val="uk-UA"/>
        </w:rPr>
        <w:t>ах</w:t>
      </w:r>
      <w:r w:rsidRPr="00531558">
        <w:rPr>
          <w:rFonts w:ascii="Times New Roman" w:eastAsia="Times New Roman" w:hAnsi="Times New Roman" w:cs="Times New Roman"/>
          <w:color w:val="000000"/>
          <w:sz w:val="26"/>
          <w:szCs w:val="26"/>
        </w:rPr>
        <w:t xml:space="preserve"> порушувалися встановлені процесуальним законодавством строки внесення електронних копій 803 судових рішень до ЄДРСР.</w:t>
      </w:r>
    </w:p>
    <w:p w:rsidR="00AF7DB5" w:rsidRPr="00531558" w:rsidRDefault="00574EEE">
      <w:pPr>
        <w:spacing w:after="0" w:line="240" w:lineRule="auto"/>
        <w:ind w:firstLine="720"/>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Стосовно </w:t>
      </w:r>
      <w:r w:rsidRPr="00531558">
        <w:rPr>
          <w:rFonts w:ascii="Times New Roman" w:eastAsia="Times New Roman" w:hAnsi="Times New Roman" w:cs="Times New Roman"/>
          <w:color w:val="000000"/>
          <w:sz w:val="26"/>
          <w:szCs w:val="26"/>
        </w:rPr>
        <w:t>порушен</w:t>
      </w:r>
      <w:r w:rsidRPr="00531558">
        <w:rPr>
          <w:rFonts w:ascii="Times New Roman" w:eastAsia="Times New Roman" w:hAnsi="Times New Roman" w:cs="Times New Roman"/>
          <w:sz w:val="26"/>
          <w:szCs w:val="26"/>
        </w:rPr>
        <w:t>ня</w:t>
      </w:r>
      <w:r w:rsidRPr="00531558">
        <w:rPr>
          <w:rFonts w:ascii="Times New Roman" w:eastAsia="Times New Roman" w:hAnsi="Times New Roman" w:cs="Times New Roman"/>
          <w:color w:val="000000"/>
          <w:sz w:val="26"/>
          <w:szCs w:val="26"/>
        </w:rPr>
        <w:t xml:space="preserve"> строків надсилання рішень до ЄДР</w:t>
      </w:r>
      <w:r w:rsidRPr="00531558">
        <w:rPr>
          <w:rFonts w:ascii="Times New Roman" w:eastAsia="Times New Roman" w:hAnsi="Times New Roman" w:cs="Times New Roman"/>
          <w:sz w:val="26"/>
          <w:szCs w:val="26"/>
        </w:rPr>
        <w:t>СР</w:t>
      </w:r>
      <w:r w:rsidRPr="00531558">
        <w:rPr>
          <w:rFonts w:ascii="Times New Roman" w:eastAsia="Times New Roman" w:hAnsi="Times New Roman" w:cs="Times New Roman"/>
          <w:color w:val="000000"/>
          <w:sz w:val="26"/>
          <w:szCs w:val="26"/>
        </w:rPr>
        <w:t xml:space="preserve"> кандидат зазначив, що Торецький міський суд Донецької області (на той час Дзержинський міський суд Донецької області) перебував на лінії розмежування</w:t>
      </w:r>
      <w:r w:rsidRPr="00531558">
        <w:rPr>
          <w:rFonts w:ascii="Times New Roman" w:eastAsia="Times New Roman" w:hAnsi="Times New Roman" w:cs="Times New Roman"/>
          <w:sz w:val="26"/>
          <w:szCs w:val="26"/>
        </w:rPr>
        <w:t xml:space="preserve">, </w:t>
      </w:r>
      <w:r w:rsidRPr="00531558">
        <w:rPr>
          <w:rFonts w:ascii="Times New Roman" w:eastAsia="Times New Roman" w:hAnsi="Times New Roman" w:cs="Times New Roman"/>
          <w:color w:val="000000"/>
          <w:sz w:val="26"/>
          <w:szCs w:val="26"/>
        </w:rPr>
        <w:t xml:space="preserve">в суді був </w:t>
      </w:r>
      <w:r w:rsidRPr="00531558">
        <w:rPr>
          <w:rFonts w:ascii="Times New Roman" w:eastAsia="Times New Roman" w:hAnsi="Times New Roman" w:cs="Times New Roman"/>
          <w:sz w:val="26"/>
          <w:szCs w:val="26"/>
        </w:rPr>
        <w:t>значний</w:t>
      </w:r>
      <w:r w:rsidRPr="00531558">
        <w:rPr>
          <w:rFonts w:ascii="Times New Roman" w:eastAsia="Times New Roman" w:hAnsi="Times New Roman" w:cs="Times New Roman"/>
          <w:color w:val="000000"/>
          <w:sz w:val="26"/>
          <w:szCs w:val="26"/>
        </w:rPr>
        <w:t xml:space="preserve"> рівень навантаження, що </w:t>
      </w:r>
      <w:r w:rsidR="00285D72" w:rsidRPr="00531558">
        <w:rPr>
          <w:rFonts w:ascii="Times New Roman" w:eastAsia="Times New Roman" w:hAnsi="Times New Roman" w:cs="Times New Roman"/>
          <w:color w:val="000000"/>
          <w:sz w:val="26"/>
          <w:szCs w:val="26"/>
          <w:lang w:val="uk-UA"/>
        </w:rPr>
        <w:t xml:space="preserve">негативно </w:t>
      </w:r>
      <w:r w:rsidRPr="00531558">
        <w:rPr>
          <w:rFonts w:ascii="Times New Roman" w:eastAsia="Times New Roman" w:hAnsi="Times New Roman" w:cs="Times New Roman"/>
          <w:color w:val="000000"/>
          <w:sz w:val="26"/>
          <w:szCs w:val="26"/>
        </w:rPr>
        <w:t>впливало на своєчасн</w:t>
      </w:r>
      <w:r w:rsidR="00285D72" w:rsidRPr="00531558">
        <w:rPr>
          <w:rFonts w:ascii="Times New Roman" w:eastAsia="Times New Roman" w:hAnsi="Times New Roman" w:cs="Times New Roman"/>
          <w:color w:val="000000"/>
          <w:sz w:val="26"/>
          <w:szCs w:val="26"/>
          <w:lang w:val="uk-UA"/>
        </w:rPr>
        <w:t>ість</w:t>
      </w:r>
      <w:r w:rsidRPr="00531558">
        <w:rPr>
          <w:rFonts w:ascii="Times New Roman" w:eastAsia="Times New Roman" w:hAnsi="Times New Roman" w:cs="Times New Roman"/>
          <w:color w:val="000000"/>
          <w:sz w:val="26"/>
          <w:szCs w:val="26"/>
        </w:rPr>
        <w:t xml:space="preserve"> направлення копій рішен</w:t>
      </w:r>
      <w:r w:rsidRPr="00531558">
        <w:rPr>
          <w:rFonts w:ascii="Times New Roman" w:eastAsia="Times New Roman" w:hAnsi="Times New Roman" w:cs="Times New Roman"/>
          <w:sz w:val="26"/>
          <w:szCs w:val="26"/>
        </w:rPr>
        <w:t xml:space="preserve">ь. </w:t>
      </w:r>
      <w:r w:rsidRPr="00531558">
        <w:rPr>
          <w:rFonts w:ascii="Times New Roman" w:eastAsia="Times New Roman" w:hAnsi="Times New Roman" w:cs="Times New Roman"/>
          <w:color w:val="000000"/>
          <w:sz w:val="26"/>
          <w:szCs w:val="26"/>
        </w:rPr>
        <w:t xml:space="preserve">Під час відрядження до Бердичівського міськрайонного суду Житомирської області після травня 2018 року </w:t>
      </w:r>
      <w:r w:rsidRPr="00531558">
        <w:rPr>
          <w:rFonts w:ascii="Times New Roman" w:eastAsia="Times New Roman" w:hAnsi="Times New Roman" w:cs="Times New Roman"/>
          <w:sz w:val="26"/>
          <w:szCs w:val="26"/>
        </w:rPr>
        <w:t>кандидат</w:t>
      </w:r>
      <w:r w:rsidRPr="00531558">
        <w:rPr>
          <w:rFonts w:ascii="Times New Roman" w:eastAsia="Times New Roman" w:hAnsi="Times New Roman" w:cs="Times New Roman"/>
          <w:color w:val="000000"/>
          <w:sz w:val="26"/>
          <w:szCs w:val="26"/>
        </w:rPr>
        <w:t xml:space="preserve"> працював деякий час без помічника в умовах надмірного навантаження, що негативн</w:t>
      </w:r>
      <w:r w:rsidR="00285D72" w:rsidRPr="00531558">
        <w:rPr>
          <w:rFonts w:ascii="Times New Roman" w:eastAsia="Times New Roman" w:hAnsi="Times New Roman" w:cs="Times New Roman"/>
          <w:color w:val="000000"/>
          <w:sz w:val="26"/>
          <w:szCs w:val="26"/>
          <w:lang w:val="uk-UA"/>
        </w:rPr>
        <w:t>о позначається</w:t>
      </w:r>
      <w:r w:rsidRPr="00531558">
        <w:rPr>
          <w:rFonts w:ascii="Times New Roman" w:eastAsia="Times New Roman" w:hAnsi="Times New Roman" w:cs="Times New Roman"/>
          <w:color w:val="000000"/>
          <w:sz w:val="26"/>
          <w:szCs w:val="26"/>
        </w:rPr>
        <w:t xml:space="preserve"> на термінах надсилання судових рішень до </w:t>
      </w:r>
      <w:r w:rsidRPr="00531558">
        <w:rPr>
          <w:rFonts w:ascii="Times New Roman" w:eastAsia="Times New Roman" w:hAnsi="Times New Roman" w:cs="Times New Roman"/>
          <w:sz w:val="26"/>
          <w:szCs w:val="26"/>
        </w:rPr>
        <w:t>ЄДРСР.</w:t>
      </w:r>
    </w:p>
    <w:p w:rsidR="00AF7DB5" w:rsidRPr="00531558" w:rsidRDefault="00574EEE">
      <w:pPr>
        <w:spacing w:after="0" w:line="240" w:lineRule="auto"/>
        <w:ind w:firstLine="720"/>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 xml:space="preserve">Кандидат також зазначив, що в певній кількості рішень, </w:t>
      </w:r>
      <w:r w:rsidR="00C248C2" w:rsidRPr="00531558">
        <w:rPr>
          <w:rFonts w:ascii="Times New Roman" w:eastAsia="Times New Roman" w:hAnsi="Times New Roman" w:cs="Times New Roman"/>
          <w:color w:val="000000"/>
          <w:sz w:val="26"/>
          <w:szCs w:val="26"/>
          <w:lang w:val="uk-UA"/>
        </w:rPr>
        <w:t>надісланих</w:t>
      </w:r>
      <w:r w:rsidRPr="00531558">
        <w:rPr>
          <w:rFonts w:ascii="Times New Roman" w:eastAsia="Times New Roman" w:hAnsi="Times New Roman" w:cs="Times New Roman"/>
          <w:color w:val="000000"/>
          <w:sz w:val="26"/>
          <w:szCs w:val="26"/>
        </w:rPr>
        <w:t xml:space="preserve"> </w:t>
      </w:r>
      <w:r w:rsidR="00C248C2" w:rsidRPr="00531558">
        <w:rPr>
          <w:rFonts w:ascii="Times New Roman" w:eastAsia="Times New Roman" w:hAnsi="Times New Roman" w:cs="Times New Roman"/>
          <w:color w:val="000000"/>
          <w:sz w:val="26"/>
          <w:szCs w:val="26"/>
          <w:lang w:val="uk-UA"/>
        </w:rPr>
        <w:t>ним</w:t>
      </w:r>
      <w:r w:rsidRPr="00531558">
        <w:rPr>
          <w:rFonts w:ascii="Times New Roman" w:eastAsia="Times New Roman" w:hAnsi="Times New Roman" w:cs="Times New Roman"/>
          <w:color w:val="000000"/>
          <w:sz w:val="26"/>
          <w:szCs w:val="26"/>
        </w:rPr>
        <w:t xml:space="preserve"> до ЄДРСР судових рішень значні терміни прострочення їх надсилання зумовлені допущеними опискам</w:t>
      </w:r>
      <w:r w:rsidR="008C5686" w:rsidRPr="00531558">
        <w:rPr>
          <w:rFonts w:ascii="Times New Roman" w:eastAsia="Times New Roman" w:hAnsi="Times New Roman" w:cs="Times New Roman"/>
          <w:color w:val="000000"/>
          <w:sz w:val="26"/>
          <w:szCs w:val="26"/>
          <w:lang w:val="uk-UA"/>
        </w:rPr>
        <w:t xml:space="preserve">и </w:t>
      </w:r>
      <w:r w:rsidR="008C5686" w:rsidRPr="00531558">
        <w:rPr>
          <w:rFonts w:ascii="Times New Roman" w:eastAsia="Times New Roman" w:hAnsi="Times New Roman" w:cs="Times New Roman"/>
          <w:sz w:val="26"/>
          <w:szCs w:val="26"/>
          <w:lang w:val="uk-UA"/>
        </w:rPr>
        <w:t xml:space="preserve">та </w:t>
      </w:r>
      <w:r w:rsidRPr="00531558">
        <w:rPr>
          <w:rFonts w:ascii="Times New Roman" w:eastAsia="Times New Roman" w:hAnsi="Times New Roman" w:cs="Times New Roman"/>
          <w:sz w:val="26"/>
          <w:szCs w:val="26"/>
        </w:rPr>
        <w:t>наголосив</w:t>
      </w:r>
      <w:r w:rsidRPr="00531558">
        <w:rPr>
          <w:rFonts w:ascii="Times New Roman" w:eastAsia="Times New Roman" w:hAnsi="Times New Roman" w:cs="Times New Roman"/>
          <w:color w:val="000000"/>
          <w:sz w:val="26"/>
          <w:szCs w:val="26"/>
        </w:rPr>
        <w:t xml:space="preserve">, що </w:t>
      </w:r>
      <w:r w:rsidR="00C248C2" w:rsidRPr="00531558">
        <w:rPr>
          <w:rFonts w:ascii="Times New Roman" w:eastAsia="Times New Roman" w:hAnsi="Times New Roman" w:cs="Times New Roman"/>
          <w:color w:val="000000"/>
          <w:sz w:val="26"/>
          <w:szCs w:val="26"/>
          <w:lang w:val="uk-UA"/>
        </w:rPr>
        <w:t xml:space="preserve">ці </w:t>
      </w:r>
      <w:r w:rsidRPr="00531558">
        <w:rPr>
          <w:rFonts w:ascii="Times New Roman" w:eastAsia="Times New Roman" w:hAnsi="Times New Roman" w:cs="Times New Roman"/>
          <w:color w:val="000000"/>
          <w:sz w:val="26"/>
          <w:szCs w:val="26"/>
        </w:rPr>
        <w:t>недоліки в роботі були ним проаналізован</w:t>
      </w:r>
      <w:r w:rsidR="00C248C2" w:rsidRPr="00531558">
        <w:rPr>
          <w:rFonts w:ascii="Times New Roman" w:eastAsia="Times New Roman" w:hAnsi="Times New Roman" w:cs="Times New Roman"/>
          <w:color w:val="000000"/>
          <w:sz w:val="26"/>
          <w:szCs w:val="26"/>
          <w:lang w:val="uk-UA"/>
        </w:rPr>
        <w:t>о</w:t>
      </w:r>
      <w:r w:rsidRPr="00531558">
        <w:rPr>
          <w:rFonts w:ascii="Times New Roman" w:eastAsia="Times New Roman" w:hAnsi="Times New Roman" w:cs="Times New Roman"/>
          <w:color w:val="000000"/>
          <w:sz w:val="26"/>
          <w:szCs w:val="26"/>
        </w:rPr>
        <w:t xml:space="preserve"> та вжит</w:t>
      </w:r>
      <w:r w:rsidR="00C248C2" w:rsidRPr="00531558">
        <w:rPr>
          <w:rFonts w:ascii="Times New Roman" w:eastAsia="Times New Roman" w:hAnsi="Times New Roman" w:cs="Times New Roman"/>
          <w:color w:val="000000"/>
          <w:sz w:val="26"/>
          <w:szCs w:val="26"/>
          <w:lang w:val="uk-UA"/>
        </w:rPr>
        <w:t>о</w:t>
      </w:r>
      <w:r w:rsidRPr="00531558">
        <w:rPr>
          <w:rFonts w:ascii="Times New Roman" w:eastAsia="Times New Roman" w:hAnsi="Times New Roman" w:cs="Times New Roman"/>
          <w:color w:val="000000"/>
          <w:sz w:val="26"/>
          <w:szCs w:val="26"/>
        </w:rPr>
        <w:t xml:space="preserve"> відповідн</w:t>
      </w:r>
      <w:r w:rsidR="00C248C2" w:rsidRPr="00531558">
        <w:rPr>
          <w:rFonts w:ascii="Times New Roman" w:eastAsia="Times New Roman" w:hAnsi="Times New Roman" w:cs="Times New Roman"/>
          <w:color w:val="000000"/>
          <w:sz w:val="26"/>
          <w:szCs w:val="26"/>
          <w:lang w:val="uk-UA"/>
        </w:rPr>
        <w:t>их</w:t>
      </w:r>
      <w:r w:rsidRPr="00531558">
        <w:rPr>
          <w:rFonts w:ascii="Times New Roman" w:eastAsia="Times New Roman" w:hAnsi="Times New Roman" w:cs="Times New Roman"/>
          <w:color w:val="000000"/>
          <w:sz w:val="26"/>
          <w:szCs w:val="26"/>
        </w:rPr>
        <w:t xml:space="preserve"> заход</w:t>
      </w:r>
      <w:r w:rsidR="00C248C2" w:rsidRPr="00531558">
        <w:rPr>
          <w:rFonts w:ascii="Times New Roman" w:eastAsia="Times New Roman" w:hAnsi="Times New Roman" w:cs="Times New Roman"/>
          <w:color w:val="000000"/>
          <w:sz w:val="26"/>
          <w:szCs w:val="26"/>
          <w:lang w:val="uk-UA"/>
        </w:rPr>
        <w:t>ів</w:t>
      </w:r>
      <w:r w:rsidRPr="00531558">
        <w:rPr>
          <w:rFonts w:ascii="Times New Roman" w:eastAsia="Times New Roman" w:hAnsi="Times New Roman" w:cs="Times New Roman"/>
          <w:color w:val="000000"/>
          <w:sz w:val="26"/>
          <w:szCs w:val="26"/>
        </w:rPr>
        <w:t>.</w:t>
      </w:r>
    </w:p>
    <w:p w:rsidR="00AF7DB5" w:rsidRPr="00531558" w:rsidRDefault="00574EEE">
      <w:pPr>
        <w:spacing w:after="0" w:line="240" w:lineRule="auto"/>
        <w:ind w:firstLine="720"/>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Оцінюючи викладені обставини, Комісія бере до уваги таке.</w:t>
      </w:r>
    </w:p>
    <w:p w:rsidR="00AF7DB5" w:rsidRPr="00531558" w:rsidRDefault="00574EEE">
      <w:pPr>
        <w:spacing w:after="0" w:line="240" w:lineRule="auto"/>
        <w:ind w:firstLine="720"/>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Пунктом 2 Порядку ведення Єдиного державного реєстру судових рішень, затвердженого постановою Кабінету Міністрів України від 25 травня 2006 року № 740 (в редакції, чинній на</w:t>
      </w:r>
      <w:r w:rsidR="00C248C2" w:rsidRPr="00531558">
        <w:rPr>
          <w:rFonts w:ascii="Times New Roman" w:eastAsia="Times New Roman" w:hAnsi="Times New Roman" w:cs="Times New Roman"/>
          <w:color w:val="000000"/>
          <w:sz w:val="26"/>
          <w:szCs w:val="26"/>
          <w:lang w:val="uk-UA"/>
        </w:rPr>
        <w:t xml:space="preserve"> момент</w:t>
      </w:r>
      <w:r w:rsidRPr="00531558">
        <w:rPr>
          <w:rFonts w:ascii="Times New Roman" w:eastAsia="Times New Roman" w:hAnsi="Times New Roman" w:cs="Times New Roman"/>
          <w:color w:val="000000"/>
          <w:sz w:val="26"/>
          <w:szCs w:val="26"/>
        </w:rPr>
        <w:t xml:space="preserve"> розгляду справи (далі – Порядок), визначено, що внесенню до Реєстру підлягають усі судові рішення судів загальної юрисдикції, а також окремі думки суддів, викладені у письмовій формі.</w:t>
      </w:r>
    </w:p>
    <w:p w:rsidR="00AF7DB5" w:rsidRPr="00531558" w:rsidRDefault="00574EEE">
      <w:pPr>
        <w:spacing w:after="0" w:line="240" w:lineRule="auto"/>
        <w:ind w:firstLine="720"/>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Відповідно до пункту 13 Порядку електронні копії судових рішень надсилаються суддею або відповідальною особою апарату суду не пізніше наступного дня після ухвалення судового рішення або виготовлення його повного тексту.</w:t>
      </w:r>
    </w:p>
    <w:p w:rsidR="00AF7DB5" w:rsidRPr="00531558" w:rsidRDefault="00574EEE">
      <w:pPr>
        <w:spacing w:after="0" w:line="240" w:lineRule="auto"/>
        <w:ind w:firstLine="720"/>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 xml:space="preserve">Оцінюючи встановлені обставини в їх сукупності, зокрема допущені </w:t>
      </w:r>
      <w:r w:rsidR="00C248C2" w:rsidRPr="00531558">
        <w:rPr>
          <w:rFonts w:ascii="Times New Roman" w:eastAsia="Times New Roman" w:hAnsi="Times New Roman" w:cs="Times New Roman"/>
          <w:color w:val="000000"/>
          <w:sz w:val="26"/>
          <w:szCs w:val="26"/>
          <w:lang w:val="uk-UA"/>
        </w:rPr>
        <w:t>в</w:t>
      </w:r>
      <w:r w:rsidRPr="00531558">
        <w:rPr>
          <w:rFonts w:ascii="Times New Roman" w:eastAsia="Times New Roman" w:hAnsi="Times New Roman" w:cs="Times New Roman"/>
          <w:color w:val="000000"/>
          <w:sz w:val="26"/>
          <w:szCs w:val="26"/>
        </w:rPr>
        <w:t xml:space="preserve"> окремі періоди порушення строків внесення судових рішень до ЄДРСР, а також </w:t>
      </w:r>
      <w:r w:rsidRPr="00531558">
        <w:rPr>
          <w:rFonts w:ascii="Times New Roman" w:eastAsia="Times New Roman" w:hAnsi="Times New Roman" w:cs="Times New Roman"/>
          <w:sz w:val="26"/>
          <w:szCs w:val="26"/>
        </w:rPr>
        <w:t>помил</w:t>
      </w:r>
      <w:r w:rsidR="00C248C2" w:rsidRPr="00531558">
        <w:rPr>
          <w:rFonts w:ascii="Times New Roman" w:eastAsia="Times New Roman" w:hAnsi="Times New Roman" w:cs="Times New Roman"/>
          <w:sz w:val="26"/>
          <w:szCs w:val="26"/>
          <w:lang w:val="uk-UA"/>
        </w:rPr>
        <w:t>ки</w:t>
      </w:r>
      <w:r w:rsidRPr="00531558">
        <w:rPr>
          <w:rFonts w:ascii="Times New Roman" w:eastAsia="Times New Roman" w:hAnsi="Times New Roman" w:cs="Times New Roman"/>
          <w:sz w:val="26"/>
          <w:szCs w:val="26"/>
        </w:rPr>
        <w:t xml:space="preserve"> та </w:t>
      </w:r>
      <w:r w:rsidRPr="00531558">
        <w:rPr>
          <w:rFonts w:ascii="Times New Roman" w:eastAsia="Times New Roman" w:hAnsi="Times New Roman" w:cs="Times New Roman"/>
          <w:sz w:val="26"/>
          <w:szCs w:val="26"/>
        </w:rPr>
        <w:lastRenderedPageBreak/>
        <w:t>опис</w:t>
      </w:r>
      <w:r w:rsidR="00C248C2" w:rsidRPr="00531558">
        <w:rPr>
          <w:rFonts w:ascii="Times New Roman" w:eastAsia="Times New Roman" w:hAnsi="Times New Roman" w:cs="Times New Roman"/>
          <w:sz w:val="26"/>
          <w:szCs w:val="26"/>
          <w:lang w:val="uk-UA"/>
        </w:rPr>
        <w:t xml:space="preserve">ки </w:t>
      </w:r>
      <w:r w:rsidRPr="00531558">
        <w:rPr>
          <w:rFonts w:ascii="Times New Roman" w:eastAsia="Times New Roman" w:hAnsi="Times New Roman" w:cs="Times New Roman"/>
          <w:sz w:val="26"/>
          <w:szCs w:val="26"/>
        </w:rPr>
        <w:t>у текстах судових рішень</w:t>
      </w:r>
      <w:r w:rsidR="00532469" w:rsidRPr="00531558">
        <w:rPr>
          <w:rFonts w:ascii="Times New Roman" w:eastAsia="Times New Roman" w:hAnsi="Times New Roman" w:cs="Times New Roman"/>
          <w:color w:val="000000"/>
          <w:sz w:val="26"/>
          <w:szCs w:val="26"/>
          <w:lang w:val="uk-UA"/>
        </w:rPr>
        <w:t xml:space="preserve">. </w:t>
      </w:r>
      <w:r w:rsidRPr="00531558">
        <w:rPr>
          <w:rFonts w:ascii="Times New Roman" w:eastAsia="Times New Roman" w:hAnsi="Times New Roman" w:cs="Times New Roman"/>
          <w:color w:val="000000"/>
          <w:sz w:val="26"/>
          <w:szCs w:val="26"/>
        </w:rPr>
        <w:t>Комісія дійшла висновку, що такі обставини свідчать про окремі недоліки в організації роботи</w:t>
      </w:r>
      <w:r w:rsidRPr="00531558">
        <w:rPr>
          <w:rFonts w:ascii="Times New Roman" w:eastAsia="Times New Roman" w:hAnsi="Times New Roman" w:cs="Times New Roman"/>
          <w:sz w:val="26"/>
          <w:szCs w:val="26"/>
        </w:rPr>
        <w:t xml:space="preserve"> кандидата.</w:t>
      </w:r>
      <w:r w:rsidRPr="00531558">
        <w:rPr>
          <w:rFonts w:ascii="Times New Roman" w:eastAsia="Times New Roman" w:hAnsi="Times New Roman" w:cs="Times New Roman"/>
          <w:color w:val="000000"/>
          <w:sz w:val="26"/>
          <w:szCs w:val="26"/>
        </w:rPr>
        <w:t xml:space="preserve"> Водночас Комісія не констатує в діяльності судді глобальних ризиків, які б могли з поставити під сумнів доброчесн</w:t>
      </w:r>
      <w:r w:rsidR="00532469" w:rsidRPr="00531558">
        <w:rPr>
          <w:rFonts w:ascii="Times New Roman" w:eastAsia="Times New Roman" w:hAnsi="Times New Roman" w:cs="Times New Roman"/>
          <w:color w:val="000000"/>
          <w:sz w:val="26"/>
          <w:szCs w:val="26"/>
          <w:lang w:val="uk-UA"/>
        </w:rPr>
        <w:t>ість</w:t>
      </w:r>
      <w:r w:rsidRPr="00531558">
        <w:rPr>
          <w:rFonts w:ascii="Times New Roman" w:eastAsia="Times New Roman" w:hAnsi="Times New Roman" w:cs="Times New Roman"/>
          <w:color w:val="000000"/>
          <w:sz w:val="26"/>
          <w:szCs w:val="26"/>
        </w:rPr>
        <w:t xml:space="preserve"> кандидата в цьому аспекті оцінювання на здатност</w:t>
      </w:r>
      <w:r w:rsidR="00532469" w:rsidRPr="00531558">
        <w:rPr>
          <w:rFonts w:ascii="Times New Roman" w:eastAsia="Times New Roman" w:hAnsi="Times New Roman" w:cs="Times New Roman"/>
          <w:color w:val="000000"/>
          <w:sz w:val="26"/>
          <w:szCs w:val="26"/>
          <w:lang w:val="uk-UA"/>
        </w:rPr>
        <w:t>ь</w:t>
      </w:r>
      <w:r w:rsidRPr="00531558">
        <w:rPr>
          <w:rFonts w:ascii="Times New Roman" w:eastAsia="Times New Roman" w:hAnsi="Times New Roman" w:cs="Times New Roman"/>
          <w:color w:val="000000"/>
          <w:sz w:val="26"/>
          <w:szCs w:val="26"/>
        </w:rPr>
        <w:t xml:space="preserve"> здійснювати правосуддя в апеляційному загальному суді.</w:t>
      </w:r>
    </w:p>
    <w:p w:rsidR="00AF7DB5" w:rsidRPr="00531558" w:rsidRDefault="00574EEE">
      <w:pPr>
        <w:spacing w:after="0" w:line="240" w:lineRule="auto"/>
        <w:ind w:firstLine="720"/>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Таким чином, ураховуючи викладені обставини</w:t>
      </w:r>
      <w:r w:rsidR="00195E85" w:rsidRPr="00531558">
        <w:rPr>
          <w:rFonts w:ascii="Times New Roman" w:eastAsia="Times New Roman" w:hAnsi="Times New Roman" w:cs="Times New Roman"/>
          <w:color w:val="000000"/>
          <w:sz w:val="26"/>
          <w:szCs w:val="26"/>
          <w:lang w:val="uk-UA"/>
        </w:rPr>
        <w:t xml:space="preserve"> в сукупності</w:t>
      </w:r>
      <w:r w:rsidRPr="00531558">
        <w:rPr>
          <w:rFonts w:ascii="Times New Roman" w:eastAsia="Times New Roman" w:hAnsi="Times New Roman" w:cs="Times New Roman"/>
          <w:color w:val="000000"/>
          <w:sz w:val="26"/>
          <w:szCs w:val="26"/>
        </w:rPr>
        <w:t>, Комісія одноголосно вирішила зменшити бали кандидата на 15 балів за показником «сумлінність».</w:t>
      </w:r>
    </w:p>
    <w:p w:rsidR="00AF7DB5" w:rsidRPr="00531558" w:rsidRDefault="00574EEE">
      <w:pPr>
        <w:spacing w:after="0" w:line="240" w:lineRule="auto"/>
        <w:ind w:firstLine="720"/>
        <w:jc w:val="both"/>
        <w:rPr>
          <w:rFonts w:ascii="Times New Roman" w:eastAsia="Times New Roman" w:hAnsi="Times New Roman" w:cs="Times New Roman"/>
          <w:color w:val="000000"/>
          <w:sz w:val="26"/>
          <w:szCs w:val="26"/>
        </w:rPr>
      </w:pPr>
      <w:r w:rsidRPr="00531558">
        <w:rPr>
          <w:rFonts w:ascii="Times New Roman" w:eastAsia="Times New Roman" w:hAnsi="Times New Roman" w:cs="Times New Roman"/>
          <w:color w:val="000000"/>
          <w:sz w:val="26"/>
          <w:szCs w:val="26"/>
        </w:rPr>
        <w:t xml:space="preserve">Комісія вважає, що вказані вище </w:t>
      </w:r>
      <w:r w:rsidR="00532469" w:rsidRPr="00531558">
        <w:rPr>
          <w:rFonts w:ascii="Times New Roman" w:eastAsia="Times New Roman" w:hAnsi="Times New Roman" w:cs="Times New Roman"/>
          <w:color w:val="000000"/>
          <w:sz w:val="26"/>
          <w:szCs w:val="26"/>
          <w:lang w:val="uk-UA"/>
        </w:rPr>
        <w:t>обставини</w:t>
      </w:r>
      <w:r w:rsidRPr="00531558">
        <w:rPr>
          <w:rFonts w:ascii="Times New Roman" w:eastAsia="Times New Roman" w:hAnsi="Times New Roman" w:cs="Times New Roman"/>
          <w:color w:val="000000"/>
          <w:sz w:val="26"/>
          <w:szCs w:val="26"/>
        </w:rPr>
        <w:t xml:space="preserve"> як кожен окремо, так і в сукупності не є достатніми для визнання Скибу М.М. таким, що не відповідає критеріям доброчесності та професійної етики. Досліджену інформацію належним чином враховано Комісією при дослідженні досьє та проведенн</w:t>
      </w:r>
      <w:r w:rsidR="00532469" w:rsidRPr="00531558">
        <w:rPr>
          <w:rFonts w:ascii="Times New Roman" w:eastAsia="Times New Roman" w:hAnsi="Times New Roman" w:cs="Times New Roman"/>
          <w:color w:val="000000"/>
          <w:sz w:val="26"/>
          <w:szCs w:val="26"/>
          <w:lang w:val="uk-UA"/>
        </w:rPr>
        <w:t>і</w:t>
      </w:r>
      <w:r w:rsidRPr="00531558">
        <w:rPr>
          <w:rFonts w:ascii="Times New Roman" w:eastAsia="Times New Roman" w:hAnsi="Times New Roman" w:cs="Times New Roman"/>
          <w:color w:val="000000"/>
          <w:sz w:val="26"/>
          <w:szCs w:val="26"/>
        </w:rPr>
        <w:t xml:space="preserve"> співбесіди, що знайшло своє відображення </w:t>
      </w:r>
      <w:r w:rsidR="000654BA" w:rsidRPr="00531558">
        <w:rPr>
          <w:rFonts w:ascii="Times New Roman" w:eastAsia="Times New Roman" w:hAnsi="Times New Roman" w:cs="Times New Roman"/>
          <w:color w:val="000000"/>
          <w:sz w:val="26"/>
          <w:szCs w:val="26"/>
          <w:lang w:val="uk-UA"/>
        </w:rPr>
        <w:t>у</w:t>
      </w:r>
      <w:r w:rsidRPr="00531558">
        <w:rPr>
          <w:rFonts w:ascii="Times New Roman" w:eastAsia="Times New Roman" w:hAnsi="Times New Roman" w:cs="Times New Roman"/>
          <w:color w:val="000000"/>
          <w:sz w:val="26"/>
          <w:szCs w:val="26"/>
        </w:rPr>
        <w:t xml:space="preserve"> зниженні балів за виявлені порушення правил та/або норм.</w:t>
      </w:r>
    </w:p>
    <w:p w:rsidR="00AF7DB5" w:rsidRPr="00531558" w:rsidRDefault="00574EEE">
      <w:pPr>
        <w:spacing w:after="0" w:line="240" w:lineRule="auto"/>
        <w:ind w:firstLine="708"/>
        <w:jc w:val="both"/>
        <w:rPr>
          <w:rFonts w:ascii="Times New Roman" w:eastAsia="Times New Roman" w:hAnsi="Times New Roman" w:cs="Times New Roman"/>
          <w:sz w:val="26"/>
          <w:szCs w:val="26"/>
          <w:highlight w:val="white"/>
        </w:rPr>
      </w:pPr>
      <w:r w:rsidRPr="00531558">
        <w:rPr>
          <w:rFonts w:ascii="Times New Roman" w:eastAsia="Times New Roman" w:hAnsi="Times New Roman" w:cs="Times New Roman"/>
          <w:color w:val="000000"/>
          <w:sz w:val="26"/>
          <w:szCs w:val="26"/>
          <w:highlight w:val="white"/>
        </w:rPr>
        <w:t>Стосовно інших обставин, обговорених під час співбесіди, Комісією не встановлено фактів, які б свідчили про порушення кандидатом Скибою М.М. критеріїв професійної етики та доброчесності та впливали б на їх оцінку.</w:t>
      </w:r>
    </w:p>
    <w:p w:rsidR="00531558"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За результатами дослідження досьє, письмових пояснень та співбесіди з кандидатом, а також голосувань під час закритого обговорення за відповідними показниками сумарний бал, отриманий за цими критеріями, становить 270 балів із 300 можливих, що вище  75% (225</w:t>
      </w:r>
      <w:r w:rsidRPr="00531558">
        <w:rPr>
          <w:rFonts w:ascii="Times New Roman" w:eastAsia="Times New Roman" w:hAnsi="Times New Roman" w:cs="Times New Roman"/>
          <w:sz w:val="26"/>
          <w:szCs w:val="26"/>
          <w:highlight w:val="white"/>
        </w:rPr>
        <w:t> </w:t>
      </w:r>
      <w:r w:rsidRPr="00531558">
        <w:rPr>
          <w:rFonts w:ascii="Times New Roman" w:eastAsia="Times New Roman" w:hAnsi="Times New Roman" w:cs="Times New Roman"/>
          <w:sz w:val="26"/>
          <w:szCs w:val="26"/>
        </w:rPr>
        <w:t>балів) максимально можливого бала, тому Комісія виснує, що кандидат відповідає критерію професійної етики та доброчесності.</w:t>
      </w:r>
    </w:p>
    <w:p w:rsidR="00531558"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b/>
          <w:bCs/>
          <w:sz w:val="26"/>
          <w:szCs w:val="26"/>
        </w:rPr>
      </w:pPr>
      <w:r w:rsidRPr="00531558">
        <w:rPr>
          <w:rFonts w:ascii="Times New Roman" w:eastAsia="Times New Roman" w:hAnsi="Times New Roman" w:cs="Times New Roman"/>
          <w:b/>
          <w:bCs/>
          <w:sz w:val="26"/>
          <w:szCs w:val="26"/>
        </w:rPr>
        <w:t>Висновки за результатами кваліфікаційного оцінювання.</w:t>
      </w:r>
    </w:p>
    <w:tbl>
      <w:tblPr>
        <w:tblStyle w:val="a8"/>
        <w:tblW w:w="96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774"/>
        <w:gridCol w:w="3843"/>
        <w:gridCol w:w="1967"/>
        <w:gridCol w:w="2105"/>
      </w:tblGrid>
      <w:tr w:rsidR="00AF7DB5" w:rsidRPr="00531558">
        <w:trPr>
          <w:trHeight w:val="324"/>
        </w:trPr>
        <w:tc>
          <w:tcPr>
            <w:tcW w:w="1774" w:type="dxa"/>
            <w:shd w:val="clear" w:color="auto" w:fill="F2F2F2"/>
          </w:tcPr>
          <w:p w:rsidR="00AF7DB5" w:rsidRPr="00531558" w:rsidRDefault="00574EEE">
            <w:pPr>
              <w:tabs>
                <w:tab w:val="left" w:pos="426"/>
              </w:tabs>
              <w:jc w:val="center"/>
              <w:rPr>
                <w:rFonts w:ascii="Times New Roman" w:eastAsia="Times New Roman" w:hAnsi="Times New Roman" w:cs="Times New Roman"/>
                <w:b/>
                <w:bCs/>
                <w:sz w:val="26"/>
                <w:szCs w:val="26"/>
              </w:rPr>
            </w:pPr>
            <w:r w:rsidRPr="00531558">
              <w:rPr>
                <w:rFonts w:ascii="Times New Roman" w:eastAsia="Times New Roman" w:hAnsi="Times New Roman" w:cs="Times New Roman"/>
                <w:b/>
                <w:bCs/>
                <w:sz w:val="26"/>
                <w:szCs w:val="26"/>
              </w:rPr>
              <w:t>КРИТЕРІЇ</w:t>
            </w:r>
          </w:p>
        </w:tc>
        <w:tc>
          <w:tcPr>
            <w:tcW w:w="3843" w:type="dxa"/>
            <w:shd w:val="clear" w:color="auto" w:fill="F2F2F2"/>
          </w:tcPr>
          <w:p w:rsidR="00AF7DB5" w:rsidRPr="00531558" w:rsidRDefault="00574EEE">
            <w:pPr>
              <w:tabs>
                <w:tab w:val="left" w:pos="426"/>
              </w:tabs>
              <w:jc w:val="center"/>
              <w:rPr>
                <w:rFonts w:ascii="Times New Roman" w:eastAsia="Times New Roman" w:hAnsi="Times New Roman" w:cs="Times New Roman"/>
                <w:b/>
                <w:bCs/>
                <w:sz w:val="26"/>
                <w:szCs w:val="26"/>
              </w:rPr>
            </w:pPr>
            <w:r w:rsidRPr="00531558">
              <w:rPr>
                <w:rFonts w:ascii="Times New Roman" w:eastAsia="Times New Roman" w:hAnsi="Times New Roman" w:cs="Times New Roman"/>
                <w:b/>
                <w:bCs/>
                <w:sz w:val="26"/>
                <w:szCs w:val="26"/>
              </w:rPr>
              <w:t>ПОКАЗНИКИ</w:t>
            </w:r>
          </w:p>
        </w:tc>
        <w:tc>
          <w:tcPr>
            <w:tcW w:w="1967" w:type="dxa"/>
            <w:shd w:val="clear" w:color="auto" w:fill="F2F2F2"/>
          </w:tcPr>
          <w:p w:rsidR="00AF7DB5" w:rsidRPr="00531558" w:rsidRDefault="00574EEE">
            <w:pPr>
              <w:tabs>
                <w:tab w:val="left" w:pos="426"/>
              </w:tabs>
              <w:jc w:val="center"/>
              <w:rPr>
                <w:rFonts w:ascii="Times New Roman" w:eastAsia="Times New Roman" w:hAnsi="Times New Roman" w:cs="Times New Roman"/>
                <w:b/>
                <w:bCs/>
                <w:sz w:val="26"/>
                <w:szCs w:val="26"/>
              </w:rPr>
            </w:pPr>
            <w:r w:rsidRPr="00531558">
              <w:rPr>
                <w:rFonts w:ascii="Times New Roman" w:eastAsia="Times New Roman" w:hAnsi="Times New Roman" w:cs="Times New Roman"/>
                <w:b/>
                <w:bCs/>
                <w:sz w:val="26"/>
                <w:szCs w:val="26"/>
              </w:rPr>
              <w:t>РЕЗУЛЬТАТ </w:t>
            </w:r>
          </w:p>
          <w:p w:rsidR="00AF7DB5" w:rsidRPr="00531558" w:rsidRDefault="00574EEE">
            <w:pPr>
              <w:tabs>
                <w:tab w:val="left" w:pos="426"/>
              </w:tabs>
              <w:jc w:val="center"/>
              <w:rPr>
                <w:rFonts w:ascii="Times New Roman" w:eastAsia="Times New Roman" w:hAnsi="Times New Roman" w:cs="Times New Roman"/>
                <w:b/>
                <w:bCs/>
                <w:sz w:val="26"/>
                <w:szCs w:val="26"/>
              </w:rPr>
            </w:pPr>
            <w:r w:rsidRPr="00531558">
              <w:rPr>
                <w:rFonts w:ascii="Times New Roman" w:eastAsia="Times New Roman" w:hAnsi="Times New Roman" w:cs="Times New Roman"/>
                <w:b/>
                <w:bCs/>
                <w:sz w:val="26"/>
                <w:szCs w:val="26"/>
              </w:rPr>
              <w:t>(за показником)</w:t>
            </w:r>
          </w:p>
        </w:tc>
        <w:tc>
          <w:tcPr>
            <w:tcW w:w="2105" w:type="dxa"/>
            <w:shd w:val="clear" w:color="auto" w:fill="F2F2F2"/>
          </w:tcPr>
          <w:p w:rsidR="00AF7DB5" w:rsidRPr="00531558" w:rsidRDefault="00574EEE">
            <w:pPr>
              <w:tabs>
                <w:tab w:val="left" w:pos="426"/>
              </w:tabs>
              <w:jc w:val="center"/>
              <w:rPr>
                <w:rFonts w:ascii="Times New Roman" w:eastAsia="Times New Roman" w:hAnsi="Times New Roman" w:cs="Times New Roman"/>
                <w:b/>
                <w:bCs/>
                <w:sz w:val="26"/>
                <w:szCs w:val="26"/>
              </w:rPr>
            </w:pPr>
            <w:r w:rsidRPr="00531558">
              <w:rPr>
                <w:rFonts w:ascii="Times New Roman" w:eastAsia="Times New Roman" w:hAnsi="Times New Roman" w:cs="Times New Roman"/>
                <w:b/>
                <w:bCs/>
                <w:sz w:val="26"/>
                <w:szCs w:val="26"/>
              </w:rPr>
              <w:t>РЕЗУЛЬТАТ </w:t>
            </w:r>
            <w:r w:rsidRPr="00531558">
              <w:rPr>
                <w:rFonts w:ascii="Times New Roman" w:eastAsia="Times New Roman" w:hAnsi="Times New Roman" w:cs="Times New Roman"/>
                <w:b/>
                <w:bCs/>
                <w:sz w:val="26"/>
                <w:szCs w:val="26"/>
              </w:rPr>
              <w:br/>
              <w:t>(за критерієм)</w:t>
            </w:r>
          </w:p>
        </w:tc>
      </w:tr>
      <w:tr w:rsidR="00AF7DB5" w:rsidRPr="00531558">
        <w:trPr>
          <w:trHeight w:val="158"/>
        </w:trPr>
        <w:tc>
          <w:tcPr>
            <w:tcW w:w="1774" w:type="dxa"/>
            <w:vMerge w:val="restart"/>
            <w:vAlign w:val="center"/>
          </w:tcPr>
          <w:p w:rsidR="00AF7DB5" w:rsidRPr="00531558" w:rsidRDefault="00574EEE">
            <w:pPr>
              <w:tabs>
                <w:tab w:val="left" w:pos="426"/>
              </w:tabs>
              <w:rPr>
                <w:rFonts w:ascii="Times New Roman" w:eastAsia="Times New Roman" w:hAnsi="Times New Roman" w:cs="Times New Roman"/>
                <w:b/>
                <w:bCs/>
                <w:sz w:val="26"/>
                <w:szCs w:val="26"/>
              </w:rPr>
            </w:pPr>
            <w:r w:rsidRPr="00531558">
              <w:rPr>
                <w:rFonts w:ascii="Times New Roman" w:eastAsia="Times New Roman" w:hAnsi="Times New Roman" w:cs="Times New Roman"/>
                <w:sz w:val="26"/>
                <w:szCs w:val="26"/>
              </w:rPr>
              <w:t>Професійна компетентність</w:t>
            </w: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Когнітивні здібності</w:t>
            </w: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52,1</w:t>
            </w:r>
          </w:p>
        </w:tc>
        <w:tc>
          <w:tcPr>
            <w:tcW w:w="2105" w:type="dxa"/>
            <w:vMerge w:val="restart"/>
            <w:vAlign w:val="center"/>
          </w:tcPr>
          <w:p w:rsidR="00AF7DB5" w:rsidRPr="00531558" w:rsidRDefault="00574EEE" w:rsidP="00F374D8">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367,1</w:t>
            </w: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b/>
                <w:bCs/>
                <w:sz w:val="26"/>
                <w:szCs w:val="26"/>
              </w:rPr>
            </w:pPr>
            <w:r w:rsidRPr="00531558">
              <w:rPr>
                <w:rFonts w:ascii="Times New Roman" w:eastAsia="Times New Roman" w:hAnsi="Times New Roman" w:cs="Times New Roman"/>
                <w:sz w:val="26"/>
                <w:szCs w:val="26"/>
              </w:rPr>
              <w:t>Знання історії української державності</w:t>
            </w: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40</w:t>
            </w: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b/>
                <w:bCs/>
                <w:sz w:val="26"/>
                <w:szCs w:val="26"/>
              </w:rPr>
            </w:pPr>
            <w:r w:rsidRPr="00531558">
              <w:rPr>
                <w:rFonts w:ascii="Times New Roman" w:eastAsia="Times New Roman" w:hAnsi="Times New Roman" w:cs="Times New Roman"/>
                <w:sz w:val="26"/>
                <w:szCs w:val="26"/>
              </w:rPr>
              <w:t>Знання у сфері права та спеціалізації суду</w:t>
            </w: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150</w:t>
            </w: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Здатність практичного застосування знань у сфері права у суді відповідного рівня та спеціалізації</w:t>
            </w:r>
          </w:p>
          <w:p w:rsidR="00AF7DB5" w:rsidRPr="00531558" w:rsidRDefault="00AF7DB5">
            <w:pPr>
              <w:tabs>
                <w:tab w:val="left" w:pos="426"/>
              </w:tabs>
              <w:jc w:val="both"/>
              <w:rPr>
                <w:rFonts w:ascii="Times New Roman" w:eastAsia="Times New Roman" w:hAnsi="Times New Roman" w:cs="Times New Roman"/>
                <w:b/>
                <w:bCs/>
                <w:sz w:val="26"/>
                <w:szCs w:val="26"/>
              </w:rPr>
            </w:pP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125</w:t>
            </w: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restart"/>
            <w:vAlign w:val="center"/>
          </w:tcPr>
          <w:p w:rsidR="00AF7DB5" w:rsidRPr="00531558" w:rsidRDefault="00574EEE">
            <w:pPr>
              <w:tabs>
                <w:tab w:val="left" w:pos="426"/>
              </w:tabs>
              <w:rPr>
                <w:rFonts w:ascii="Times New Roman" w:eastAsia="Times New Roman" w:hAnsi="Times New Roman" w:cs="Times New Roman"/>
                <w:b/>
                <w:bCs/>
                <w:sz w:val="26"/>
                <w:szCs w:val="26"/>
              </w:rPr>
            </w:pPr>
            <w:r w:rsidRPr="00531558">
              <w:rPr>
                <w:rFonts w:ascii="Times New Roman" w:eastAsia="Times New Roman" w:hAnsi="Times New Roman" w:cs="Times New Roman"/>
                <w:sz w:val="26"/>
                <w:szCs w:val="26"/>
              </w:rPr>
              <w:t>Особиста компетентність</w:t>
            </w: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Рішучість та відповідальність</w:t>
            </w: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2105" w:type="dxa"/>
            <w:vMerge w:val="restart"/>
            <w:vAlign w:val="center"/>
          </w:tcPr>
          <w:p w:rsidR="00AF7DB5" w:rsidRPr="00531558" w:rsidRDefault="00574EEE">
            <w:pPr>
              <w:tabs>
                <w:tab w:val="left" w:pos="426"/>
              </w:tabs>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40</w:t>
            </w: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Безперервний розвиток</w:t>
            </w:r>
          </w:p>
        </w:tc>
        <w:tc>
          <w:tcPr>
            <w:tcW w:w="1967" w:type="dxa"/>
            <w:vAlign w:val="center"/>
          </w:tcPr>
          <w:p w:rsidR="00AF7DB5" w:rsidRPr="00531558" w:rsidRDefault="00574EEE">
            <w:pPr>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20</w:t>
            </w: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restart"/>
            <w:vAlign w:val="center"/>
          </w:tcPr>
          <w:p w:rsidR="00AF7DB5" w:rsidRPr="00531558" w:rsidRDefault="00574EEE">
            <w:pPr>
              <w:tabs>
                <w:tab w:val="left" w:pos="426"/>
              </w:tabs>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Соціальна компетентність</w:t>
            </w: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Ефективна комунікація</w:t>
            </w: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9,75</w:t>
            </w:r>
          </w:p>
        </w:tc>
        <w:tc>
          <w:tcPr>
            <w:tcW w:w="2105" w:type="dxa"/>
            <w:vMerge w:val="restart"/>
            <w:vAlign w:val="center"/>
          </w:tcPr>
          <w:p w:rsidR="00AF7DB5" w:rsidRPr="00531558" w:rsidRDefault="00574EEE">
            <w:pPr>
              <w:tabs>
                <w:tab w:val="left" w:pos="426"/>
              </w:tabs>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          38</w:t>
            </w: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Ефективна взаємодія</w:t>
            </w: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9,5</w:t>
            </w: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Стійкість мотивації</w:t>
            </w: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w:t>
            </w: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Емоційна стійкість</w:t>
            </w:r>
          </w:p>
        </w:tc>
        <w:tc>
          <w:tcPr>
            <w:tcW w:w="1967" w:type="dxa"/>
            <w:tcBorders>
              <w:bottom w:val="single" w:sz="8" w:space="0" w:color="000000"/>
            </w:tcBorders>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9,75</w:t>
            </w: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restart"/>
            <w:vAlign w:val="center"/>
          </w:tcPr>
          <w:p w:rsidR="00AF7DB5" w:rsidRPr="00531558" w:rsidRDefault="00574EEE">
            <w:pPr>
              <w:tabs>
                <w:tab w:val="left" w:pos="426"/>
              </w:tabs>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Доброчесність та професійна етика</w:t>
            </w: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Незалежність</w:t>
            </w:r>
          </w:p>
        </w:tc>
        <w:tc>
          <w:tcPr>
            <w:tcW w:w="1967" w:type="dxa"/>
            <w:vMerge w:val="restart"/>
            <w:shd w:val="clear" w:color="auto" w:fill="FFFFFF"/>
            <w:vAlign w:val="center"/>
          </w:tcPr>
          <w:p w:rsidR="00AF7DB5" w:rsidRPr="00531558" w:rsidRDefault="00AF7DB5">
            <w:pPr>
              <w:tabs>
                <w:tab w:val="left" w:pos="426"/>
              </w:tabs>
              <w:jc w:val="center"/>
              <w:rPr>
                <w:rFonts w:ascii="Times New Roman" w:eastAsia="Times New Roman" w:hAnsi="Times New Roman" w:cs="Times New Roman"/>
                <w:sz w:val="26"/>
                <w:szCs w:val="26"/>
              </w:rPr>
            </w:pPr>
          </w:p>
        </w:tc>
        <w:tc>
          <w:tcPr>
            <w:tcW w:w="2105" w:type="dxa"/>
            <w:vMerge w:val="restart"/>
            <w:vAlign w:val="center"/>
          </w:tcPr>
          <w:p w:rsidR="00AF7DB5" w:rsidRPr="00531558" w:rsidRDefault="00AF7DB5">
            <w:pPr>
              <w:tabs>
                <w:tab w:val="left" w:pos="426"/>
              </w:tabs>
              <w:jc w:val="center"/>
              <w:rPr>
                <w:rFonts w:ascii="Times New Roman" w:eastAsia="Times New Roman" w:hAnsi="Times New Roman" w:cs="Times New Roman"/>
                <w:sz w:val="26"/>
                <w:szCs w:val="26"/>
              </w:rPr>
            </w:pPr>
          </w:p>
          <w:p w:rsidR="00AF7DB5" w:rsidRPr="00531558" w:rsidRDefault="00AF7DB5">
            <w:pPr>
              <w:tabs>
                <w:tab w:val="left" w:pos="426"/>
              </w:tabs>
              <w:jc w:val="center"/>
              <w:rPr>
                <w:rFonts w:ascii="Times New Roman" w:eastAsia="Times New Roman" w:hAnsi="Times New Roman" w:cs="Times New Roman"/>
                <w:sz w:val="26"/>
                <w:szCs w:val="26"/>
              </w:rPr>
            </w:pPr>
          </w:p>
          <w:p w:rsidR="00531558" w:rsidRPr="00531558" w:rsidRDefault="00531558">
            <w:pPr>
              <w:tabs>
                <w:tab w:val="left" w:pos="426"/>
              </w:tabs>
              <w:jc w:val="center"/>
              <w:rPr>
                <w:rFonts w:ascii="Times New Roman" w:eastAsia="Times New Roman" w:hAnsi="Times New Roman" w:cs="Times New Roman"/>
                <w:sz w:val="26"/>
                <w:szCs w:val="26"/>
              </w:rPr>
            </w:pPr>
          </w:p>
          <w:p w:rsidR="00531558" w:rsidRPr="00531558" w:rsidRDefault="00531558">
            <w:pPr>
              <w:tabs>
                <w:tab w:val="left" w:pos="426"/>
              </w:tabs>
              <w:jc w:val="center"/>
              <w:rPr>
                <w:rFonts w:ascii="Times New Roman" w:eastAsia="Times New Roman" w:hAnsi="Times New Roman" w:cs="Times New Roman"/>
                <w:sz w:val="26"/>
                <w:szCs w:val="26"/>
              </w:rPr>
            </w:pPr>
          </w:p>
          <w:p w:rsidR="00AF7DB5" w:rsidRPr="00531558" w:rsidRDefault="00AF7DB5">
            <w:pPr>
              <w:tabs>
                <w:tab w:val="left" w:pos="426"/>
              </w:tabs>
              <w:jc w:val="center"/>
              <w:rPr>
                <w:rFonts w:ascii="Times New Roman" w:eastAsia="Times New Roman" w:hAnsi="Times New Roman" w:cs="Times New Roman"/>
                <w:sz w:val="26"/>
                <w:szCs w:val="26"/>
              </w:rPr>
            </w:pPr>
          </w:p>
          <w:p w:rsidR="00AF7DB5" w:rsidRPr="00531558" w:rsidRDefault="00AF7DB5">
            <w:pPr>
              <w:tabs>
                <w:tab w:val="left" w:pos="426"/>
              </w:tabs>
              <w:jc w:val="center"/>
              <w:rPr>
                <w:rFonts w:ascii="Times New Roman" w:eastAsia="Times New Roman" w:hAnsi="Times New Roman" w:cs="Times New Roman"/>
                <w:sz w:val="26"/>
                <w:szCs w:val="26"/>
              </w:rPr>
            </w:pPr>
          </w:p>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270</w:t>
            </w: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p w:rsidR="00AF7DB5" w:rsidRPr="00531558" w:rsidRDefault="00AF7DB5">
            <w:pPr>
              <w:tabs>
                <w:tab w:val="left" w:pos="426"/>
              </w:tabs>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Чесність</w:t>
            </w:r>
          </w:p>
        </w:tc>
        <w:tc>
          <w:tcPr>
            <w:tcW w:w="1967" w:type="dxa"/>
            <w:vMerge/>
            <w:shd w:val="clear" w:color="auto" w:fill="FFFFFF"/>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Неупередженість</w:t>
            </w:r>
          </w:p>
        </w:tc>
        <w:tc>
          <w:tcPr>
            <w:tcW w:w="1967" w:type="dxa"/>
            <w:vMerge/>
            <w:shd w:val="clear" w:color="auto" w:fill="FFFFFF"/>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Сумлінність</w:t>
            </w:r>
          </w:p>
        </w:tc>
        <w:tc>
          <w:tcPr>
            <w:tcW w:w="1967" w:type="dxa"/>
            <w:vMerge/>
            <w:shd w:val="clear" w:color="auto" w:fill="FFFFFF"/>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Непідкупність</w:t>
            </w:r>
          </w:p>
        </w:tc>
        <w:tc>
          <w:tcPr>
            <w:tcW w:w="1967" w:type="dxa"/>
            <w:vMerge/>
            <w:shd w:val="clear" w:color="auto" w:fill="FFFFFF"/>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trPr>
          <w:trHeight w:val="158"/>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Дотримання етичних норм і бездоганна поведінка у професійній діяльності та особистому житті</w:t>
            </w:r>
          </w:p>
        </w:tc>
        <w:tc>
          <w:tcPr>
            <w:tcW w:w="1967" w:type="dxa"/>
            <w:vMerge/>
            <w:shd w:val="clear" w:color="auto" w:fill="FFFFFF"/>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rsidTr="00531558">
        <w:trPr>
          <w:trHeight w:val="4003"/>
        </w:trPr>
        <w:tc>
          <w:tcPr>
            <w:tcW w:w="1774"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3843" w:type="dxa"/>
          </w:tcPr>
          <w:p w:rsidR="00AF7DB5" w:rsidRPr="00531558" w:rsidRDefault="00AF7DB5">
            <w:pPr>
              <w:tabs>
                <w:tab w:val="left" w:pos="426"/>
              </w:tabs>
              <w:jc w:val="both"/>
              <w:rPr>
                <w:rFonts w:ascii="Times New Roman" w:eastAsia="Times New Roman" w:hAnsi="Times New Roman" w:cs="Times New Roman"/>
                <w:sz w:val="26"/>
                <w:szCs w:val="26"/>
              </w:rPr>
            </w:pPr>
          </w:p>
          <w:p w:rsidR="00AF7DB5" w:rsidRPr="00531558" w:rsidRDefault="00574EEE">
            <w:pPr>
              <w:tabs>
                <w:tab w:val="left" w:pos="426"/>
              </w:tabs>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Законність джерел походження майна, відповідність рівня життя судді (кандидата на посаду судді) або членів його сім</w:t>
            </w:r>
            <w:r w:rsidRPr="00531558">
              <w:rPr>
                <w:rFonts w:ascii="Times New Roman" w:eastAsia="Times New Roman" w:hAnsi="Times New Roman" w:cs="Times New Roman"/>
                <w:sz w:val="26"/>
                <w:szCs w:val="26"/>
                <w:highlight w:val="white"/>
              </w:rPr>
              <w:t>’</w:t>
            </w:r>
            <w:r w:rsidRPr="00531558">
              <w:rPr>
                <w:rFonts w:ascii="Times New Roman" w:eastAsia="Times New Roman" w:hAnsi="Times New Roman" w:cs="Times New Roman"/>
                <w:sz w:val="26"/>
                <w:szCs w:val="26"/>
              </w:rPr>
              <w:t>ї задекларованим доходам, відповідність способу життя судді (кандидата на посаду судді) його статусу</w:t>
            </w:r>
          </w:p>
        </w:tc>
        <w:tc>
          <w:tcPr>
            <w:tcW w:w="1967" w:type="dxa"/>
            <w:vMerge/>
            <w:shd w:val="clear" w:color="auto" w:fill="FFFFFF"/>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c>
          <w:tcPr>
            <w:tcW w:w="2105" w:type="dxa"/>
            <w:vMerge/>
            <w:vAlign w:val="center"/>
          </w:tcPr>
          <w:p w:rsidR="00AF7DB5" w:rsidRPr="00531558" w:rsidRDefault="00AF7DB5">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tc>
      </w:tr>
      <w:tr w:rsidR="00AF7DB5" w:rsidRPr="00531558" w:rsidTr="00531558">
        <w:trPr>
          <w:trHeight w:val="984"/>
        </w:trPr>
        <w:tc>
          <w:tcPr>
            <w:tcW w:w="1774" w:type="dxa"/>
          </w:tcPr>
          <w:p w:rsidR="00AF7DB5" w:rsidRPr="00531558" w:rsidRDefault="00AF7DB5">
            <w:pPr>
              <w:tabs>
                <w:tab w:val="left" w:pos="426"/>
              </w:tabs>
              <w:jc w:val="both"/>
              <w:rPr>
                <w:rFonts w:ascii="Times New Roman" w:eastAsia="Times New Roman" w:hAnsi="Times New Roman" w:cs="Times New Roman"/>
                <w:sz w:val="26"/>
                <w:szCs w:val="26"/>
              </w:rPr>
            </w:pPr>
          </w:p>
        </w:tc>
        <w:tc>
          <w:tcPr>
            <w:tcW w:w="3843" w:type="dxa"/>
          </w:tcPr>
          <w:p w:rsidR="00AF7DB5" w:rsidRPr="00531558" w:rsidRDefault="00AF7DB5">
            <w:pPr>
              <w:tabs>
                <w:tab w:val="left" w:pos="426"/>
              </w:tabs>
              <w:jc w:val="both"/>
              <w:rPr>
                <w:rFonts w:ascii="Times New Roman" w:eastAsia="Times New Roman" w:hAnsi="Times New Roman" w:cs="Times New Roman"/>
                <w:sz w:val="26"/>
                <w:szCs w:val="26"/>
              </w:rPr>
            </w:pPr>
          </w:p>
        </w:tc>
        <w:tc>
          <w:tcPr>
            <w:tcW w:w="1967" w:type="dxa"/>
            <w:vAlign w:val="center"/>
          </w:tcPr>
          <w:p w:rsidR="00AF7DB5" w:rsidRPr="00531558"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Загальний бал</w:t>
            </w:r>
          </w:p>
        </w:tc>
        <w:tc>
          <w:tcPr>
            <w:tcW w:w="2105" w:type="dxa"/>
            <w:vAlign w:val="center"/>
          </w:tcPr>
          <w:p w:rsidR="00531558" w:rsidRPr="00531558" w:rsidRDefault="00531558" w:rsidP="00F374D8">
            <w:pPr>
              <w:tabs>
                <w:tab w:val="left" w:pos="426"/>
              </w:tabs>
              <w:rPr>
                <w:rFonts w:ascii="Times New Roman" w:eastAsia="Times New Roman" w:hAnsi="Times New Roman" w:cs="Times New Roman"/>
                <w:sz w:val="26"/>
                <w:szCs w:val="26"/>
              </w:rPr>
            </w:pPr>
          </w:p>
          <w:p w:rsidR="00AF7DB5" w:rsidRDefault="00574EEE">
            <w:pPr>
              <w:tabs>
                <w:tab w:val="left" w:pos="426"/>
              </w:tabs>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715,1</w:t>
            </w:r>
          </w:p>
          <w:p w:rsidR="00F374D8" w:rsidRPr="00531558" w:rsidRDefault="00F374D8">
            <w:pPr>
              <w:tabs>
                <w:tab w:val="left" w:pos="426"/>
              </w:tabs>
              <w:jc w:val="center"/>
              <w:rPr>
                <w:rFonts w:ascii="Times New Roman" w:eastAsia="Times New Roman" w:hAnsi="Times New Roman" w:cs="Times New Roman"/>
                <w:sz w:val="26"/>
                <w:szCs w:val="26"/>
              </w:rPr>
            </w:pPr>
          </w:p>
        </w:tc>
      </w:tr>
    </w:tbl>
    <w:p w:rsidR="00AF7DB5" w:rsidRPr="00531558" w:rsidRDefault="00AF7DB5">
      <w:pPr>
        <w:shd w:val="clear" w:color="auto" w:fill="FFFFFF"/>
        <w:tabs>
          <w:tab w:val="left" w:pos="426"/>
        </w:tabs>
        <w:spacing w:after="0" w:line="240" w:lineRule="auto"/>
        <w:ind w:firstLine="709"/>
        <w:jc w:val="both"/>
        <w:rPr>
          <w:rFonts w:ascii="Times New Roman" w:eastAsia="Times New Roman" w:hAnsi="Times New Roman" w:cs="Times New Roman"/>
          <w:color w:val="000000"/>
          <w:sz w:val="26"/>
          <w:szCs w:val="26"/>
          <w:highlight w:val="white"/>
        </w:rPr>
      </w:pP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color w:val="000000"/>
          <w:sz w:val="26"/>
          <w:szCs w:val="26"/>
          <w:highlight w:val="white"/>
        </w:rPr>
        <w:t>За результатами дослідження досьє та проведеної співбесіди кандидат Скиба</w:t>
      </w:r>
      <w:r w:rsidR="000E5F6B">
        <w:rPr>
          <w:rFonts w:ascii="Times New Roman" w:eastAsia="Times New Roman" w:hAnsi="Times New Roman" w:cs="Times New Roman"/>
          <w:color w:val="000000"/>
          <w:sz w:val="26"/>
          <w:szCs w:val="26"/>
          <w:highlight w:val="white"/>
          <w:lang w:val="uk-UA"/>
        </w:rPr>
        <w:t> </w:t>
      </w:r>
      <w:r w:rsidRPr="00531558">
        <w:rPr>
          <w:rFonts w:ascii="Times New Roman" w:eastAsia="Times New Roman" w:hAnsi="Times New Roman" w:cs="Times New Roman"/>
          <w:color w:val="000000"/>
          <w:sz w:val="26"/>
          <w:szCs w:val="26"/>
          <w:highlight w:val="white"/>
        </w:rPr>
        <w:t xml:space="preserve">М.М. у сукупності набрав </w:t>
      </w:r>
      <w:r w:rsidRPr="00531558">
        <w:rPr>
          <w:rFonts w:ascii="Times New Roman" w:eastAsia="Times New Roman" w:hAnsi="Times New Roman" w:cs="Times New Roman"/>
          <w:color w:val="000000"/>
          <w:sz w:val="26"/>
          <w:szCs w:val="26"/>
        </w:rPr>
        <w:t xml:space="preserve">715,1 </w:t>
      </w:r>
      <w:r w:rsidRPr="00531558">
        <w:rPr>
          <w:rFonts w:ascii="Times New Roman" w:eastAsia="Times New Roman" w:hAnsi="Times New Roman" w:cs="Times New Roman"/>
          <w:color w:val="000000"/>
          <w:sz w:val="26"/>
          <w:szCs w:val="26"/>
          <w:highlight w:val="white"/>
        </w:rPr>
        <w:t>бала, що є підставою для визнання його таким, що підтвердив здатність здійснювати правосуддя в апеляційному загальному суді.</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w:t>
      </w:r>
      <w:r w:rsidRPr="00531558">
        <w:rPr>
          <w:rFonts w:ascii="Times New Roman" w:eastAsia="Times New Roman" w:hAnsi="Times New Roman" w:cs="Times New Roman"/>
          <w:sz w:val="26"/>
          <w:szCs w:val="26"/>
        </w:rPr>
        <w:lastRenderedPageBreak/>
        <w:t>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AF7DB5" w:rsidRPr="00531558" w:rsidRDefault="00AF7DB5">
      <w:pPr>
        <w:tabs>
          <w:tab w:val="left" w:pos="7740"/>
        </w:tabs>
        <w:spacing w:after="0" w:line="240" w:lineRule="auto"/>
        <w:jc w:val="center"/>
        <w:rPr>
          <w:rFonts w:ascii="Times New Roman" w:eastAsia="Times New Roman" w:hAnsi="Times New Roman" w:cs="Times New Roman"/>
          <w:sz w:val="26"/>
          <w:szCs w:val="26"/>
        </w:rPr>
      </w:pPr>
    </w:p>
    <w:p w:rsidR="00AF7DB5" w:rsidRPr="00531558" w:rsidRDefault="00574EEE">
      <w:pPr>
        <w:tabs>
          <w:tab w:val="left" w:pos="7740"/>
        </w:tabs>
        <w:spacing w:after="0" w:line="240" w:lineRule="auto"/>
        <w:jc w:val="center"/>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вирішила:</w:t>
      </w:r>
    </w:p>
    <w:p w:rsidR="00AF7DB5" w:rsidRPr="00531558" w:rsidRDefault="00AF7DB5">
      <w:pPr>
        <w:tabs>
          <w:tab w:val="left" w:pos="7740"/>
        </w:tabs>
        <w:spacing w:after="0" w:line="240" w:lineRule="auto"/>
        <w:jc w:val="center"/>
        <w:rPr>
          <w:rFonts w:ascii="Times New Roman" w:eastAsia="Times New Roman" w:hAnsi="Times New Roman" w:cs="Times New Roman"/>
          <w:sz w:val="26"/>
          <w:szCs w:val="26"/>
        </w:rPr>
      </w:pP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Встановити, що під час проведення спеціальної перевірки не отримано інформації, яка може свідчити про невідповідність Скиби Миколи Миколайовича  вимогам до кандидата на посаду судді.</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Визначити, що за результатами проходження процедури кваліфікаційного оцінювання кандидат на посаду судді апеляційного загального суду Скиба Микола Миколайович  набрав 715,1 бала.</w:t>
      </w:r>
    </w:p>
    <w:p w:rsidR="00AF7DB5" w:rsidRPr="00531558" w:rsidRDefault="00574EEE">
      <w:pPr>
        <w:shd w:val="clear" w:color="auto" w:fill="FFFFFF"/>
        <w:tabs>
          <w:tab w:val="left" w:pos="426"/>
        </w:tabs>
        <w:spacing w:after="0" w:line="240" w:lineRule="auto"/>
        <w:ind w:firstLine="709"/>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Визнати Скибу Миколу Миколайовича таким, що підтвердив здатність здійснювати правосуддя в апеляційному загальному суді.</w:t>
      </w:r>
    </w:p>
    <w:p w:rsidR="00AF7DB5" w:rsidRPr="00531558" w:rsidRDefault="00AF7DB5">
      <w:pPr>
        <w:spacing w:after="0" w:line="240" w:lineRule="auto"/>
        <w:ind w:firstLine="709"/>
        <w:jc w:val="both"/>
        <w:rPr>
          <w:rFonts w:ascii="Times New Roman" w:eastAsia="Times New Roman" w:hAnsi="Times New Roman" w:cs="Times New Roman"/>
          <w:sz w:val="26"/>
          <w:szCs w:val="26"/>
        </w:rPr>
      </w:pPr>
    </w:p>
    <w:p w:rsidR="00AF7DB5" w:rsidRPr="00531558" w:rsidRDefault="00AF7DB5">
      <w:pPr>
        <w:spacing w:after="0" w:line="360" w:lineRule="auto"/>
        <w:ind w:firstLine="709"/>
        <w:jc w:val="both"/>
        <w:rPr>
          <w:rFonts w:ascii="Times New Roman" w:eastAsia="Times New Roman" w:hAnsi="Times New Roman" w:cs="Times New Roman"/>
          <w:sz w:val="26"/>
          <w:szCs w:val="26"/>
        </w:rPr>
      </w:pPr>
    </w:p>
    <w:p w:rsidR="00AF7DB5" w:rsidRPr="00531558" w:rsidRDefault="00574EEE">
      <w:pPr>
        <w:shd w:val="clear" w:color="auto" w:fill="FFFFFF"/>
        <w:spacing w:after="0" w:line="36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Головуючий</w:t>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highlight w:val="white"/>
        </w:rPr>
        <w:t>Олексій ОМЕЛЬЯН</w:t>
      </w:r>
    </w:p>
    <w:p w:rsidR="00AF7DB5" w:rsidRPr="00531558" w:rsidRDefault="00AF7DB5">
      <w:pPr>
        <w:shd w:val="clear" w:color="auto" w:fill="FFFFFF"/>
        <w:spacing w:after="0" w:line="360" w:lineRule="auto"/>
        <w:jc w:val="both"/>
        <w:rPr>
          <w:rFonts w:ascii="Times New Roman" w:eastAsia="Times New Roman" w:hAnsi="Times New Roman" w:cs="Times New Roman"/>
          <w:sz w:val="26"/>
          <w:szCs w:val="26"/>
        </w:rPr>
      </w:pPr>
    </w:p>
    <w:p w:rsidR="00AF7DB5" w:rsidRPr="00531558" w:rsidRDefault="00574EEE">
      <w:pPr>
        <w:shd w:val="clear" w:color="auto" w:fill="FFFFFF"/>
        <w:spacing w:after="0" w:line="36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Члени Комісії:</w:t>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t>Ярослав ДУХ</w:t>
      </w:r>
    </w:p>
    <w:p w:rsidR="00AF7DB5" w:rsidRPr="00531558" w:rsidRDefault="00AF7DB5">
      <w:pPr>
        <w:shd w:val="clear" w:color="auto" w:fill="FFFFFF"/>
        <w:spacing w:after="0" w:line="360" w:lineRule="auto"/>
        <w:jc w:val="both"/>
        <w:rPr>
          <w:rFonts w:ascii="Times New Roman" w:eastAsia="Times New Roman" w:hAnsi="Times New Roman" w:cs="Times New Roman"/>
          <w:sz w:val="26"/>
          <w:szCs w:val="26"/>
        </w:rPr>
      </w:pPr>
    </w:p>
    <w:p w:rsidR="00AF7DB5" w:rsidRPr="00531558" w:rsidRDefault="00574EEE">
      <w:pPr>
        <w:shd w:val="clear" w:color="auto" w:fill="FFFFFF"/>
        <w:spacing w:after="0" w:line="36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t>Ігор КУШНІР</w:t>
      </w:r>
    </w:p>
    <w:p w:rsidR="00AF7DB5" w:rsidRPr="00531558" w:rsidRDefault="00AF7DB5">
      <w:pPr>
        <w:shd w:val="clear" w:color="auto" w:fill="FFFFFF"/>
        <w:spacing w:after="0" w:line="360" w:lineRule="auto"/>
        <w:jc w:val="both"/>
        <w:rPr>
          <w:rFonts w:ascii="Times New Roman" w:eastAsia="Times New Roman" w:hAnsi="Times New Roman" w:cs="Times New Roman"/>
          <w:sz w:val="26"/>
          <w:szCs w:val="26"/>
        </w:rPr>
      </w:pPr>
    </w:p>
    <w:p w:rsidR="00AF7DB5" w:rsidRPr="00531558" w:rsidRDefault="00574EEE">
      <w:pPr>
        <w:shd w:val="clear" w:color="auto" w:fill="FFFFFF"/>
        <w:spacing w:after="0" w:line="360" w:lineRule="auto"/>
        <w:jc w:val="both"/>
        <w:rPr>
          <w:rFonts w:ascii="Times New Roman" w:eastAsia="Times New Roman" w:hAnsi="Times New Roman" w:cs="Times New Roman"/>
          <w:sz w:val="26"/>
          <w:szCs w:val="26"/>
        </w:rPr>
      </w:pP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r>
      <w:r w:rsidRPr="00531558">
        <w:rPr>
          <w:rFonts w:ascii="Times New Roman" w:eastAsia="Times New Roman" w:hAnsi="Times New Roman" w:cs="Times New Roman"/>
          <w:sz w:val="26"/>
          <w:szCs w:val="26"/>
        </w:rPr>
        <w:tab/>
        <w:t>Володимир ЛУГАНСЬКИЙ</w:t>
      </w:r>
    </w:p>
    <w:sectPr w:rsidR="00AF7DB5" w:rsidRPr="00531558">
      <w:headerReference w:type="default" r:id="rId7"/>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C4AF9" w:rsidRDefault="006C4AF9">
      <w:pPr>
        <w:spacing w:after="0" w:line="240" w:lineRule="auto"/>
      </w:pPr>
      <w:r>
        <w:separator/>
      </w:r>
    </w:p>
  </w:endnote>
  <w:endnote w:type="continuationSeparator" w:id="0">
    <w:p w:rsidR="006C4AF9" w:rsidRDefault="006C4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embedRegular r:id="rId1" w:fontKey="{F2B1A9DC-BB7D-4D1E-B6FC-E0CF437C1DEA}"/>
    <w:embedBold r:id="rId2" w:fontKey="{9AD3D836-8D1A-4961-81D6-26852A1EC134}"/>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341663B3-1DA7-4F24-AB8A-9127F6279D51}"/>
  </w:font>
  <w:font w:name="Cambria">
    <w:panose1 w:val="02040503050406030204"/>
    <w:charset w:val="CC"/>
    <w:family w:val="roman"/>
    <w:pitch w:val="variable"/>
    <w:sig w:usb0="E00006FF" w:usb1="420024FF" w:usb2="02000000" w:usb3="00000000" w:csb0="0000019F" w:csb1="00000000"/>
    <w:embedRegular r:id="rId4" w:fontKey="{5AF5A1A8-F070-445C-AD08-061AC21BF8F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C4AF9" w:rsidRDefault="006C4AF9">
      <w:pPr>
        <w:spacing w:after="0" w:line="240" w:lineRule="auto"/>
      </w:pPr>
      <w:r>
        <w:separator/>
      </w:r>
    </w:p>
  </w:footnote>
  <w:footnote w:type="continuationSeparator" w:id="0">
    <w:p w:rsidR="006C4AF9" w:rsidRDefault="006C4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08E0" w:rsidRDefault="008708E0">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8708E0" w:rsidRDefault="008708E0">
    <w:pPr>
      <w:pBdr>
        <w:top w:val="nil"/>
        <w:left w:val="nil"/>
        <w:bottom w:val="nil"/>
        <w:right w:val="nil"/>
        <w:between w:val="nil"/>
      </w:pBdr>
      <w:tabs>
        <w:tab w:val="center" w:pos="4819"/>
        <w:tab w:val="right" w:pos="9639"/>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DB5"/>
    <w:rsid w:val="000654BA"/>
    <w:rsid w:val="000B762A"/>
    <w:rsid w:val="000D30BE"/>
    <w:rsid w:val="000E5F6B"/>
    <w:rsid w:val="00112136"/>
    <w:rsid w:val="00114A8D"/>
    <w:rsid w:val="0011722D"/>
    <w:rsid w:val="00165897"/>
    <w:rsid w:val="00195E85"/>
    <w:rsid w:val="001A5369"/>
    <w:rsid w:val="00210426"/>
    <w:rsid w:val="00277A49"/>
    <w:rsid w:val="002810AA"/>
    <w:rsid w:val="00285D72"/>
    <w:rsid w:val="002B39CB"/>
    <w:rsid w:val="002F2624"/>
    <w:rsid w:val="00350DB8"/>
    <w:rsid w:val="00387FA1"/>
    <w:rsid w:val="003E4D5D"/>
    <w:rsid w:val="003E5613"/>
    <w:rsid w:val="00443AEB"/>
    <w:rsid w:val="004D3EBE"/>
    <w:rsid w:val="004D4CAB"/>
    <w:rsid w:val="0051509F"/>
    <w:rsid w:val="00531558"/>
    <w:rsid w:val="00532469"/>
    <w:rsid w:val="00540B91"/>
    <w:rsid w:val="00574EEE"/>
    <w:rsid w:val="005E6E19"/>
    <w:rsid w:val="00600CA5"/>
    <w:rsid w:val="006A1BE2"/>
    <w:rsid w:val="006C4AF9"/>
    <w:rsid w:val="006D25CD"/>
    <w:rsid w:val="00707512"/>
    <w:rsid w:val="007879BF"/>
    <w:rsid w:val="008708E0"/>
    <w:rsid w:val="00871533"/>
    <w:rsid w:val="008C5686"/>
    <w:rsid w:val="0090559C"/>
    <w:rsid w:val="00955B01"/>
    <w:rsid w:val="00962FAD"/>
    <w:rsid w:val="00A35093"/>
    <w:rsid w:val="00A47882"/>
    <w:rsid w:val="00A708CB"/>
    <w:rsid w:val="00AB3906"/>
    <w:rsid w:val="00AD4BC3"/>
    <w:rsid w:val="00AF7DB5"/>
    <w:rsid w:val="00B00ED4"/>
    <w:rsid w:val="00B3442F"/>
    <w:rsid w:val="00B35EDE"/>
    <w:rsid w:val="00B37A9D"/>
    <w:rsid w:val="00B81721"/>
    <w:rsid w:val="00B85C9E"/>
    <w:rsid w:val="00BA19F0"/>
    <w:rsid w:val="00C076B0"/>
    <w:rsid w:val="00C248C2"/>
    <w:rsid w:val="00C570BA"/>
    <w:rsid w:val="00C71F52"/>
    <w:rsid w:val="00CB2A90"/>
    <w:rsid w:val="00D16F6A"/>
    <w:rsid w:val="00DD231E"/>
    <w:rsid w:val="00DE593F"/>
    <w:rsid w:val="00DF70A0"/>
    <w:rsid w:val="00E11B2A"/>
    <w:rsid w:val="00E752D5"/>
    <w:rsid w:val="00EE2A24"/>
    <w:rsid w:val="00F0282F"/>
    <w:rsid w:val="00F374D8"/>
    <w:rsid w:val="00F86F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627E"/>
  <w15:docId w15:val="{D6604502-8314-488B-9675-85A26B9D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header"/>
    <w:basedOn w:val="a"/>
    <w:link w:val="aa"/>
    <w:uiPriority w:val="99"/>
    <w:unhideWhenUsed/>
    <w:rsid w:val="002F2624"/>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2F2624"/>
  </w:style>
  <w:style w:type="paragraph" w:styleId="ab">
    <w:name w:val="footer"/>
    <w:basedOn w:val="a"/>
    <w:link w:val="ac"/>
    <w:uiPriority w:val="99"/>
    <w:unhideWhenUsed/>
    <w:rsid w:val="002F2624"/>
    <w:pPr>
      <w:tabs>
        <w:tab w:val="center" w:pos="4819"/>
        <w:tab w:val="right" w:pos="9639"/>
      </w:tabs>
      <w:spacing w:after="0" w:line="240" w:lineRule="auto"/>
    </w:pPr>
  </w:style>
  <w:style w:type="character" w:customStyle="1" w:styleId="ac">
    <w:name w:val="Нижній колонтитул Знак"/>
    <w:basedOn w:val="a0"/>
    <w:link w:val="ab"/>
    <w:uiPriority w:val="99"/>
    <w:rsid w:val="002F2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Pages>
  <Words>42771</Words>
  <Characters>24380</Characters>
  <Application>Microsoft Office Word</Application>
  <DocSecurity>0</DocSecurity>
  <Lines>203</Lines>
  <Paragraphs>134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Семоненко Ольга Миколаївна</cp:lastModifiedBy>
  <cp:revision>39</cp:revision>
  <cp:lastPrinted>2026-08-07T15:22:00Z</cp:lastPrinted>
  <dcterms:created xsi:type="dcterms:W3CDTF">2026-08-05T07:09:00Z</dcterms:created>
  <dcterms:modified xsi:type="dcterms:W3CDTF">2026-08-24T10:34:00Z</dcterms:modified>
</cp:coreProperties>
</file>