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A278C" w14:textId="77777777" w:rsidR="00DC580A" w:rsidRPr="00821140" w:rsidRDefault="00DB6EBE" w:rsidP="00B45A85">
      <w:pPr>
        <w:spacing w:line="276" w:lineRule="auto"/>
        <w:ind w:left="4517" w:right="4200"/>
        <w:rPr>
          <w:color w:val="000000"/>
          <w:sz w:val="36"/>
        </w:rPr>
      </w:pPr>
      <w:r w:rsidRPr="00821140">
        <w:rPr>
          <w:noProof/>
        </w:rPr>
        <w:drawing>
          <wp:inline distT="0" distB="0" distL="0" distR="0" wp14:anchorId="6F4B8683" wp14:editId="3F744FCB">
            <wp:extent cx="542925" cy="7143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2925" cy="714375"/>
                    </a:xfrm>
                    <a:prstGeom prst="rect">
                      <a:avLst/>
                    </a:prstGeom>
                    <a:solidFill>
                      <a:srgbClr val="FFFFFF"/>
                    </a:solidFill>
                  </pic:spPr>
                </pic:pic>
              </a:graphicData>
            </a:graphic>
          </wp:inline>
        </w:drawing>
      </w:r>
    </w:p>
    <w:p w14:paraId="610C1F51" w14:textId="77777777" w:rsidR="00DC580A" w:rsidRPr="00821140" w:rsidRDefault="00DC580A" w:rsidP="00B45A85">
      <w:pPr>
        <w:spacing w:line="276" w:lineRule="auto"/>
        <w:rPr>
          <w:color w:val="000000"/>
          <w:sz w:val="36"/>
        </w:rPr>
      </w:pPr>
    </w:p>
    <w:p w14:paraId="291A5120" w14:textId="77777777" w:rsidR="00DC580A" w:rsidRPr="00821140" w:rsidRDefault="00DB6EBE" w:rsidP="00B45A85">
      <w:pPr>
        <w:spacing w:line="276" w:lineRule="auto"/>
        <w:ind w:right="57"/>
        <w:jc w:val="center"/>
        <w:rPr>
          <w:color w:val="000000"/>
          <w:sz w:val="36"/>
        </w:rPr>
      </w:pPr>
      <w:r w:rsidRPr="00821140">
        <w:rPr>
          <w:color w:val="000000"/>
          <w:sz w:val="36"/>
        </w:rPr>
        <w:t>ВИЩА КВАЛІФІКАЦІЙНА КОМІСІЯ СУДДІВ УКРАЇНИ</w:t>
      </w:r>
    </w:p>
    <w:p w14:paraId="71A70546" w14:textId="77777777" w:rsidR="00DC580A" w:rsidRPr="00821140" w:rsidRDefault="00DC580A" w:rsidP="00B45A85">
      <w:pPr>
        <w:spacing w:line="276" w:lineRule="auto"/>
        <w:ind w:right="57"/>
        <w:rPr>
          <w:color w:val="000000"/>
          <w:sz w:val="26"/>
        </w:rPr>
      </w:pPr>
    </w:p>
    <w:p w14:paraId="2F8247AA" w14:textId="29B342D2" w:rsidR="00DC580A" w:rsidRPr="00821140" w:rsidRDefault="00754629" w:rsidP="00B45A85">
      <w:pPr>
        <w:shd w:val="clear" w:color="auto" w:fill="FFFFFF"/>
        <w:spacing w:line="276" w:lineRule="auto"/>
        <w:jc w:val="both"/>
        <w:rPr>
          <w:color w:val="000000"/>
          <w:sz w:val="26"/>
        </w:rPr>
      </w:pPr>
      <w:r>
        <w:rPr>
          <w:color w:val="000000"/>
          <w:sz w:val="26"/>
        </w:rPr>
        <w:t>10</w:t>
      </w:r>
      <w:r w:rsidR="003140C5" w:rsidRPr="003140C5">
        <w:rPr>
          <w:color w:val="000000"/>
          <w:sz w:val="26"/>
        </w:rPr>
        <w:t xml:space="preserve"> </w:t>
      </w:r>
      <w:r>
        <w:rPr>
          <w:color w:val="000000"/>
          <w:sz w:val="26"/>
        </w:rPr>
        <w:t>лип</w:t>
      </w:r>
      <w:r w:rsidR="00CC4D8A">
        <w:rPr>
          <w:color w:val="000000"/>
          <w:sz w:val="26"/>
        </w:rPr>
        <w:t>ня</w:t>
      </w:r>
      <w:r w:rsidR="003140C5" w:rsidRPr="003140C5">
        <w:rPr>
          <w:color w:val="000000"/>
          <w:sz w:val="26"/>
        </w:rPr>
        <w:t xml:space="preserve"> 202</w:t>
      </w:r>
      <w:r w:rsidR="009E4A56">
        <w:rPr>
          <w:color w:val="000000"/>
          <w:sz w:val="26"/>
        </w:rPr>
        <w:t>6</w:t>
      </w:r>
      <w:r w:rsidR="003140C5" w:rsidRPr="003140C5">
        <w:rPr>
          <w:color w:val="000000"/>
          <w:sz w:val="26"/>
        </w:rPr>
        <w:t xml:space="preserve"> року</w:t>
      </w:r>
      <w:r w:rsidR="00DB6EBE" w:rsidRPr="00821140">
        <w:rPr>
          <w:color w:val="000000"/>
          <w:sz w:val="26"/>
        </w:rPr>
        <w:tab/>
      </w:r>
      <w:r w:rsidR="00DB6EBE" w:rsidRPr="00821140">
        <w:rPr>
          <w:color w:val="000000"/>
          <w:sz w:val="26"/>
        </w:rPr>
        <w:tab/>
      </w:r>
      <w:r w:rsidR="00DB6EBE" w:rsidRPr="00821140">
        <w:rPr>
          <w:color w:val="000000"/>
          <w:sz w:val="26"/>
        </w:rPr>
        <w:tab/>
      </w:r>
      <w:r w:rsidR="00DB6EBE" w:rsidRPr="00821140">
        <w:rPr>
          <w:color w:val="000000"/>
          <w:sz w:val="26"/>
        </w:rPr>
        <w:tab/>
      </w:r>
      <w:r w:rsidR="00DB6EBE" w:rsidRPr="00821140">
        <w:rPr>
          <w:color w:val="000000"/>
          <w:sz w:val="26"/>
        </w:rPr>
        <w:tab/>
      </w:r>
      <w:r w:rsidR="00DB6EBE" w:rsidRPr="00821140">
        <w:rPr>
          <w:color w:val="000000"/>
          <w:sz w:val="26"/>
        </w:rPr>
        <w:tab/>
      </w:r>
      <w:r w:rsidR="00DB6EBE" w:rsidRPr="00821140">
        <w:rPr>
          <w:color w:val="000000"/>
          <w:sz w:val="26"/>
        </w:rPr>
        <w:tab/>
        <w:t xml:space="preserve">                     </w:t>
      </w:r>
      <w:r w:rsidR="00AA7A9A" w:rsidRPr="00821140">
        <w:rPr>
          <w:color w:val="000000"/>
          <w:sz w:val="26"/>
        </w:rPr>
        <w:t xml:space="preserve">     </w:t>
      </w:r>
      <w:r w:rsidR="00DB6EBE" w:rsidRPr="00821140">
        <w:rPr>
          <w:color w:val="000000"/>
          <w:sz w:val="26"/>
        </w:rPr>
        <w:t xml:space="preserve"> м. Київ</w:t>
      </w:r>
    </w:p>
    <w:p w14:paraId="34041A8D" w14:textId="77777777" w:rsidR="00DC580A" w:rsidRPr="00821140" w:rsidRDefault="00DC580A" w:rsidP="00B45A85">
      <w:pPr>
        <w:shd w:val="clear" w:color="auto" w:fill="FFFFFF"/>
        <w:spacing w:line="276" w:lineRule="auto"/>
        <w:jc w:val="both"/>
        <w:rPr>
          <w:color w:val="000000"/>
          <w:sz w:val="26"/>
        </w:rPr>
      </w:pPr>
    </w:p>
    <w:p w14:paraId="1C7B6C3D" w14:textId="3133CEA4" w:rsidR="00DC580A" w:rsidRPr="00821140" w:rsidRDefault="00DB6EBE" w:rsidP="00B45A85">
      <w:pPr>
        <w:shd w:val="clear" w:color="auto" w:fill="FFFFFF"/>
        <w:spacing w:line="276" w:lineRule="auto"/>
        <w:ind w:right="134"/>
        <w:jc w:val="center"/>
        <w:rPr>
          <w:color w:val="000000"/>
          <w:sz w:val="26"/>
          <w:u w:val="single"/>
        </w:rPr>
      </w:pPr>
      <w:r w:rsidRPr="00821140">
        <w:rPr>
          <w:color w:val="000000"/>
          <w:sz w:val="26"/>
        </w:rPr>
        <w:t xml:space="preserve">Р І Ш Е Н Н Я  № </w:t>
      </w:r>
      <w:r w:rsidR="00426880">
        <w:rPr>
          <w:color w:val="000000"/>
          <w:sz w:val="26"/>
          <w:u w:val="single"/>
        </w:rPr>
        <w:t>379/ас-26</w:t>
      </w:r>
    </w:p>
    <w:p w14:paraId="45F431E8" w14:textId="77777777" w:rsidR="00DC580A" w:rsidRPr="00821140" w:rsidRDefault="00DC580A" w:rsidP="00B45A85">
      <w:pPr>
        <w:shd w:val="clear" w:color="auto" w:fill="FFFFFF"/>
        <w:tabs>
          <w:tab w:val="left" w:pos="567"/>
        </w:tabs>
        <w:spacing w:line="276" w:lineRule="auto"/>
        <w:ind w:right="-1"/>
        <w:jc w:val="both"/>
        <w:rPr>
          <w:color w:val="000000"/>
          <w:sz w:val="26"/>
        </w:rPr>
      </w:pPr>
    </w:p>
    <w:p w14:paraId="442B71A4" w14:textId="7CB87951" w:rsidR="00DC580A" w:rsidRPr="009D79AA" w:rsidRDefault="00DB6EBE" w:rsidP="00B45A85">
      <w:pPr>
        <w:shd w:val="clear" w:color="auto" w:fill="FFFFFF"/>
        <w:tabs>
          <w:tab w:val="left" w:pos="567"/>
        </w:tabs>
        <w:spacing w:line="276" w:lineRule="auto"/>
        <w:ind w:right="-2"/>
        <w:jc w:val="both"/>
        <w:rPr>
          <w:color w:val="000000"/>
          <w:sz w:val="26"/>
          <w:szCs w:val="26"/>
        </w:rPr>
      </w:pPr>
      <w:r w:rsidRPr="009D79AA">
        <w:rPr>
          <w:color w:val="000000"/>
          <w:sz w:val="26"/>
          <w:szCs w:val="26"/>
        </w:rPr>
        <w:t xml:space="preserve">Вища кваліфікаційна комісія суддів України у складі </w:t>
      </w:r>
      <w:r w:rsidR="003140C5" w:rsidRPr="009D79AA">
        <w:rPr>
          <w:color w:val="000000"/>
          <w:sz w:val="26"/>
          <w:szCs w:val="26"/>
        </w:rPr>
        <w:t>колегії</w:t>
      </w:r>
      <w:r w:rsidRPr="009D79AA">
        <w:rPr>
          <w:color w:val="000000"/>
          <w:sz w:val="26"/>
          <w:szCs w:val="26"/>
        </w:rPr>
        <w:t>:</w:t>
      </w:r>
      <w:r w:rsidR="005E5B91">
        <w:rPr>
          <w:color w:val="000000"/>
          <w:sz w:val="26"/>
          <w:szCs w:val="26"/>
        </w:rPr>
        <w:t xml:space="preserve"> </w:t>
      </w:r>
      <w:bookmarkStart w:id="0" w:name="_GoBack"/>
      <w:bookmarkEnd w:id="0"/>
    </w:p>
    <w:p w14:paraId="51B36AAE" w14:textId="77777777" w:rsidR="00DC580A" w:rsidRPr="009D79AA" w:rsidRDefault="00DC580A" w:rsidP="00B45A85">
      <w:pPr>
        <w:shd w:val="clear" w:color="auto" w:fill="FFFFFF"/>
        <w:spacing w:line="276" w:lineRule="auto"/>
        <w:ind w:right="-2"/>
        <w:jc w:val="both"/>
        <w:rPr>
          <w:color w:val="000000"/>
          <w:sz w:val="26"/>
          <w:szCs w:val="26"/>
        </w:rPr>
      </w:pPr>
    </w:p>
    <w:p w14:paraId="1E8461DA" w14:textId="101C51BA" w:rsidR="003140C5" w:rsidRPr="009D79AA" w:rsidRDefault="005D4BC4" w:rsidP="003140C5">
      <w:pPr>
        <w:shd w:val="clear" w:color="auto" w:fill="FFFFFF"/>
        <w:tabs>
          <w:tab w:val="left" w:pos="3969"/>
        </w:tabs>
        <w:spacing w:line="276" w:lineRule="auto"/>
        <w:ind w:right="-2"/>
        <w:jc w:val="both"/>
        <w:rPr>
          <w:sz w:val="26"/>
          <w:szCs w:val="26"/>
        </w:rPr>
      </w:pPr>
      <w:r w:rsidRPr="009D79AA">
        <w:rPr>
          <w:sz w:val="26"/>
          <w:szCs w:val="26"/>
        </w:rPr>
        <w:t>головуючого – Михайла БОГОНОСА</w:t>
      </w:r>
      <w:r w:rsidR="003140C5" w:rsidRPr="009D79AA">
        <w:rPr>
          <w:sz w:val="26"/>
          <w:szCs w:val="26"/>
        </w:rPr>
        <w:t>,</w:t>
      </w:r>
    </w:p>
    <w:p w14:paraId="476906A9" w14:textId="77777777" w:rsidR="005D4BC4" w:rsidRPr="009D79AA" w:rsidRDefault="005D4BC4" w:rsidP="003140C5">
      <w:pPr>
        <w:shd w:val="clear" w:color="auto" w:fill="FFFFFF"/>
        <w:tabs>
          <w:tab w:val="left" w:pos="3969"/>
        </w:tabs>
        <w:spacing w:line="276" w:lineRule="auto"/>
        <w:ind w:right="-2"/>
        <w:jc w:val="both"/>
        <w:rPr>
          <w:sz w:val="26"/>
          <w:szCs w:val="26"/>
        </w:rPr>
      </w:pPr>
    </w:p>
    <w:p w14:paraId="250E8183" w14:textId="3C0F5245" w:rsidR="00DC580A" w:rsidRPr="009D79AA" w:rsidRDefault="003140C5" w:rsidP="003140C5">
      <w:pPr>
        <w:shd w:val="clear" w:color="auto" w:fill="FFFFFF"/>
        <w:tabs>
          <w:tab w:val="left" w:pos="3969"/>
        </w:tabs>
        <w:spacing w:line="276" w:lineRule="auto"/>
        <w:ind w:right="-2"/>
        <w:jc w:val="both"/>
        <w:rPr>
          <w:sz w:val="26"/>
          <w:szCs w:val="26"/>
        </w:rPr>
      </w:pPr>
      <w:r w:rsidRPr="009D79AA">
        <w:rPr>
          <w:sz w:val="26"/>
          <w:szCs w:val="26"/>
        </w:rPr>
        <w:t>членів Комісії: Надії КОБЕЦЬКОЇ</w:t>
      </w:r>
      <w:r w:rsidR="00733861" w:rsidRPr="009D79AA">
        <w:rPr>
          <w:sz w:val="26"/>
          <w:szCs w:val="26"/>
        </w:rPr>
        <w:t xml:space="preserve"> (доповід</w:t>
      </w:r>
      <w:r w:rsidR="005D4BC4" w:rsidRPr="009D79AA">
        <w:rPr>
          <w:sz w:val="26"/>
          <w:szCs w:val="26"/>
        </w:rPr>
        <w:t>ач)</w:t>
      </w:r>
      <w:r w:rsidRPr="009D79AA">
        <w:rPr>
          <w:sz w:val="26"/>
          <w:szCs w:val="26"/>
        </w:rPr>
        <w:t>, Галини ШЕВЧУК,</w:t>
      </w:r>
    </w:p>
    <w:p w14:paraId="46C6EB4B" w14:textId="77777777" w:rsidR="003140C5" w:rsidRPr="009D79AA" w:rsidRDefault="003140C5" w:rsidP="003140C5">
      <w:pPr>
        <w:shd w:val="clear" w:color="auto" w:fill="FFFFFF"/>
        <w:tabs>
          <w:tab w:val="left" w:pos="3969"/>
        </w:tabs>
        <w:spacing w:line="276" w:lineRule="auto"/>
        <w:ind w:right="-2"/>
        <w:jc w:val="both"/>
        <w:rPr>
          <w:color w:val="000000"/>
          <w:sz w:val="26"/>
          <w:szCs w:val="26"/>
        </w:rPr>
      </w:pPr>
    </w:p>
    <w:p w14:paraId="0AAC8283" w14:textId="5BA05E5B" w:rsidR="009E4A56" w:rsidRDefault="009E4A56" w:rsidP="00B45A85">
      <w:pPr>
        <w:shd w:val="clear" w:color="auto" w:fill="FFFFFF"/>
        <w:tabs>
          <w:tab w:val="left" w:pos="3969"/>
        </w:tabs>
        <w:spacing w:line="276" w:lineRule="auto"/>
        <w:ind w:right="-2"/>
        <w:jc w:val="both"/>
        <w:rPr>
          <w:color w:val="000000"/>
          <w:sz w:val="26"/>
          <w:szCs w:val="26"/>
        </w:rPr>
      </w:pPr>
      <w:r>
        <w:rPr>
          <w:color w:val="000000"/>
          <w:sz w:val="26"/>
          <w:szCs w:val="26"/>
        </w:rPr>
        <w:t>за участі:</w:t>
      </w:r>
    </w:p>
    <w:p w14:paraId="64D48582" w14:textId="23018E19" w:rsidR="00824AFC" w:rsidRPr="00824AFC" w:rsidRDefault="00DB6EBE" w:rsidP="00824AFC">
      <w:pPr>
        <w:shd w:val="clear" w:color="auto" w:fill="FFFFFF"/>
        <w:tabs>
          <w:tab w:val="left" w:pos="3969"/>
        </w:tabs>
        <w:spacing w:line="276" w:lineRule="auto"/>
        <w:ind w:right="-2"/>
        <w:jc w:val="both"/>
        <w:rPr>
          <w:color w:val="000000"/>
          <w:sz w:val="26"/>
          <w:szCs w:val="26"/>
        </w:rPr>
      </w:pPr>
      <w:r w:rsidRPr="009D79AA">
        <w:rPr>
          <w:color w:val="000000"/>
          <w:sz w:val="26"/>
          <w:szCs w:val="26"/>
        </w:rPr>
        <w:t xml:space="preserve">кандидата на посаду судді апеляційного </w:t>
      </w:r>
      <w:r w:rsidR="00284329" w:rsidRPr="009D79AA">
        <w:rPr>
          <w:color w:val="000000"/>
          <w:sz w:val="26"/>
          <w:szCs w:val="26"/>
        </w:rPr>
        <w:t>загального</w:t>
      </w:r>
      <w:r w:rsidRPr="009D79AA">
        <w:rPr>
          <w:color w:val="000000"/>
          <w:sz w:val="26"/>
          <w:szCs w:val="26"/>
        </w:rPr>
        <w:t xml:space="preserve"> суду </w:t>
      </w:r>
      <w:r w:rsidR="00754629" w:rsidRPr="00754629">
        <w:rPr>
          <w:color w:val="000000"/>
          <w:sz w:val="26"/>
          <w:szCs w:val="26"/>
        </w:rPr>
        <w:t>Вікторії</w:t>
      </w:r>
      <w:r w:rsidR="000234C9" w:rsidRPr="000234C9">
        <w:rPr>
          <w:color w:val="000000"/>
          <w:sz w:val="26"/>
          <w:szCs w:val="26"/>
        </w:rPr>
        <w:t xml:space="preserve"> </w:t>
      </w:r>
      <w:r w:rsidR="00754629">
        <w:rPr>
          <w:color w:val="000000"/>
          <w:sz w:val="26"/>
          <w:szCs w:val="26"/>
        </w:rPr>
        <w:t>БАТМАНОВОЇ</w:t>
      </w:r>
      <w:r w:rsidR="00824AFC" w:rsidRPr="00824AFC">
        <w:rPr>
          <w:color w:val="000000"/>
          <w:sz w:val="26"/>
          <w:szCs w:val="26"/>
        </w:rPr>
        <w:t>,</w:t>
      </w:r>
    </w:p>
    <w:p w14:paraId="388B4579" w14:textId="5C6C68C7" w:rsidR="00DC580A" w:rsidRPr="009D79AA" w:rsidRDefault="00824AFC" w:rsidP="00824AFC">
      <w:pPr>
        <w:shd w:val="clear" w:color="auto" w:fill="FFFFFF"/>
        <w:tabs>
          <w:tab w:val="left" w:pos="3969"/>
        </w:tabs>
        <w:spacing w:line="276" w:lineRule="auto"/>
        <w:ind w:right="-2"/>
        <w:jc w:val="both"/>
        <w:rPr>
          <w:color w:val="000000"/>
          <w:sz w:val="26"/>
          <w:szCs w:val="26"/>
        </w:rPr>
      </w:pPr>
      <w:r w:rsidRPr="00824AFC">
        <w:rPr>
          <w:color w:val="000000"/>
          <w:sz w:val="26"/>
          <w:szCs w:val="26"/>
        </w:rPr>
        <w:t>представника Громадської ради доброчесності</w:t>
      </w:r>
      <w:r w:rsidR="00077D5F">
        <w:rPr>
          <w:color w:val="000000"/>
          <w:sz w:val="26"/>
          <w:szCs w:val="26"/>
        </w:rPr>
        <w:t xml:space="preserve"> Елеонори ЄМЕЦЬ</w:t>
      </w:r>
      <w:r w:rsidRPr="00824AFC">
        <w:rPr>
          <w:color w:val="000000"/>
          <w:sz w:val="26"/>
          <w:szCs w:val="26"/>
        </w:rPr>
        <w:t>,</w:t>
      </w:r>
    </w:p>
    <w:p w14:paraId="33D6E945" w14:textId="77777777" w:rsidR="00A36838" w:rsidRDefault="00A36838" w:rsidP="00B45A85">
      <w:pPr>
        <w:shd w:val="clear" w:color="auto" w:fill="FFFFFF"/>
        <w:tabs>
          <w:tab w:val="left" w:pos="3969"/>
        </w:tabs>
        <w:spacing w:line="276" w:lineRule="auto"/>
        <w:ind w:right="-15"/>
        <w:jc w:val="both"/>
        <w:rPr>
          <w:sz w:val="26"/>
          <w:szCs w:val="26"/>
        </w:rPr>
      </w:pPr>
    </w:p>
    <w:p w14:paraId="07017B84" w14:textId="16E705CE" w:rsidR="00DC580A" w:rsidRPr="009D79AA" w:rsidRDefault="002F7210" w:rsidP="00B45A85">
      <w:pPr>
        <w:shd w:val="clear" w:color="auto" w:fill="FFFFFF"/>
        <w:tabs>
          <w:tab w:val="left" w:pos="3969"/>
        </w:tabs>
        <w:spacing w:line="276" w:lineRule="auto"/>
        <w:ind w:right="-15"/>
        <w:jc w:val="both"/>
        <w:rPr>
          <w:sz w:val="26"/>
          <w:szCs w:val="26"/>
        </w:rPr>
      </w:pPr>
      <w:r w:rsidRPr="002F7210">
        <w:rPr>
          <w:sz w:val="26"/>
          <w:szCs w:val="26"/>
        </w:rPr>
        <w:t>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w:t>
      </w:r>
      <w:r w:rsidR="000234C9">
        <w:rPr>
          <w:sz w:val="26"/>
          <w:szCs w:val="26"/>
        </w:rPr>
        <w:t xml:space="preserve"> </w:t>
      </w:r>
      <w:r w:rsidR="00754629" w:rsidRPr="00754629">
        <w:rPr>
          <w:sz w:val="26"/>
          <w:szCs w:val="26"/>
        </w:rPr>
        <w:t>Батманов</w:t>
      </w:r>
      <w:r w:rsidR="00754629">
        <w:rPr>
          <w:sz w:val="26"/>
          <w:szCs w:val="26"/>
        </w:rPr>
        <w:t>ої</w:t>
      </w:r>
      <w:r w:rsidR="00754629" w:rsidRPr="00754629">
        <w:rPr>
          <w:sz w:val="26"/>
          <w:szCs w:val="26"/>
        </w:rPr>
        <w:t xml:space="preserve"> Вікторі</w:t>
      </w:r>
      <w:r w:rsidR="00754629">
        <w:rPr>
          <w:sz w:val="26"/>
          <w:szCs w:val="26"/>
        </w:rPr>
        <w:t>ї</w:t>
      </w:r>
      <w:r w:rsidR="00754629" w:rsidRPr="00754629">
        <w:rPr>
          <w:sz w:val="26"/>
          <w:szCs w:val="26"/>
        </w:rPr>
        <w:t xml:space="preserve"> Віталіївн</w:t>
      </w:r>
      <w:r w:rsidR="00754629">
        <w:rPr>
          <w:sz w:val="26"/>
          <w:szCs w:val="26"/>
        </w:rPr>
        <w:t>и</w:t>
      </w:r>
      <w:r w:rsidR="000234C9" w:rsidRPr="000234C9">
        <w:rPr>
          <w:sz w:val="26"/>
          <w:szCs w:val="26"/>
        </w:rPr>
        <w:t xml:space="preserve"> </w:t>
      </w:r>
      <w:r w:rsidRPr="002F7210">
        <w:rPr>
          <w:sz w:val="26"/>
          <w:szCs w:val="26"/>
        </w:rPr>
        <w:t>в межах конкурсу, оголошеного рішенням Комісії від</w:t>
      </w:r>
      <w:r w:rsidR="007A1848">
        <w:rPr>
          <w:sz w:val="26"/>
          <w:szCs w:val="26"/>
        </w:rPr>
        <w:t xml:space="preserve"> </w:t>
      </w:r>
      <w:r w:rsidRPr="002F7210">
        <w:rPr>
          <w:sz w:val="26"/>
          <w:szCs w:val="26"/>
        </w:rPr>
        <w:t>14</w:t>
      </w:r>
      <w:r w:rsidR="007A1848">
        <w:rPr>
          <w:sz w:val="26"/>
          <w:szCs w:val="26"/>
        </w:rPr>
        <w:t xml:space="preserve"> </w:t>
      </w:r>
      <w:r w:rsidRPr="002F7210">
        <w:rPr>
          <w:sz w:val="26"/>
          <w:szCs w:val="26"/>
        </w:rPr>
        <w:t>вересня 2023</w:t>
      </w:r>
      <w:r w:rsidR="00824AFC">
        <w:rPr>
          <w:sz w:val="26"/>
          <w:szCs w:val="26"/>
        </w:rPr>
        <w:t xml:space="preserve"> </w:t>
      </w:r>
      <w:r w:rsidRPr="002F7210">
        <w:rPr>
          <w:sz w:val="26"/>
          <w:szCs w:val="26"/>
        </w:rPr>
        <w:t>року №</w:t>
      </w:r>
      <w:r w:rsidR="001D66B3">
        <w:rPr>
          <w:sz w:val="26"/>
          <w:szCs w:val="26"/>
          <w:lang w:val="en-US"/>
        </w:rPr>
        <w:t> </w:t>
      </w:r>
      <w:r w:rsidRPr="002F7210">
        <w:rPr>
          <w:sz w:val="26"/>
          <w:szCs w:val="26"/>
        </w:rPr>
        <w:t>94/зп-23 (зі змінами),</w:t>
      </w:r>
    </w:p>
    <w:p w14:paraId="2D21A0A9" w14:textId="77777777" w:rsidR="005A39C7" w:rsidRPr="009D79AA" w:rsidRDefault="005A39C7" w:rsidP="00020FB8">
      <w:pPr>
        <w:shd w:val="clear" w:color="auto" w:fill="FFFFFF"/>
        <w:tabs>
          <w:tab w:val="left" w:pos="3969"/>
        </w:tabs>
        <w:spacing w:line="276" w:lineRule="auto"/>
        <w:ind w:right="-15" w:firstLine="709"/>
        <w:jc w:val="both"/>
        <w:rPr>
          <w:color w:val="000000"/>
          <w:sz w:val="26"/>
          <w:szCs w:val="26"/>
        </w:rPr>
      </w:pPr>
    </w:p>
    <w:p w14:paraId="5EEC23E9" w14:textId="77777777" w:rsidR="00DC580A" w:rsidRPr="00821140" w:rsidRDefault="00DB6EBE" w:rsidP="00020FB8">
      <w:pPr>
        <w:shd w:val="clear" w:color="auto" w:fill="FFFFFF"/>
        <w:tabs>
          <w:tab w:val="left" w:pos="3969"/>
        </w:tabs>
        <w:spacing w:line="276" w:lineRule="auto"/>
        <w:ind w:right="-15" w:firstLine="709"/>
        <w:jc w:val="center"/>
        <w:rPr>
          <w:color w:val="000000"/>
          <w:sz w:val="26"/>
        </w:rPr>
      </w:pPr>
      <w:r w:rsidRPr="00821140">
        <w:rPr>
          <w:color w:val="000000"/>
          <w:sz w:val="26"/>
        </w:rPr>
        <w:t>встановила:</w:t>
      </w:r>
    </w:p>
    <w:p w14:paraId="242A7AE3" w14:textId="77777777" w:rsidR="00DC580A" w:rsidRPr="00821140" w:rsidRDefault="00DC580A" w:rsidP="00020FB8">
      <w:pPr>
        <w:spacing w:line="276" w:lineRule="auto"/>
        <w:ind w:firstLine="709"/>
        <w:rPr>
          <w:color w:val="000000"/>
          <w:sz w:val="26"/>
        </w:rPr>
      </w:pPr>
    </w:p>
    <w:p w14:paraId="0CB916C2" w14:textId="3A6BFD07" w:rsidR="00DC580A" w:rsidRPr="00C71246" w:rsidRDefault="00DB6EBE" w:rsidP="00020FB8">
      <w:pPr>
        <w:spacing w:line="276" w:lineRule="auto"/>
        <w:ind w:firstLine="709"/>
        <w:jc w:val="both"/>
        <w:rPr>
          <w:b/>
          <w:color w:val="000000"/>
          <w:sz w:val="26"/>
          <w:szCs w:val="26"/>
        </w:rPr>
      </w:pPr>
      <w:r w:rsidRPr="00C71246">
        <w:rPr>
          <w:b/>
          <w:color w:val="000000"/>
          <w:sz w:val="26"/>
          <w:szCs w:val="26"/>
        </w:rPr>
        <w:t xml:space="preserve">Стислий виклад підстав і порядку проведення конкурсу на посади суддів апеляційних </w:t>
      </w:r>
      <w:r w:rsidR="00284329" w:rsidRPr="00C71246">
        <w:rPr>
          <w:b/>
          <w:color w:val="000000"/>
          <w:sz w:val="26"/>
          <w:szCs w:val="26"/>
        </w:rPr>
        <w:t>загальних</w:t>
      </w:r>
      <w:r w:rsidRPr="00C71246">
        <w:rPr>
          <w:b/>
          <w:color w:val="000000"/>
          <w:sz w:val="26"/>
          <w:szCs w:val="26"/>
        </w:rPr>
        <w:t xml:space="preserve"> судів та процедури кваліфікаційного оцінювання кандидата.</w:t>
      </w:r>
    </w:p>
    <w:p w14:paraId="384C0367" w14:textId="77777777"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572B47FB" w14:textId="413A0DA8"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w:t>
      </w:r>
      <w:r w:rsidRPr="00C71246">
        <w:rPr>
          <w:color w:val="000000"/>
          <w:sz w:val="26"/>
          <w:szCs w:val="26"/>
        </w:rPr>
        <w:lastRenderedPageBreak/>
        <w:t>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w:t>
      </w:r>
      <w:r w:rsidR="004C35ED" w:rsidRPr="00C71246">
        <w:rPr>
          <w:color w:val="000000"/>
          <w:sz w:val="26"/>
          <w:szCs w:val="26"/>
          <w:lang w:val="en-US"/>
        </w:rPr>
        <w:t> </w:t>
      </w:r>
      <w:r w:rsidRPr="00C71246">
        <w:rPr>
          <w:color w:val="000000"/>
          <w:sz w:val="26"/>
          <w:szCs w:val="26"/>
        </w:rPr>
        <w:t>141/зп-16 (у редакції рішення Вищої кваліфікаційної комісії суддів України від 29 лютого</w:t>
      </w:r>
      <w:r w:rsidR="00E4476F" w:rsidRPr="00C71246">
        <w:rPr>
          <w:color w:val="000000"/>
          <w:sz w:val="26"/>
          <w:szCs w:val="26"/>
        </w:rPr>
        <w:t xml:space="preserve"> </w:t>
      </w:r>
      <w:r w:rsidRPr="00C71246">
        <w:rPr>
          <w:color w:val="000000"/>
          <w:sz w:val="26"/>
          <w:szCs w:val="26"/>
        </w:rPr>
        <w:t>2024 року №</w:t>
      </w:r>
      <w:r w:rsidR="004C35ED" w:rsidRPr="00C71246">
        <w:rPr>
          <w:color w:val="000000"/>
          <w:sz w:val="26"/>
          <w:szCs w:val="26"/>
          <w:lang w:val="en-US"/>
        </w:rPr>
        <w:t> </w:t>
      </w:r>
      <w:r w:rsidRPr="00C71246">
        <w:rPr>
          <w:color w:val="000000"/>
          <w:sz w:val="26"/>
          <w:szCs w:val="26"/>
        </w:rPr>
        <w:t>72/зп-24)</w:t>
      </w:r>
      <w:r w:rsidR="008A2FCE" w:rsidRPr="00C71246">
        <w:rPr>
          <w:color w:val="000000"/>
          <w:sz w:val="26"/>
          <w:szCs w:val="26"/>
        </w:rPr>
        <w:t xml:space="preserve"> </w:t>
      </w:r>
      <w:r w:rsidR="004C35ED" w:rsidRPr="00C71246">
        <w:rPr>
          <w:color w:val="000000"/>
          <w:sz w:val="26"/>
          <w:szCs w:val="26"/>
        </w:rPr>
        <w:t>(далі – Положення про конкурс).</w:t>
      </w:r>
    </w:p>
    <w:p w14:paraId="5713D61E" w14:textId="3396F7E1" w:rsidR="00865626" w:rsidRPr="00C71246" w:rsidRDefault="00B974D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Відповідно до</w:t>
      </w:r>
      <w:r w:rsidR="00DB6EBE" w:rsidRPr="00C71246">
        <w:rPr>
          <w:color w:val="000000"/>
          <w:sz w:val="26"/>
          <w:szCs w:val="26"/>
        </w:rPr>
        <w:t xml:space="preserve"> частини другої статті 79</w:t>
      </w:r>
      <w:r w:rsidR="00DB6EBE" w:rsidRPr="00C71246">
        <w:rPr>
          <w:color w:val="000000"/>
          <w:sz w:val="26"/>
          <w:szCs w:val="26"/>
          <w:vertAlign w:val="superscript"/>
        </w:rPr>
        <w:t>3</w:t>
      </w:r>
      <w:r w:rsidRPr="00C71246">
        <w:rPr>
          <w:color w:val="000000"/>
          <w:sz w:val="26"/>
          <w:szCs w:val="26"/>
        </w:rPr>
        <w:t xml:space="preserve"> Закону в</w:t>
      </w:r>
      <w:r w:rsidR="00DB6EBE" w:rsidRPr="00C71246">
        <w:rPr>
          <w:color w:val="000000"/>
          <w:sz w:val="26"/>
          <w:szCs w:val="26"/>
        </w:rPr>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w:t>
      </w:r>
    </w:p>
    <w:p w14:paraId="2F0A2B32" w14:textId="425F7460"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w:t>
      </w:r>
      <w:r w:rsidR="004C35ED" w:rsidRPr="00C71246">
        <w:rPr>
          <w:color w:val="000000"/>
          <w:sz w:val="26"/>
          <w:szCs w:val="26"/>
        </w:rPr>
        <w:t>правосуддя у відповідному суді.</w:t>
      </w:r>
    </w:p>
    <w:p w14:paraId="3427DF07" w14:textId="67FC4AE0"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w:t>
      </w:r>
      <w:r w:rsidR="008E6318" w:rsidRPr="00C71246">
        <w:rPr>
          <w:color w:val="000000"/>
          <w:sz w:val="26"/>
          <w:szCs w:val="26"/>
        </w:rPr>
        <w:t>на тощо); 2) професійна етика;</w:t>
      </w:r>
      <w:r w:rsidR="005A39C7" w:rsidRPr="00BC560C">
        <w:rPr>
          <w:color w:val="000000"/>
          <w:sz w:val="26"/>
          <w:szCs w:val="26"/>
          <w:lang w:val="ru-RU"/>
        </w:rPr>
        <w:t xml:space="preserve"> </w:t>
      </w:r>
      <w:r w:rsidRPr="00C71246">
        <w:rPr>
          <w:color w:val="000000"/>
          <w:sz w:val="26"/>
          <w:szCs w:val="26"/>
        </w:rPr>
        <w:t>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3DC6B" w14:textId="7471AEF8"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Рішенням Комісії від 22 січня 2025 року №</w:t>
      </w:r>
      <w:r w:rsidR="004C35ED" w:rsidRPr="00C71246">
        <w:rPr>
          <w:color w:val="000000"/>
          <w:sz w:val="26"/>
          <w:szCs w:val="26"/>
        </w:rPr>
        <w:t> </w:t>
      </w:r>
      <w:r w:rsidRPr="00C71246">
        <w:rPr>
          <w:color w:val="000000"/>
          <w:sz w:val="26"/>
          <w:szCs w:val="26"/>
        </w:rPr>
        <w:t>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w:t>
      </w:r>
    </w:p>
    <w:p w14:paraId="78EC074E" w14:textId="75C5F7BE"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Рішенням Комісії від 14 вересня 2023 року №</w:t>
      </w:r>
      <w:r w:rsidR="004C35ED" w:rsidRPr="00C71246">
        <w:rPr>
          <w:color w:val="000000"/>
          <w:sz w:val="26"/>
          <w:szCs w:val="26"/>
        </w:rPr>
        <w:t> </w:t>
      </w:r>
      <w:r w:rsidRPr="00C71246">
        <w:rPr>
          <w:color w:val="000000"/>
          <w:sz w:val="26"/>
          <w:szCs w:val="26"/>
        </w:rPr>
        <w:t xml:space="preserve">94/зп-23 (зі змінами та доповненнями) оголошено конкурс на зайняття 550 вакантних посад суддів в апеляційних судах, зокрема в апеляційних </w:t>
      </w:r>
      <w:r w:rsidR="00722AAE" w:rsidRPr="00C71246">
        <w:rPr>
          <w:color w:val="000000"/>
          <w:sz w:val="26"/>
          <w:szCs w:val="26"/>
        </w:rPr>
        <w:t>загальни</w:t>
      </w:r>
      <w:r w:rsidRPr="00C71246">
        <w:rPr>
          <w:color w:val="000000"/>
          <w:sz w:val="26"/>
          <w:szCs w:val="26"/>
        </w:rPr>
        <w:t>х судах.</w:t>
      </w:r>
    </w:p>
    <w:p w14:paraId="11E124C3" w14:textId="77777777" w:rsidR="004176D5"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w:t>
      </w:r>
      <w:r w:rsidR="004176D5" w:rsidRPr="00C71246">
        <w:rPr>
          <w:color w:val="000000"/>
          <w:sz w:val="26"/>
          <w:szCs w:val="26"/>
        </w:rPr>
        <w:t>му числі для участі в конкурсі.</w:t>
      </w:r>
    </w:p>
    <w:p w14:paraId="054C1633" w14:textId="4A5F7543"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У грудні 2023 року</w:t>
      </w:r>
      <w:r w:rsidR="007A1848">
        <w:rPr>
          <w:color w:val="000000"/>
          <w:sz w:val="26"/>
          <w:szCs w:val="26"/>
        </w:rPr>
        <w:t xml:space="preserve"> </w:t>
      </w:r>
      <w:r w:rsidR="00754629">
        <w:rPr>
          <w:color w:val="000000"/>
          <w:sz w:val="26"/>
          <w:szCs w:val="26"/>
        </w:rPr>
        <w:t>Батманова</w:t>
      </w:r>
      <w:r w:rsidR="00A009D5">
        <w:rPr>
          <w:color w:val="000000"/>
          <w:sz w:val="26"/>
          <w:szCs w:val="26"/>
        </w:rPr>
        <w:t xml:space="preserve"> </w:t>
      </w:r>
      <w:r w:rsidR="00754629">
        <w:rPr>
          <w:color w:val="000000"/>
          <w:sz w:val="26"/>
          <w:szCs w:val="26"/>
        </w:rPr>
        <w:t>В</w:t>
      </w:r>
      <w:r w:rsidR="00A009D5">
        <w:rPr>
          <w:color w:val="000000"/>
          <w:sz w:val="26"/>
          <w:szCs w:val="26"/>
        </w:rPr>
        <w:t>.В.</w:t>
      </w:r>
      <w:r w:rsidR="00A315AA" w:rsidRPr="00A315AA">
        <w:rPr>
          <w:color w:val="000000"/>
          <w:sz w:val="26"/>
          <w:szCs w:val="26"/>
        </w:rPr>
        <w:t xml:space="preserve"> </w:t>
      </w:r>
      <w:r w:rsidRPr="00C71246">
        <w:rPr>
          <w:color w:val="000000"/>
          <w:sz w:val="26"/>
          <w:szCs w:val="26"/>
        </w:rPr>
        <w:t>зверну</w:t>
      </w:r>
      <w:r w:rsidR="00CC4D8A">
        <w:rPr>
          <w:color w:val="000000"/>
          <w:sz w:val="26"/>
          <w:szCs w:val="26"/>
        </w:rPr>
        <w:t>ла</w:t>
      </w:r>
      <w:r w:rsidR="00D57283" w:rsidRPr="00C71246">
        <w:rPr>
          <w:color w:val="000000"/>
          <w:sz w:val="26"/>
          <w:szCs w:val="26"/>
        </w:rPr>
        <w:t>ся</w:t>
      </w:r>
      <w:r w:rsidRPr="00C71246">
        <w:rPr>
          <w:color w:val="000000"/>
          <w:sz w:val="26"/>
          <w:szCs w:val="26"/>
        </w:rPr>
        <w:t xml:space="preserve"> до Комісії із заявою про допуск </w:t>
      </w:r>
      <w:r w:rsidR="00A0073F">
        <w:rPr>
          <w:color w:val="000000"/>
          <w:sz w:val="26"/>
          <w:szCs w:val="26"/>
        </w:rPr>
        <w:t xml:space="preserve">її </w:t>
      </w:r>
      <w:r w:rsidRPr="00C71246">
        <w:rPr>
          <w:color w:val="000000"/>
          <w:sz w:val="26"/>
          <w:szCs w:val="26"/>
        </w:rPr>
        <w:t xml:space="preserve">до участі в конкурсі на зайняття вакантної посади судді в апеляційному </w:t>
      </w:r>
      <w:r w:rsidR="002B1216" w:rsidRPr="00C71246">
        <w:rPr>
          <w:color w:val="000000"/>
          <w:sz w:val="26"/>
          <w:szCs w:val="26"/>
        </w:rPr>
        <w:t>загальному</w:t>
      </w:r>
      <w:r w:rsidRPr="00C71246">
        <w:rPr>
          <w:color w:val="000000"/>
          <w:sz w:val="26"/>
          <w:szCs w:val="26"/>
        </w:rPr>
        <w:t xml:space="preserve"> суді, оголошеному рішенням Комісії від 14 вересня 2023 року</w:t>
      </w:r>
      <w:r w:rsidR="00104668">
        <w:rPr>
          <w:color w:val="000000"/>
          <w:sz w:val="26"/>
          <w:szCs w:val="26"/>
        </w:rPr>
        <w:t xml:space="preserve"> </w:t>
      </w:r>
      <w:r w:rsidR="00104668" w:rsidRPr="002F7210">
        <w:rPr>
          <w:sz w:val="26"/>
          <w:szCs w:val="26"/>
        </w:rPr>
        <w:t>№</w:t>
      </w:r>
      <w:r w:rsidR="00104668">
        <w:rPr>
          <w:sz w:val="26"/>
          <w:szCs w:val="26"/>
          <w:lang w:val="en-US"/>
        </w:rPr>
        <w:t> </w:t>
      </w:r>
      <w:r w:rsidR="00104668" w:rsidRPr="002F7210">
        <w:rPr>
          <w:sz w:val="26"/>
          <w:szCs w:val="26"/>
        </w:rPr>
        <w:t>94/зп-23</w:t>
      </w:r>
      <w:r w:rsidRPr="00C71246">
        <w:rPr>
          <w:color w:val="000000"/>
          <w:sz w:val="26"/>
          <w:szCs w:val="26"/>
        </w:rPr>
        <w:t xml:space="preserve">, як особи, яка відповідає вимогам </w:t>
      </w:r>
      <w:r w:rsidR="008E6318" w:rsidRPr="00C71246">
        <w:rPr>
          <w:color w:val="000000"/>
          <w:sz w:val="26"/>
          <w:szCs w:val="26"/>
        </w:rPr>
        <w:t xml:space="preserve">пункту </w:t>
      </w:r>
      <w:r w:rsidR="002F7210" w:rsidRPr="00C71246">
        <w:rPr>
          <w:color w:val="000000"/>
          <w:sz w:val="26"/>
          <w:szCs w:val="26"/>
        </w:rPr>
        <w:t>1</w:t>
      </w:r>
      <w:r w:rsidR="008E6318" w:rsidRPr="00C71246">
        <w:rPr>
          <w:color w:val="000000"/>
          <w:sz w:val="26"/>
          <w:szCs w:val="26"/>
        </w:rPr>
        <w:t xml:space="preserve"> частини першої статті </w:t>
      </w:r>
      <w:r w:rsidRPr="00C71246">
        <w:rPr>
          <w:color w:val="000000"/>
          <w:sz w:val="26"/>
          <w:szCs w:val="26"/>
        </w:rPr>
        <w:t xml:space="preserve">28 Закону, та проведення стосовно </w:t>
      </w:r>
      <w:r w:rsidR="00DB0855" w:rsidRPr="00C71246">
        <w:rPr>
          <w:color w:val="000000"/>
          <w:sz w:val="26"/>
          <w:szCs w:val="26"/>
        </w:rPr>
        <w:t>н</w:t>
      </w:r>
      <w:r w:rsidR="00CC4D8A">
        <w:rPr>
          <w:color w:val="000000"/>
          <w:sz w:val="26"/>
          <w:szCs w:val="26"/>
        </w:rPr>
        <w:t>еї</w:t>
      </w:r>
      <w:r w:rsidR="00D57283" w:rsidRPr="00C71246">
        <w:rPr>
          <w:color w:val="000000"/>
          <w:sz w:val="26"/>
          <w:szCs w:val="26"/>
        </w:rPr>
        <w:t xml:space="preserve"> </w:t>
      </w:r>
      <w:r w:rsidRPr="00C71246">
        <w:rPr>
          <w:color w:val="000000"/>
          <w:sz w:val="26"/>
          <w:szCs w:val="26"/>
        </w:rPr>
        <w:t>кваліфікаційного оцінювання для підтвердження здатності здійснювати правосуддя у відповідному суді.</w:t>
      </w:r>
    </w:p>
    <w:p w14:paraId="289567BD" w14:textId="527BA621" w:rsidR="003E7BAF" w:rsidRPr="00C71246" w:rsidRDefault="00D57283"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Рішення</w:t>
      </w:r>
      <w:r w:rsidR="004C35ED" w:rsidRPr="00BC560C">
        <w:rPr>
          <w:color w:val="000000"/>
          <w:sz w:val="26"/>
          <w:szCs w:val="26"/>
        </w:rPr>
        <w:t>м</w:t>
      </w:r>
      <w:r w:rsidRPr="00C71246">
        <w:rPr>
          <w:color w:val="000000"/>
          <w:sz w:val="26"/>
          <w:szCs w:val="26"/>
        </w:rPr>
        <w:t xml:space="preserve"> Комісії </w:t>
      </w:r>
      <w:r w:rsidR="005A39C7" w:rsidRPr="00C71246">
        <w:rPr>
          <w:color w:val="000000"/>
          <w:sz w:val="26"/>
          <w:szCs w:val="26"/>
        </w:rPr>
        <w:t xml:space="preserve">від </w:t>
      </w:r>
      <w:r w:rsidR="00E750C0" w:rsidRPr="00C71246">
        <w:rPr>
          <w:color w:val="000000"/>
          <w:sz w:val="26"/>
          <w:szCs w:val="26"/>
        </w:rPr>
        <w:t xml:space="preserve">04 березня 2024 року </w:t>
      </w:r>
      <w:r w:rsidR="003E7BAF" w:rsidRPr="009A743D">
        <w:rPr>
          <w:color w:val="000000" w:themeColor="text1"/>
          <w:sz w:val="26"/>
          <w:szCs w:val="26"/>
        </w:rPr>
        <w:t>№</w:t>
      </w:r>
      <w:r w:rsidR="00DC501D" w:rsidRPr="009A743D">
        <w:rPr>
          <w:color w:val="000000" w:themeColor="text1"/>
          <w:sz w:val="26"/>
          <w:szCs w:val="26"/>
          <w:lang w:val="en-US"/>
        </w:rPr>
        <w:t> </w:t>
      </w:r>
      <w:r w:rsidR="00A009D5">
        <w:rPr>
          <w:color w:val="000000" w:themeColor="text1"/>
          <w:sz w:val="26"/>
          <w:szCs w:val="26"/>
        </w:rPr>
        <w:t>1</w:t>
      </w:r>
      <w:r w:rsidR="003D2752">
        <w:rPr>
          <w:color w:val="000000" w:themeColor="text1"/>
          <w:sz w:val="26"/>
          <w:szCs w:val="26"/>
        </w:rPr>
        <w:t>/</w:t>
      </w:r>
      <w:r w:rsidR="003E7BAF" w:rsidRPr="009A743D">
        <w:rPr>
          <w:color w:val="000000" w:themeColor="text1"/>
          <w:sz w:val="26"/>
          <w:szCs w:val="26"/>
        </w:rPr>
        <w:t xml:space="preserve">ас-24 </w:t>
      </w:r>
      <w:r w:rsidR="003D2752" w:rsidRPr="003D2752">
        <w:rPr>
          <w:color w:val="000000"/>
          <w:sz w:val="26"/>
          <w:szCs w:val="26"/>
        </w:rPr>
        <w:t>Батманов</w:t>
      </w:r>
      <w:r w:rsidR="003D2752">
        <w:rPr>
          <w:color w:val="000000"/>
          <w:sz w:val="26"/>
          <w:szCs w:val="26"/>
        </w:rPr>
        <w:t>у</w:t>
      </w:r>
      <w:r w:rsidR="003D2752" w:rsidRPr="003D2752">
        <w:rPr>
          <w:color w:val="000000"/>
          <w:sz w:val="26"/>
          <w:szCs w:val="26"/>
        </w:rPr>
        <w:t xml:space="preserve"> В.В. </w:t>
      </w:r>
      <w:r w:rsidR="003E7BAF" w:rsidRPr="00C71246">
        <w:rPr>
          <w:color w:val="000000"/>
          <w:sz w:val="26"/>
          <w:szCs w:val="26"/>
        </w:rPr>
        <w:t>допущено до проходження кваліфікаційного оцінювання та участі в конкурсі на зайняття 550</w:t>
      </w:r>
      <w:r w:rsidR="00FE2B26">
        <w:rPr>
          <w:color w:val="000000"/>
          <w:sz w:val="26"/>
          <w:szCs w:val="26"/>
        </w:rPr>
        <w:t> </w:t>
      </w:r>
      <w:r w:rsidR="003E7BAF" w:rsidRPr="00C71246">
        <w:rPr>
          <w:color w:val="000000"/>
          <w:sz w:val="26"/>
          <w:szCs w:val="26"/>
        </w:rPr>
        <w:t>вакантних посад суддів апеляційних судів.</w:t>
      </w:r>
    </w:p>
    <w:p w14:paraId="29E6D586" w14:textId="77777777" w:rsidR="003E7BAF" w:rsidRPr="00C71246" w:rsidRDefault="003E7BAF" w:rsidP="00020FB8">
      <w:pPr>
        <w:shd w:val="clear" w:color="auto" w:fill="FFFFFF"/>
        <w:tabs>
          <w:tab w:val="left" w:pos="426"/>
        </w:tabs>
        <w:spacing w:line="276" w:lineRule="auto"/>
        <w:ind w:firstLine="709"/>
        <w:jc w:val="both"/>
        <w:rPr>
          <w:color w:val="000000"/>
          <w:sz w:val="26"/>
          <w:szCs w:val="26"/>
        </w:rPr>
      </w:pPr>
    </w:p>
    <w:p w14:paraId="22B70064" w14:textId="4A31AF2A" w:rsidR="00DC580A" w:rsidRPr="00C71246" w:rsidRDefault="00DB6EBE" w:rsidP="00020FB8">
      <w:pPr>
        <w:spacing w:line="276" w:lineRule="auto"/>
        <w:ind w:firstLine="709"/>
        <w:jc w:val="both"/>
        <w:rPr>
          <w:b/>
          <w:color w:val="000000"/>
          <w:sz w:val="26"/>
          <w:szCs w:val="26"/>
        </w:rPr>
      </w:pPr>
      <w:r w:rsidRPr="00C71246">
        <w:rPr>
          <w:b/>
          <w:color w:val="000000"/>
          <w:sz w:val="26"/>
          <w:szCs w:val="26"/>
        </w:rPr>
        <w:lastRenderedPageBreak/>
        <w:t>Основні відомості про кандидата.</w:t>
      </w:r>
    </w:p>
    <w:p w14:paraId="3BF60D80" w14:textId="7A710734" w:rsidR="007819FE" w:rsidRDefault="003D2752" w:rsidP="00020FB8">
      <w:pPr>
        <w:spacing w:line="276" w:lineRule="auto"/>
        <w:ind w:left="-57" w:firstLine="709"/>
        <w:jc w:val="both"/>
        <w:rPr>
          <w:color w:val="000000"/>
          <w:sz w:val="26"/>
          <w:szCs w:val="26"/>
        </w:rPr>
      </w:pPr>
      <w:r w:rsidRPr="003D2752">
        <w:rPr>
          <w:color w:val="000000"/>
          <w:sz w:val="26"/>
          <w:szCs w:val="26"/>
        </w:rPr>
        <w:t>Батманова В.В.</w:t>
      </w:r>
      <w:r w:rsidR="007A1848" w:rsidRPr="007A1848">
        <w:rPr>
          <w:color w:val="000000"/>
          <w:sz w:val="26"/>
          <w:szCs w:val="26"/>
        </w:rPr>
        <w:t xml:space="preserve"> </w:t>
      </w:r>
      <w:r w:rsidR="00FA3CFB">
        <w:rPr>
          <w:color w:val="000000"/>
          <w:sz w:val="26"/>
          <w:szCs w:val="26"/>
        </w:rPr>
        <w:t>____</w:t>
      </w:r>
      <w:r w:rsidR="00961969" w:rsidRPr="00C71246">
        <w:rPr>
          <w:color w:val="000000"/>
          <w:sz w:val="26"/>
          <w:szCs w:val="26"/>
        </w:rPr>
        <w:t xml:space="preserve"> року народження</w:t>
      </w:r>
      <w:r w:rsidR="00DB6EBE" w:rsidRPr="00C71246">
        <w:rPr>
          <w:color w:val="000000"/>
          <w:sz w:val="26"/>
          <w:szCs w:val="26"/>
        </w:rPr>
        <w:t>, громадян</w:t>
      </w:r>
      <w:r w:rsidR="00104668">
        <w:rPr>
          <w:color w:val="000000"/>
          <w:sz w:val="26"/>
          <w:szCs w:val="26"/>
        </w:rPr>
        <w:t>ка</w:t>
      </w:r>
      <w:r w:rsidR="00DB6EBE" w:rsidRPr="00C71246">
        <w:rPr>
          <w:color w:val="000000"/>
          <w:sz w:val="26"/>
          <w:szCs w:val="26"/>
        </w:rPr>
        <w:t xml:space="preserve"> України, володіє державною мов</w:t>
      </w:r>
      <w:r w:rsidR="00961969" w:rsidRPr="00C71246">
        <w:rPr>
          <w:color w:val="000000"/>
          <w:sz w:val="26"/>
          <w:szCs w:val="26"/>
        </w:rPr>
        <w:t xml:space="preserve">ою на рівні вільного володіння </w:t>
      </w:r>
      <w:r>
        <w:rPr>
          <w:color w:val="000000"/>
          <w:sz w:val="26"/>
          <w:szCs w:val="26"/>
        </w:rPr>
        <w:t>перш</w:t>
      </w:r>
      <w:r w:rsidR="00C634B6">
        <w:rPr>
          <w:color w:val="000000"/>
          <w:sz w:val="26"/>
          <w:szCs w:val="26"/>
        </w:rPr>
        <w:t>о</w:t>
      </w:r>
      <w:r w:rsidR="00DC501D" w:rsidRPr="00C71246">
        <w:rPr>
          <w:color w:val="000000"/>
          <w:sz w:val="26"/>
          <w:szCs w:val="26"/>
        </w:rPr>
        <w:t>го</w:t>
      </w:r>
      <w:r w:rsidR="00DB6EBE" w:rsidRPr="00C71246">
        <w:rPr>
          <w:color w:val="000000"/>
          <w:sz w:val="26"/>
          <w:szCs w:val="26"/>
        </w:rPr>
        <w:t xml:space="preserve"> ступ</w:t>
      </w:r>
      <w:r w:rsidR="00961969" w:rsidRPr="00C71246">
        <w:rPr>
          <w:color w:val="000000"/>
          <w:sz w:val="26"/>
          <w:szCs w:val="26"/>
        </w:rPr>
        <w:t>еня.</w:t>
      </w:r>
      <w:r w:rsidR="00DB6EBE" w:rsidRPr="00C71246">
        <w:rPr>
          <w:color w:val="000000"/>
          <w:sz w:val="26"/>
          <w:szCs w:val="26"/>
        </w:rPr>
        <w:t xml:space="preserve"> Відомості про наявність заборон для зайняття посади судді, визначених частиною другою статті 69 Закону, відсутні.</w:t>
      </w:r>
    </w:p>
    <w:p w14:paraId="03D0B9CE" w14:textId="6E617B20" w:rsidR="003D2752" w:rsidRDefault="003D2752" w:rsidP="00020FB8">
      <w:pPr>
        <w:spacing w:line="276" w:lineRule="auto"/>
        <w:ind w:left="-57" w:firstLine="709"/>
        <w:jc w:val="both"/>
        <w:rPr>
          <w:color w:val="000000" w:themeColor="text1"/>
          <w:sz w:val="26"/>
          <w:szCs w:val="26"/>
        </w:rPr>
      </w:pPr>
      <w:r w:rsidRPr="003D2752">
        <w:rPr>
          <w:color w:val="000000" w:themeColor="text1"/>
          <w:sz w:val="26"/>
          <w:szCs w:val="26"/>
        </w:rPr>
        <w:t xml:space="preserve">У 2004 році закінчила Донецький юридичний інститут Міністерства внутрішніх справ при Донецькому </w:t>
      </w:r>
      <w:r w:rsidR="008C3527">
        <w:rPr>
          <w:color w:val="000000" w:themeColor="text1"/>
          <w:sz w:val="26"/>
          <w:szCs w:val="26"/>
        </w:rPr>
        <w:t>Н</w:t>
      </w:r>
      <w:r w:rsidRPr="003D2752">
        <w:rPr>
          <w:color w:val="000000" w:themeColor="text1"/>
          <w:sz w:val="26"/>
          <w:szCs w:val="26"/>
        </w:rPr>
        <w:t xml:space="preserve">аціональному </w:t>
      </w:r>
      <w:r w:rsidR="003471A9">
        <w:rPr>
          <w:color w:val="000000" w:themeColor="text1"/>
          <w:sz w:val="26"/>
          <w:szCs w:val="26"/>
        </w:rPr>
        <w:t>у</w:t>
      </w:r>
      <w:r w:rsidRPr="003D2752">
        <w:rPr>
          <w:color w:val="000000" w:themeColor="text1"/>
          <w:sz w:val="26"/>
          <w:szCs w:val="26"/>
        </w:rPr>
        <w:t>ніверситеті</w:t>
      </w:r>
      <w:r w:rsidR="003471A9">
        <w:rPr>
          <w:color w:val="000000" w:themeColor="text1"/>
          <w:sz w:val="26"/>
          <w:szCs w:val="26"/>
        </w:rPr>
        <w:t>,</w:t>
      </w:r>
      <w:r w:rsidRPr="003D2752">
        <w:rPr>
          <w:color w:val="000000" w:themeColor="text1"/>
          <w:sz w:val="26"/>
          <w:szCs w:val="26"/>
        </w:rPr>
        <w:t xml:space="preserve"> отримала диплом спеціаліста за спеціальністю «Правознавство» та здобула кваліфікацію юрист (диплом серії МВ №</w:t>
      </w:r>
      <w:r w:rsidR="00CF3AD2">
        <w:rPr>
          <w:color w:val="000000" w:themeColor="text1"/>
          <w:sz w:val="26"/>
          <w:szCs w:val="26"/>
        </w:rPr>
        <w:t> </w:t>
      </w:r>
      <w:r w:rsidRPr="003D2752">
        <w:rPr>
          <w:color w:val="000000" w:themeColor="text1"/>
          <w:sz w:val="26"/>
          <w:szCs w:val="26"/>
        </w:rPr>
        <w:t>12007549 від 30 квітня 2004 року). Також має економічну освіту (спеціал</w:t>
      </w:r>
      <w:r w:rsidR="005F5A11">
        <w:rPr>
          <w:color w:val="000000" w:themeColor="text1"/>
          <w:sz w:val="26"/>
          <w:szCs w:val="26"/>
        </w:rPr>
        <w:t xml:space="preserve">ьність </w:t>
      </w:r>
      <w:r>
        <w:rPr>
          <w:color w:val="000000" w:themeColor="text1"/>
          <w:sz w:val="26"/>
          <w:szCs w:val="26"/>
        </w:rPr>
        <w:t>«</w:t>
      </w:r>
      <w:r w:rsidR="003471A9">
        <w:rPr>
          <w:color w:val="000000" w:themeColor="text1"/>
          <w:sz w:val="26"/>
          <w:szCs w:val="26"/>
        </w:rPr>
        <w:t>О</w:t>
      </w:r>
      <w:r w:rsidRPr="003D2752">
        <w:rPr>
          <w:color w:val="000000" w:themeColor="text1"/>
          <w:sz w:val="26"/>
          <w:szCs w:val="26"/>
        </w:rPr>
        <w:t>блік та аудит</w:t>
      </w:r>
      <w:r>
        <w:rPr>
          <w:color w:val="000000" w:themeColor="text1"/>
          <w:sz w:val="26"/>
          <w:szCs w:val="26"/>
        </w:rPr>
        <w:t>»</w:t>
      </w:r>
      <w:r w:rsidRPr="003D2752">
        <w:rPr>
          <w:color w:val="000000" w:themeColor="text1"/>
          <w:sz w:val="26"/>
          <w:szCs w:val="26"/>
        </w:rPr>
        <w:t>, диплом серії НК №</w:t>
      </w:r>
      <w:r w:rsidR="00CF3AD2">
        <w:rPr>
          <w:color w:val="000000" w:themeColor="text1"/>
          <w:sz w:val="26"/>
          <w:szCs w:val="26"/>
        </w:rPr>
        <w:t> </w:t>
      </w:r>
      <w:r w:rsidRPr="003D2752">
        <w:rPr>
          <w:color w:val="000000" w:themeColor="text1"/>
          <w:sz w:val="26"/>
          <w:szCs w:val="26"/>
        </w:rPr>
        <w:t>15430998 від 01 червня</w:t>
      </w:r>
      <w:r>
        <w:rPr>
          <w:color w:val="000000" w:themeColor="text1"/>
          <w:sz w:val="26"/>
          <w:szCs w:val="26"/>
        </w:rPr>
        <w:t xml:space="preserve"> </w:t>
      </w:r>
      <w:r w:rsidRPr="003D2752">
        <w:rPr>
          <w:color w:val="000000" w:themeColor="text1"/>
          <w:sz w:val="26"/>
          <w:szCs w:val="26"/>
        </w:rPr>
        <w:t>2001 року).</w:t>
      </w:r>
    </w:p>
    <w:p w14:paraId="02DB149C" w14:textId="36003CE6" w:rsidR="00650D2E" w:rsidRDefault="00650D2E" w:rsidP="00020FB8">
      <w:pPr>
        <w:spacing w:line="276" w:lineRule="auto"/>
        <w:ind w:left="-57" w:firstLine="709"/>
        <w:jc w:val="both"/>
        <w:rPr>
          <w:color w:val="000000" w:themeColor="text1"/>
          <w:sz w:val="26"/>
          <w:szCs w:val="26"/>
        </w:rPr>
      </w:pPr>
      <w:r>
        <w:rPr>
          <w:color w:val="000000" w:themeColor="text1"/>
          <w:sz w:val="26"/>
          <w:szCs w:val="26"/>
        </w:rPr>
        <w:t>Має н</w:t>
      </w:r>
      <w:r w:rsidR="00020FB8" w:rsidRPr="00020FB8">
        <w:rPr>
          <w:color w:val="000000" w:themeColor="text1"/>
          <w:sz w:val="26"/>
          <w:szCs w:val="26"/>
        </w:rPr>
        <w:t>ауков</w:t>
      </w:r>
      <w:r>
        <w:rPr>
          <w:color w:val="000000" w:themeColor="text1"/>
          <w:sz w:val="26"/>
          <w:szCs w:val="26"/>
        </w:rPr>
        <w:t>ий</w:t>
      </w:r>
      <w:r w:rsidR="00020FB8" w:rsidRPr="00020FB8">
        <w:rPr>
          <w:color w:val="000000" w:themeColor="text1"/>
          <w:sz w:val="26"/>
          <w:szCs w:val="26"/>
        </w:rPr>
        <w:t xml:space="preserve"> ступ</w:t>
      </w:r>
      <w:r>
        <w:rPr>
          <w:color w:val="000000" w:themeColor="text1"/>
          <w:sz w:val="26"/>
          <w:szCs w:val="26"/>
        </w:rPr>
        <w:t>інь кандидата юридичних наук. У 2021 році в</w:t>
      </w:r>
      <w:r w:rsidR="00020FB8" w:rsidRPr="00020FB8">
        <w:rPr>
          <w:color w:val="000000" w:themeColor="text1"/>
          <w:sz w:val="26"/>
          <w:szCs w:val="26"/>
        </w:rPr>
        <w:t xml:space="preserve"> </w:t>
      </w:r>
      <w:r w:rsidRPr="00650D2E">
        <w:rPr>
          <w:color w:val="000000" w:themeColor="text1"/>
          <w:sz w:val="26"/>
          <w:szCs w:val="26"/>
        </w:rPr>
        <w:t>Університет</w:t>
      </w:r>
      <w:r>
        <w:rPr>
          <w:color w:val="000000" w:themeColor="text1"/>
          <w:sz w:val="26"/>
          <w:szCs w:val="26"/>
        </w:rPr>
        <w:t>і</w:t>
      </w:r>
      <w:r w:rsidRPr="00650D2E">
        <w:rPr>
          <w:color w:val="000000" w:themeColor="text1"/>
          <w:sz w:val="26"/>
          <w:szCs w:val="26"/>
        </w:rPr>
        <w:t xml:space="preserve"> митної справи та фінансів </w:t>
      </w:r>
      <w:r>
        <w:rPr>
          <w:color w:val="000000" w:themeColor="text1"/>
          <w:sz w:val="26"/>
          <w:szCs w:val="26"/>
        </w:rPr>
        <w:t>захистила дисертацію за спе</w:t>
      </w:r>
      <w:r w:rsidRPr="00650D2E">
        <w:rPr>
          <w:color w:val="000000" w:themeColor="text1"/>
          <w:sz w:val="26"/>
          <w:szCs w:val="26"/>
        </w:rPr>
        <w:t>ціальніст</w:t>
      </w:r>
      <w:r>
        <w:rPr>
          <w:color w:val="000000" w:themeColor="text1"/>
          <w:sz w:val="26"/>
          <w:szCs w:val="26"/>
        </w:rPr>
        <w:t>ю «Адміністративне право і процес; фінансове право; інформаційне право» на тему</w:t>
      </w:r>
      <w:r w:rsidR="00CF3AD2">
        <w:rPr>
          <w:color w:val="000000" w:themeColor="text1"/>
          <w:sz w:val="26"/>
          <w:szCs w:val="26"/>
        </w:rPr>
        <w:t>:</w:t>
      </w:r>
      <w:r w:rsidRPr="00650D2E">
        <w:rPr>
          <w:color w:val="000000" w:themeColor="text1"/>
          <w:sz w:val="26"/>
          <w:szCs w:val="26"/>
        </w:rPr>
        <w:t xml:space="preserve"> </w:t>
      </w:r>
      <w:r>
        <w:rPr>
          <w:color w:val="000000" w:themeColor="text1"/>
          <w:sz w:val="26"/>
          <w:szCs w:val="26"/>
        </w:rPr>
        <w:t>«</w:t>
      </w:r>
      <w:r w:rsidRPr="00650D2E">
        <w:rPr>
          <w:color w:val="000000" w:themeColor="text1"/>
          <w:sz w:val="26"/>
          <w:szCs w:val="26"/>
        </w:rPr>
        <w:t>Публічні послуги у сфері соціального захисту населення</w:t>
      </w:r>
      <w:r>
        <w:rPr>
          <w:color w:val="000000" w:themeColor="text1"/>
          <w:sz w:val="26"/>
          <w:szCs w:val="26"/>
        </w:rPr>
        <w:t>»</w:t>
      </w:r>
      <w:r w:rsidRPr="00650D2E">
        <w:rPr>
          <w:color w:val="000000" w:themeColor="text1"/>
          <w:sz w:val="26"/>
          <w:szCs w:val="26"/>
        </w:rPr>
        <w:t xml:space="preserve"> </w:t>
      </w:r>
      <w:r>
        <w:rPr>
          <w:color w:val="000000" w:themeColor="text1"/>
          <w:sz w:val="26"/>
          <w:szCs w:val="26"/>
        </w:rPr>
        <w:t>(диплом кандидата наук с</w:t>
      </w:r>
      <w:r w:rsidRPr="00650D2E">
        <w:rPr>
          <w:color w:val="000000" w:themeColor="text1"/>
          <w:sz w:val="26"/>
          <w:szCs w:val="26"/>
        </w:rPr>
        <w:t xml:space="preserve">ерія ДК </w:t>
      </w:r>
      <w:r>
        <w:rPr>
          <w:color w:val="000000" w:themeColor="text1"/>
          <w:sz w:val="26"/>
          <w:szCs w:val="26"/>
        </w:rPr>
        <w:t>№ </w:t>
      </w:r>
      <w:r w:rsidRPr="00650D2E">
        <w:rPr>
          <w:color w:val="000000" w:themeColor="text1"/>
          <w:sz w:val="26"/>
          <w:szCs w:val="26"/>
        </w:rPr>
        <w:t>062922</w:t>
      </w:r>
      <w:r>
        <w:rPr>
          <w:color w:val="000000" w:themeColor="text1"/>
          <w:sz w:val="26"/>
          <w:szCs w:val="26"/>
        </w:rPr>
        <w:t>, виданий на підставі рішення</w:t>
      </w:r>
      <w:r w:rsidRPr="00650D2E">
        <w:rPr>
          <w:color w:val="000000" w:themeColor="text1"/>
          <w:sz w:val="26"/>
          <w:szCs w:val="26"/>
        </w:rPr>
        <w:t xml:space="preserve"> </w:t>
      </w:r>
      <w:r>
        <w:rPr>
          <w:color w:val="000000" w:themeColor="text1"/>
          <w:sz w:val="26"/>
          <w:szCs w:val="26"/>
        </w:rPr>
        <w:t>Атестаційної колегії від</w:t>
      </w:r>
      <w:r w:rsidRPr="00650D2E">
        <w:rPr>
          <w:color w:val="000000" w:themeColor="text1"/>
          <w:sz w:val="26"/>
          <w:szCs w:val="26"/>
        </w:rPr>
        <w:t xml:space="preserve"> 30</w:t>
      </w:r>
      <w:r>
        <w:rPr>
          <w:color w:val="000000" w:themeColor="text1"/>
          <w:sz w:val="26"/>
          <w:szCs w:val="26"/>
        </w:rPr>
        <w:t xml:space="preserve"> листопада </w:t>
      </w:r>
      <w:r w:rsidRPr="00650D2E">
        <w:rPr>
          <w:color w:val="000000" w:themeColor="text1"/>
          <w:sz w:val="26"/>
          <w:szCs w:val="26"/>
        </w:rPr>
        <w:t>2021</w:t>
      </w:r>
      <w:r>
        <w:rPr>
          <w:color w:val="000000" w:themeColor="text1"/>
          <w:sz w:val="26"/>
          <w:szCs w:val="26"/>
        </w:rPr>
        <w:t xml:space="preserve"> року).</w:t>
      </w:r>
    </w:p>
    <w:p w14:paraId="50D991AF" w14:textId="07659227" w:rsidR="00961969" w:rsidRPr="00020FB8" w:rsidRDefault="00650D2E" w:rsidP="00020FB8">
      <w:pPr>
        <w:spacing w:line="276" w:lineRule="auto"/>
        <w:ind w:left="-57" w:firstLine="709"/>
        <w:jc w:val="both"/>
        <w:rPr>
          <w:color w:val="000000" w:themeColor="text1"/>
          <w:sz w:val="26"/>
          <w:szCs w:val="26"/>
        </w:rPr>
      </w:pPr>
      <w:r>
        <w:rPr>
          <w:color w:val="000000" w:themeColor="text1"/>
          <w:sz w:val="26"/>
          <w:szCs w:val="26"/>
        </w:rPr>
        <w:t>В</w:t>
      </w:r>
      <w:r w:rsidR="00961969" w:rsidRPr="00020FB8">
        <w:rPr>
          <w:color w:val="000000" w:themeColor="text1"/>
          <w:sz w:val="26"/>
          <w:szCs w:val="26"/>
        </w:rPr>
        <w:t>чен</w:t>
      </w:r>
      <w:r w:rsidR="00316D22" w:rsidRPr="00020FB8">
        <w:rPr>
          <w:color w:val="000000" w:themeColor="text1"/>
          <w:sz w:val="26"/>
          <w:szCs w:val="26"/>
        </w:rPr>
        <w:t>ого</w:t>
      </w:r>
      <w:r w:rsidR="00961969" w:rsidRPr="00020FB8">
        <w:rPr>
          <w:color w:val="000000" w:themeColor="text1"/>
          <w:sz w:val="26"/>
          <w:szCs w:val="26"/>
        </w:rPr>
        <w:t xml:space="preserve"> звання</w:t>
      </w:r>
      <w:r w:rsidR="00EE2E04">
        <w:rPr>
          <w:color w:val="000000" w:themeColor="text1"/>
          <w:sz w:val="26"/>
          <w:szCs w:val="26"/>
        </w:rPr>
        <w:t xml:space="preserve"> кандидат</w:t>
      </w:r>
      <w:r w:rsidR="00961969" w:rsidRPr="00020FB8">
        <w:rPr>
          <w:color w:val="000000" w:themeColor="text1"/>
          <w:sz w:val="26"/>
          <w:szCs w:val="26"/>
        </w:rPr>
        <w:t xml:space="preserve"> </w:t>
      </w:r>
      <w:r w:rsidR="00316D22" w:rsidRPr="00020FB8">
        <w:rPr>
          <w:color w:val="000000" w:themeColor="text1"/>
          <w:sz w:val="26"/>
          <w:szCs w:val="26"/>
        </w:rPr>
        <w:t>не має</w:t>
      </w:r>
      <w:r w:rsidR="00961969" w:rsidRPr="00020FB8">
        <w:rPr>
          <w:color w:val="000000" w:themeColor="text1"/>
          <w:sz w:val="26"/>
          <w:szCs w:val="26"/>
        </w:rPr>
        <w:t>.</w:t>
      </w:r>
    </w:p>
    <w:p w14:paraId="45B6BEC4" w14:textId="22D3E410" w:rsidR="00961969" w:rsidRDefault="00650D2E" w:rsidP="00A95079">
      <w:pPr>
        <w:spacing w:line="276" w:lineRule="auto"/>
        <w:ind w:firstLine="652"/>
        <w:jc w:val="both"/>
        <w:rPr>
          <w:color w:val="000000" w:themeColor="text1"/>
          <w:sz w:val="26"/>
          <w:szCs w:val="26"/>
        </w:rPr>
      </w:pPr>
      <w:r w:rsidRPr="003D2752">
        <w:rPr>
          <w:color w:val="000000"/>
          <w:sz w:val="26"/>
          <w:szCs w:val="26"/>
        </w:rPr>
        <w:t>Батманова В.В.</w:t>
      </w:r>
      <w:r>
        <w:rPr>
          <w:color w:val="000000"/>
          <w:sz w:val="26"/>
          <w:szCs w:val="26"/>
        </w:rPr>
        <w:t xml:space="preserve"> </w:t>
      </w:r>
      <w:r w:rsidR="00E000D7" w:rsidRPr="00020FB8">
        <w:rPr>
          <w:color w:val="000000" w:themeColor="text1"/>
          <w:sz w:val="26"/>
          <w:szCs w:val="26"/>
        </w:rPr>
        <w:t xml:space="preserve">відповідно до пункту 1 частини першої статті 28 Закону має стаж роботи на посаді судді більше </w:t>
      </w:r>
      <w:r w:rsidR="002D2AEA">
        <w:rPr>
          <w:color w:val="000000" w:themeColor="text1"/>
          <w:sz w:val="26"/>
          <w:szCs w:val="26"/>
        </w:rPr>
        <w:t>п’яти</w:t>
      </w:r>
      <w:r w:rsidR="00E000D7" w:rsidRPr="00020FB8">
        <w:rPr>
          <w:color w:val="000000" w:themeColor="text1"/>
          <w:sz w:val="26"/>
          <w:szCs w:val="26"/>
        </w:rPr>
        <w:t xml:space="preserve"> років.</w:t>
      </w:r>
    </w:p>
    <w:p w14:paraId="3074CF9F" w14:textId="1BFC21FB" w:rsidR="00A95079" w:rsidRDefault="00A95079" w:rsidP="00A95079">
      <w:pPr>
        <w:spacing w:line="276" w:lineRule="auto"/>
        <w:ind w:firstLine="652"/>
        <w:jc w:val="both"/>
        <w:rPr>
          <w:color w:val="000000" w:themeColor="text1"/>
          <w:sz w:val="26"/>
          <w:szCs w:val="26"/>
        </w:rPr>
      </w:pPr>
      <w:r w:rsidRPr="00A95079">
        <w:rPr>
          <w:color w:val="000000" w:themeColor="text1"/>
          <w:sz w:val="26"/>
          <w:szCs w:val="26"/>
        </w:rPr>
        <w:t xml:space="preserve">Указом Президента України </w:t>
      </w:r>
      <w:r w:rsidR="005E21B7" w:rsidRPr="005E21B7">
        <w:rPr>
          <w:color w:val="000000" w:themeColor="text1"/>
          <w:sz w:val="26"/>
          <w:szCs w:val="26"/>
        </w:rPr>
        <w:t>від 15 серпня 2007</w:t>
      </w:r>
      <w:r w:rsidR="005E21B7">
        <w:rPr>
          <w:color w:val="000000" w:themeColor="text1"/>
          <w:sz w:val="26"/>
          <w:szCs w:val="26"/>
        </w:rPr>
        <w:t xml:space="preserve"> </w:t>
      </w:r>
      <w:r w:rsidR="005E21B7" w:rsidRPr="005E21B7">
        <w:rPr>
          <w:color w:val="000000" w:themeColor="text1"/>
          <w:sz w:val="26"/>
          <w:szCs w:val="26"/>
        </w:rPr>
        <w:t>року №</w:t>
      </w:r>
      <w:r w:rsidR="005E21B7">
        <w:rPr>
          <w:color w:val="000000" w:themeColor="text1"/>
          <w:sz w:val="26"/>
          <w:szCs w:val="26"/>
        </w:rPr>
        <w:t> </w:t>
      </w:r>
      <w:r w:rsidR="005E21B7" w:rsidRPr="005E21B7">
        <w:rPr>
          <w:color w:val="000000" w:themeColor="text1"/>
          <w:sz w:val="26"/>
          <w:szCs w:val="26"/>
        </w:rPr>
        <w:t>713/2007 Батманов</w:t>
      </w:r>
      <w:r w:rsidR="005E21B7">
        <w:rPr>
          <w:color w:val="000000" w:themeColor="text1"/>
          <w:sz w:val="26"/>
          <w:szCs w:val="26"/>
        </w:rPr>
        <w:t>у</w:t>
      </w:r>
      <w:r w:rsidR="005E21B7" w:rsidRPr="005E21B7">
        <w:rPr>
          <w:color w:val="000000" w:themeColor="text1"/>
          <w:sz w:val="26"/>
          <w:szCs w:val="26"/>
        </w:rPr>
        <w:t xml:space="preserve"> В.В. </w:t>
      </w:r>
      <w:r w:rsidR="005E21B7" w:rsidRPr="00A95079">
        <w:rPr>
          <w:color w:val="000000" w:themeColor="text1"/>
          <w:sz w:val="26"/>
          <w:szCs w:val="26"/>
        </w:rPr>
        <w:t xml:space="preserve">вперше </w:t>
      </w:r>
      <w:r w:rsidRPr="00A95079">
        <w:rPr>
          <w:color w:val="000000" w:themeColor="text1"/>
          <w:sz w:val="26"/>
          <w:szCs w:val="26"/>
        </w:rPr>
        <w:t>призначен</w:t>
      </w:r>
      <w:r>
        <w:rPr>
          <w:color w:val="000000" w:themeColor="text1"/>
          <w:sz w:val="26"/>
          <w:szCs w:val="26"/>
        </w:rPr>
        <w:t>о</w:t>
      </w:r>
      <w:r w:rsidRPr="00A95079">
        <w:rPr>
          <w:color w:val="000000" w:themeColor="text1"/>
          <w:sz w:val="26"/>
          <w:szCs w:val="26"/>
        </w:rPr>
        <w:t xml:space="preserve"> на посаду судді </w:t>
      </w:r>
      <w:r w:rsidR="005E21B7" w:rsidRPr="005E21B7">
        <w:rPr>
          <w:color w:val="000000" w:themeColor="text1"/>
          <w:sz w:val="26"/>
          <w:szCs w:val="26"/>
        </w:rPr>
        <w:t>Куйбишевського районного суду м</w:t>
      </w:r>
      <w:r w:rsidR="005E21B7">
        <w:rPr>
          <w:color w:val="000000" w:themeColor="text1"/>
          <w:sz w:val="26"/>
          <w:szCs w:val="26"/>
        </w:rPr>
        <w:t>іста</w:t>
      </w:r>
      <w:r w:rsidR="005E21B7" w:rsidRPr="005E21B7">
        <w:rPr>
          <w:color w:val="000000" w:themeColor="text1"/>
          <w:sz w:val="26"/>
          <w:szCs w:val="26"/>
        </w:rPr>
        <w:t xml:space="preserve"> Донецька </w:t>
      </w:r>
      <w:r w:rsidRPr="00A95079">
        <w:rPr>
          <w:color w:val="000000" w:themeColor="text1"/>
          <w:sz w:val="26"/>
          <w:szCs w:val="26"/>
        </w:rPr>
        <w:t>строком на п’ять років.</w:t>
      </w:r>
      <w:r w:rsidR="005E21B7">
        <w:rPr>
          <w:color w:val="000000" w:themeColor="text1"/>
          <w:sz w:val="26"/>
          <w:szCs w:val="26"/>
        </w:rPr>
        <w:t xml:space="preserve"> </w:t>
      </w:r>
      <w:r>
        <w:rPr>
          <w:color w:val="000000" w:themeColor="text1"/>
          <w:sz w:val="26"/>
          <w:szCs w:val="26"/>
        </w:rPr>
        <w:t>П</w:t>
      </w:r>
      <w:r w:rsidRPr="00A95079">
        <w:rPr>
          <w:color w:val="000000" w:themeColor="text1"/>
          <w:sz w:val="26"/>
          <w:szCs w:val="26"/>
        </w:rPr>
        <w:t xml:space="preserve">рисягу судді </w:t>
      </w:r>
      <w:r w:rsidR="00650D2E" w:rsidRPr="003D2752">
        <w:rPr>
          <w:color w:val="000000"/>
          <w:sz w:val="26"/>
          <w:szCs w:val="26"/>
        </w:rPr>
        <w:t>Батманова В.В.</w:t>
      </w:r>
      <w:r w:rsidRPr="00A95079">
        <w:rPr>
          <w:color w:val="000000" w:themeColor="text1"/>
          <w:sz w:val="26"/>
          <w:szCs w:val="26"/>
        </w:rPr>
        <w:t xml:space="preserve"> склала </w:t>
      </w:r>
      <w:r w:rsidR="005E21B7" w:rsidRPr="005E21B7">
        <w:rPr>
          <w:color w:val="000000" w:themeColor="text1"/>
          <w:sz w:val="26"/>
          <w:szCs w:val="26"/>
        </w:rPr>
        <w:t xml:space="preserve">19 вересня 2007 </w:t>
      </w:r>
      <w:r w:rsidRPr="00A95079">
        <w:rPr>
          <w:color w:val="000000" w:themeColor="text1"/>
          <w:sz w:val="26"/>
          <w:szCs w:val="26"/>
        </w:rPr>
        <w:t>року.</w:t>
      </w:r>
    </w:p>
    <w:p w14:paraId="2CD11E5B" w14:textId="1C53932A" w:rsidR="005E21B7" w:rsidRPr="005E21B7" w:rsidRDefault="005E21B7" w:rsidP="005E21B7">
      <w:pPr>
        <w:spacing w:line="276" w:lineRule="auto"/>
        <w:ind w:firstLine="652"/>
        <w:jc w:val="both"/>
        <w:rPr>
          <w:color w:val="000000" w:themeColor="text1"/>
          <w:sz w:val="26"/>
          <w:szCs w:val="26"/>
        </w:rPr>
      </w:pPr>
      <w:r w:rsidRPr="005E21B7">
        <w:rPr>
          <w:color w:val="000000" w:themeColor="text1"/>
          <w:sz w:val="26"/>
          <w:szCs w:val="26"/>
        </w:rPr>
        <w:t>Рішенням Ко</w:t>
      </w:r>
      <w:r w:rsidR="00B07FC8">
        <w:rPr>
          <w:color w:val="000000" w:themeColor="text1"/>
          <w:sz w:val="26"/>
          <w:szCs w:val="26"/>
        </w:rPr>
        <w:t>місії від 11 червня 2012 року № </w:t>
      </w:r>
      <w:r w:rsidRPr="005E21B7">
        <w:rPr>
          <w:color w:val="000000" w:themeColor="text1"/>
          <w:sz w:val="26"/>
          <w:szCs w:val="26"/>
        </w:rPr>
        <w:t>166/бо-12</w:t>
      </w:r>
      <w:r w:rsidR="00B07FC8">
        <w:rPr>
          <w:color w:val="000000" w:themeColor="text1"/>
          <w:sz w:val="26"/>
          <w:szCs w:val="26"/>
        </w:rPr>
        <w:t xml:space="preserve"> </w:t>
      </w:r>
      <w:r w:rsidRPr="005E21B7">
        <w:rPr>
          <w:color w:val="000000" w:themeColor="text1"/>
          <w:sz w:val="26"/>
          <w:szCs w:val="26"/>
        </w:rPr>
        <w:t>Батманову В.В.</w:t>
      </w:r>
      <w:r>
        <w:rPr>
          <w:color w:val="000000" w:themeColor="text1"/>
          <w:sz w:val="26"/>
          <w:szCs w:val="26"/>
        </w:rPr>
        <w:t xml:space="preserve"> </w:t>
      </w:r>
      <w:r w:rsidRPr="005E21B7">
        <w:rPr>
          <w:color w:val="000000" w:themeColor="text1"/>
          <w:sz w:val="26"/>
          <w:szCs w:val="26"/>
        </w:rPr>
        <w:t>рекомендовано для обрання на посаду судді Куйбишевського районного суду міста Донецька безстроково.</w:t>
      </w:r>
    </w:p>
    <w:p w14:paraId="7C0E6993" w14:textId="7EDD3CE1" w:rsidR="005E21B7" w:rsidRDefault="005E21B7" w:rsidP="005E21B7">
      <w:pPr>
        <w:spacing w:line="276" w:lineRule="auto"/>
        <w:ind w:firstLine="652"/>
        <w:jc w:val="both"/>
        <w:rPr>
          <w:color w:val="000000" w:themeColor="text1"/>
          <w:sz w:val="26"/>
          <w:szCs w:val="26"/>
        </w:rPr>
      </w:pPr>
      <w:r w:rsidRPr="005E21B7">
        <w:rPr>
          <w:color w:val="000000" w:themeColor="text1"/>
          <w:sz w:val="26"/>
          <w:szCs w:val="26"/>
        </w:rPr>
        <w:t>Постановою Верховної Ради України від 05 липня 2012 року №</w:t>
      </w:r>
      <w:r>
        <w:rPr>
          <w:color w:val="000000" w:themeColor="text1"/>
          <w:sz w:val="26"/>
          <w:szCs w:val="26"/>
        </w:rPr>
        <w:t> </w:t>
      </w:r>
      <w:r w:rsidRPr="005E21B7">
        <w:rPr>
          <w:color w:val="000000" w:themeColor="text1"/>
          <w:sz w:val="26"/>
          <w:szCs w:val="26"/>
        </w:rPr>
        <w:t>5120-VІ Батманову В.В. призначено на посаду судді Куйбишевського районного суду міста Донецька безстроково.</w:t>
      </w:r>
    </w:p>
    <w:p w14:paraId="7322CDD4" w14:textId="0FD4BAC1" w:rsidR="005E21B7" w:rsidRDefault="005E21B7" w:rsidP="00A95079">
      <w:pPr>
        <w:spacing w:line="276" w:lineRule="auto"/>
        <w:ind w:firstLine="709"/>
        <w:jc w:val="both"/>
        <w:rPr>
          <w:color w:val="000000" w:themeColor="text1"/>
          <w:sz w:val="26"/>
          <w:szCs w:val="26"/>
        </w:rPr>
      </w:pPr>
      <w:r w:rsidRPr="005E21B7">
        <w:rPr>
          <w:color w:val="000000" w:themeColor="text1"/>
          <w:sz w:val="26"/>
          <w:szCs w:val="26"/>
        </w:rPr>
        <w:t>Указом Президента України від 14 лютого 2015 року №</w:t>
      </w:r>
      <w:r w:rsidR="00B07FC8">
        <w:rPr>
          <w:color w:val="000000" w:themeColor="text1"/>
          <w:sz w:val="26"/>
          <w:szCs w:val="26"/>
        </w:rPr>
        <w:t> </w:t>
      </w:r>
      <w:r w:rsidRPr="005E21B7">
        <w:rPr>
          <w:color w:val="000000" w:themeColor="text1"/>
          <w:sz w:val="26"/>
          <w:szCs w:val="26"/>
        </w:rPr>
        <w:t>82/2015 суддю Куйбишевського районного суду міста Донецька Батманову В.В. переведено на роботу на посаді судді Жовтневого районного суду міста Дніпропетровська.</w:t>
      </w:r>
    </w:p>
    <w:p w14:paraId="762E0AE7" w14:textId="459EC7BA" w:rsidR="000524B4" w:rsidRDefault="000524B4" w:rsidP="00A95079">
      <w:pPr>
        <w:spacing w:line="276" w:lineRule="auto"/>
        <w:ind w:firstLine="709"/>
        <w:jc w:val="both"/>
        <w:rPr>
          <w:color w:val="000000" w:themeColor="text1"/>
          <w:sz w:val="26"/>
          <w:szCs w:val="26"/>
        </w:rPr>
      </w:pPr>
      <w:r w:rsidRPr="000524B4">
        <w:rPr>
          <w:color w:val="000000" w:themeColor="text1"/>
          <w:sz w:val="26"/>
          <w:szCs w:val="26"/>
        </w:rPr>
        <w:t>Рішенням Комісії від 18 жовтня 2018 року № 1839/ко-18 визначено, що суддя Жовтневого районного суду міста Дніпропетровська Батманова В.В. за результатами кваліфікаційного оцінювання суддів місцевих та апеляційних судів на відповідність займаній посаді набрала 831,75 бала. Визнано суддю Жовтневого районного суду міста Дніпропетровська Батманову В.В. такою, що відповідає займаній посаді.</w:t>
      </w:r>
    </w:p>
    <w:p w14:paraId="41D70764" w14:textId="1537FDC5" w:rsidR="005E21B7" w:rsidRDefault="005E21B7" w:rsidP="00A95079">
      <w:pPr>
        <w:spacing w:line="276" w:lineRule="auto"/>
        <w:ind w:firstLine="709"/>
        <w:jc w:val="both"/>
        <w:rPr>
          <w:color w:val="000000" w:themeColor="text1"/>
          <w:sz w:val="26"/>
          <w:szCs w:val="26"/>
        </w:rPr>
      </w:pPr>
      <w:r w:rsidRPr="005E21B7">
        <w:rPr>
          <w:color w:val="000000" w:themeColor="text1"/>
          <w:sz w:val="26"/>
          <w:szCs w:val="26"/>
        </w:rPr>
        <w:t xml:space="preserve">Законом України «Про внесення змін до Закону України «Про судоустрій і статус суддів» щодо зміни найменувань місцевих загальних судів» </w:t>
      </w:r>
      <w:r w:rsidR="00B338D1">
        <w:rPr>
          <w:color w:val="000000" w:themeColor="text1"/>
          <w:sz w:val="26"/>
          <w:szCs w:val="26"/>
        </w:rPr>
        <w:t>№ </w:t>
      </w:r>
      <w:r w:rsidR="00B338D1" w:rsidRPr="005E21B7">
        <w:rPr>
          <w:color w:val="000000" w:themeColor="text1"/>
          <w:sz w:val="26"/>
          <w:szCs w:val="26"/>
        </w:rPr>
        <w:t xml:space="preserve">4273-IX </w:t>
      </w:r>
      <w:r w:rsidRPr="005E21B7">
        <w:rPr>
          <w:color w:val="000000" w:themeColor="text1"/>
          <w:sz w:val="26"/>
          <w:szCs w:val="26"/>
        </w:rPr>
        <w:t>від</w:t>
      </w:r>
      <w:r w:rsidR="00B338D1">
        <w:rPr>
          <w:color w:val="000000" w:themeColor="text1"/>
          <w:sz w:val="26"/>
          <w:szCs w:val="26"/>
        </w:rPr>
        <w:t> </w:t>
      </w:r>
      <w:r w:rsidRPr="005E21B7">
        <w:rPr>
          <w:color w:val="000000" w:themeColor="text1"/>
          <w:sz w:val="26"/>
          <w:szCs w:val="26"/>
        </w:rPr>
        <w:t>26</w:t>
      </w:r>
      <w:r w:rsidR="00B338D1">
        <w:rPr>
          <w:color w:val="000000" w:themeColor="text1"/>
          <w:sz w:val="26"/>
          <w:szCs w:val="26"/>
        </w:rPr>
        <w:t> </w:t>
      </w:r>
      <w:r w:rsidRPr="005E21B7">
        <w:rPr>
          <w:color w:val="000000" w:themeColor="text1"/>
          <w:sz w:val="26"/>
          <w:szCs w:val="26"/>
        </w:rPr>
        <w:t>лютого 2025</w:t>
      </w:r>
      <w:r w:rsidR="00B338D1">
        <w:rPr>
          <w:color w:val="000000" w:themeColor="text1"/>
          <w:sz w:val="26"/>
          <w:szCs w:val="26"/>
        </w:rPr>
        <w:t xml:space="preserve"> </w:t>
      </w:r>
      <w:r w:rsidR="000524B4">
        <w:rPr>
          <w:color w:val="000000" w:themeColor="text1"/>
          <w:sz w:val="26"/>
          <w:szCs w:val="26"/>
        </w:rPr>
        <w:t xml:space="preserve">року </w:t>
      </w:r>
      <w:r w:rsidRPr="005E21B7">
        <w:rPr>
          <w:color w:val="000000" w:themeColor="text1"/>
          <w:sz w:val="26"/>
          <w:szCs w:val="26"/>
        </w:rPr>
        <w:t xml:space="preserve">змінено найменування Жовтневого районного суду міста Дніпропетровська на </w:t>
      </w:r>
      <w:r w:rsidR="000524B4" w:rsidRPr="000524B4">
        <w:rPr>
          <w:color w:val="000000" w:themeColor="text1"/>
          <w:sz w:val="26"/>
          <w:szCs w:val="26"/>
        </w:rPr>
        <w:t>Соборний районний суд міста Дніпра</w:t>
      </w:r>
      <w:r w:rsidRPr="005E21B7">
        <w:rPr>
          <w:color w:val="000000" w:themeColor="text1"/>
          <w:sz w:val="26"/>
          <w:szCs w:val="26"/>
        </w:rPr>
        <w:t>.</w:t>
      </w:r>
    </w:p>
    <w:p w14:paraId="2506192B" w14:textId="262265EE" w:rsidR="00DC580A" w:rsidRPr="00C71246" w:rsidRDefault="00DB6EBE" w:rsidP="00020FB8">
      <w:pPr>
        <w:spacing w:line="276" w:lineRule="auto"/>
        <w:ind w:firstLine="709"/>
        <w:jc w:val="both"/>
        <w:rPr>
          <w:color w:val="000000"/>
          <w:sz w:val="26"/>
          <w:szCs w:val="26"/>
        </w:rPr>
      </w:pPr>
      <w:r w:rsidRPr="00C71246">
        <w:rPr>
          <w:b/>
          <w:color w:val="000000"/>
          <w:sz w:val="26"/>
          <w:szCs w:val="26"/>
        </w:rPr>
        <w:t>Складання кваліфікаційного іспиту (встановлення відповідності кандидата критерію професійної компетентності).</w:t>
      </w:r>
    </w:p>
    <w:p w14:paraId="072E044B" w14:textId="77777777" w:rsidR="00DC580A" w:rsidRPr="00C71246" w:rsidRDefault="00DB6EBE" w:rsidP="00020FB8">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Відповідно до положень статті 85 Закону та пунктів 2.1, 2.2 розділу 2 Положення основним засобом встановлення відповідності судді (кандидата на посаду судді) </w:t>
      </w:r>
      <w:r w:rsidRPr="00C71246">
        <w:rPr>
          <w:color w:val="000000"/>
          <w:sz w:val="26"/>
          <w:szCs w:val="26"/>
        </w:rPr>
        <w:lastRenderedPageBreak/>
        <w:t>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0B6768C6" w14:textId="77777777" w:rsidR="008E6318" w:rsidRPr="00C71246" w:rsidRDefault="00DB6EB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192B17E6" w14:textId="49A93171" w:rsidR="00DC580A" w:rsidRPr="00C71246" w:rsidRDefault="00B974D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Рішенням</w:t>
      </w:r>
      <w:r w:rsidR="00DB6EBE" w:rsidRPr="00C71246">
        <w:rPr>
          <w:color w:val="000000"/>
          <w:sz w:val="26"/>
          <w:szCs w:val="26"/>
        </w:rPr>
        <w:t xml:space="preserve">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w:t>
      </w:r>
      <w:r w:rsidR="00204EBA" w:rsidRPr="00C71246">
        <w:rPr>
          <w:color w:val="000000"/>
          <w:sz w:val="26"/>
          <w:szCs w:val="26"/>
        </w:rPr>
        <w:t xml:space="preserve"> </w:t>
      </w:r>
      <w:r w:rsidR="00DB6EBE" w:rsidRPr="00C71246">
        <w:rPr>
          <w:color w:val="000000"/>
          <w:sz w:val="26"/>
          <w:szCs w:val="26"/>
        </w:rPr>
        <w:t>№</w:t>
      </w:r>
      <w:r w:rsidR="008220B4" w:rsidRPr="00C71246">
        <w:rPr>
          <w:color w:val="000000"/>
          <w:sz w:val="26"/>
          <w:szCs w:val="26"/>
        </w:rPr>
        <w:t> </w:t>
      </w:r>
      <w:r w:rsidR="00DB6EBE" w:rsidRPr="00C71246">
        <w:rPr>
          <w:color w:val="000000"/>
          <w:sz w:val="26"/>
          <w:szCs w:val="26"/>
        </w:rPr>
        <w:t>94/зп-</w:t>
      </w:r>
      <w:r w:rsidR="008220B4" w:rsidRPr="00C71246">
        <w:rPr>
          <w:color w:val="000000"/>
          <w:sz w:val="26"/>
          <w:szCs w:val="26"/>
        </w:rPr>
        <w:t> </w:t>
      </w:r>
      <w:r w:rsidR="00DB6EBE" w:rsidRPr="00C71246">
        <w:rPr>
          <w:color w:val="000000"/>
          <w:sz w:val="26"/>
          <w:szCs w:val="26"/>
        </w:rPr>
        <w:t>23 (зі змінами)</w:t>
      </w:r>
      <w:r w:rsidRPr="00C71246">
        <w:rPr>
          <w:color w:val="000000"/>
          <w:sz w:val="26"/>
          <w:szCs w:val="26"/>
        </w:rPr>
        <w:t>,</w:t>
      </w:r>
      <w:r w:rsidR="00DB6EBE" w:rsidRPr="00C71246">
        <w:rPr>
          <w:color w:val="000000"/>
          <w:sz w:val="26"/>
          <w:szCs w:val="26"/>
        </w:rPr>
        <w:t xml:space="preserve"> та визначено черговість етап</w:t>
      </w:r>
      <w:r w:rsidR="008220B4" w:rsidRPr="00C71246">
        <w:rPr>
          <w:color w:val="000000"/>
          <w:sz w:val="26"/>
          <w:szCs w:val="26"/>
        </w:rPr>
        <w:t>ів його проведення (перший етап </w:t>
      </w:r>
      <w:r w:rsidR="00DB6EBE" w:rsidRPr="00C71246">
        <w:rPr>
          <w:color w:val="000000"/>
          <w:sz w:val="26"/>
          <w:szCs w:val="26"/>
        </w:rPr>
        <w:t>–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25408D3A" w14:textId="1C5CDED9" w:rsidR="00DC580A" w:rsidRPr="00C71246" w:rsidRDefault="00DB6EB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00CA4E48" w:rsidRPr="00C71246">
        <w:rPr>
          <w:color w:val="000000"/>
          <w:sz w:val="26"/>
          <w:szCs w:val="26"/>
          <w:lang w:val="en-US"/>
        </w:rPr>
        <w:t> </w:t>
      </w:r>
      <w:r w:rsidRPr="00C71246">
        <w:rPr>
          <w:color w:val="000000"/>
          <w:sz w:val="26"/>
          <w:szCs w:val="26"/>
        </w:rPr>
        <w:t>94/зп-2</w:t>
      </w:r>
      <w:r w:rsidR="008220B4" w:rsidRPr="00C71246">
        <w:rPr>
          <w:color w:val="000000"/>
          <w:sz w:val="26"/>
          <w:szCs w:val="26"/>
        </w:rPr>
        <w:t>3, від 23 листопада 2023 року № 1</w:t>
      </w:r>
      <w:r w:rsidRPr="00C71246">
        <w:rPr>
          <w:color w:val="000000"/>
          <w:sz w:val="26"/>
          <w:szCs w:val="26"/>
        </w:rPr>
        <w:t>45/зп-23.</w:t>
      </w:r>
    </w:p>
    <w:p w14:paraId="3876A62A" w14:textId="674234A3" w:rsidR="00DC580A" w:rsidRPr="00C71246" w:rsidRDefault="00DB6EB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Відповідно до пункту 8.2 Положення</w:t>
      </w:r>
      <w:r w:rsidR="00104668">
        <w:rPr>
          <w:color w:val="000000"/>
          <w:sz w:val="26"/>
          <w:szCs w:val="26"/>
        </w:rPr>
        <w:t>,</w:t>
      </w:r>
      <w:r w:rsidRPr="00C71246">
        <w:rPr>
          <w:color w:val="000000"/>
          <w:sz w:val="26"/>
          <w:szCs w:val="26"/>
        </w:rPr>
        <w:t xml:space="preserve"> </w:t>
      </w:r>
      <w:r w:rsidR="00FC51D1" w:rsidRPr="00C71246">
        <w:rPr>
          <w:color w:val="000000"/>
          <w:sz w:val="26"/>
          <w:szCs w:val="26"/>
        </w:rPr>
        <w:t>в</w:t>
      </w:r>
      <w:r w:rsidRPr="00C71246">
        <w:rPr>
          <w:color w:val="000000"/>
          <w:sz w:val="26"/>
          <w:szCs w:val="26"/>
        </w:rPr>
        <w:t xml:space="preserve">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63A0796A" w14:textId="4AD23DE4" w:rsidR="00CF2CD9" w:rsidRPr="00C71246" w:rsidRDefault="00CF2CD9"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Згідно з підпунктом 6.3.3 </w:t>
      </w:r>
      <w:r w:rsidR="008A2FCE" w:rsidRPr="00C71246">
        <w:rPr>
          <w:color w:val="000000"/>
          <w:sz w:val="26"/>
          <w:szCs w:val="26"/>
        </w:rPr>
        <w:t xml:space="preserve">пункту 6.3 </w:t>
      </w:r>
      <w:r w:rsidRPr="00C71246">
        <w:rPr>
          <w:color w:val="000000"/>
          <w:sz w:val="26"/>
          <w:szCs w:val="26"/>
        </w:rPr>
        <w:t>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w:t>
      </w:r>
      <w:r w:rsidR="008220B4" w:rsidRPr="00C71246">
        <w:rPr>
          <w:color w:val="000000"/>
          <w:sz w:val="26"/>
          <w:szCs w:val="26"/>
        </w:rPr>
        <w:t xml:space="preserve"> </w:t>
      </w:r>
      <w:r w:rsidRPr="00C71246">
        <w:rPr>
          <w:color w:val="000000"/>
          <w:sz w:val="26"/>
          <w:szCs w:val="26"/>
        </w:rPr>
        <w:t>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0E5C2D3A" w14:textId="32E2C4A1" w:rsidR="00DC580A" w:rsidRPr="00C71246" w:rsidRDefault="00DB6EBE" w:rsidP="00C71246">
      <w:pPr>
        <w:shd w:val="clear" w:color="auto" w:fill="FFFFFF"/>
        <w:tabs>
          <w:tab w:val="left" w:pos="426"/>
        </w:tabs>
        <w:spacing w:line="276" w:lineRule="auto"/>
        <w:ind w:firstLine="709"/>
        <w:jc w:val="both"/>
        <w:rPr>
          <w:color w:val="000000"/>
          <w:sz w:val="26"/>
          <w:szCs w:val="26"/>
        </w:rPr>
      </w:pPr>
      <w:r w:rsidRPr="00C71246">
        <w:rPr>
          <w:color w:val="000000"/>
          <w:sz w:val="26"/>
          <w:szCs w:val="26"/>
        </w:rPr>
        <w:t>Рішенням Комісії від 1</w:t>
      </w:r>
      <w:r w:rsidR="008C0426" w:rsidRPr="00BC560C">
        <w:rPr>
          <w:color w:val="000000"/>
          <w:sz w:val="26"/>
          <w:szCs w:val="26"/>
        </w:rPr>
        <w:t>7</w:t>
      </w:r>
      <w:r w:rsidRPr="00C71246">
        <w:rPr>
          <w:color w:val="000000"/>
          <w:sz w:val="26"/>
          <w:szCs w:val="26"/>
        </w:rPr>
        <w:t xml:space="preserve"> </w:t>
      </w:r>
      <w:r w:rsidR="008C0426" w:rsidRPr="00C71246">
        <w:rPr>
          <w:color w:val="000000"/>
          <w:sz w:val="26"/>
          <w:szCs w:val="26"/>
        </w:rPr>
        <w:t>квітня</w:t>
      </w:r>
      <w:r w:rsidRPr="00C71246">
        <w:rPr>
          <w:color w:val="000000"/>
          <w:sz w:val="26"/>
          <w:szCs w:val="26"/>
        </w:rPr>
        <w:t xml:space="preserve"> 2025 року №</w:t>
      </w:r>
      <w:r w:rsidR="008220B4" w:rsidRPr="00C71246">
        <w:rPr>
          <w:color w:val="000000"/>
          <w:sz w:val="26"/>
          <w:szCs w:val="26"/>
        </w:rPr>
        <w:t> </w:t>
      </w:r>
      <w:r w:rsidR="008C0426" w:rsidRPr="00C71246">
        <w:rPr>
          <w:color w:val="000000"/>
          <w:sz w:val="26"/>
          <w:szCs w:val="26"/>
        </w:rPr>
        <w:t>89</w:t>
      </w:r>
      <w:r w:rsidRPr="00C71246">
        <w:rPr>
          <w:color w:val="000000"/>
          <w:sz w:val="26"/>
          <w:szCs w:val="26"/>
        </w:rPr>
        <w:t>/зп-25 затверджено загальні результати першого етапу «Складання кваліфікаційного іспиту» кваліфікаційного оцінювання кандидаті</w:t>
      </w:r>
      <w:r w:rsidR="008C0426" w:rsidRPr="00C71246">
        <w:rPr>
          <w:color w:val="000000"/>
          <w:sz w:val="26"/>
          <w:szCs w:val="26"/>
        </w:rPr>
        <w:t>в на посади суддів апеляційних загальних</w:t>
      </w:r>
      <w:r w:rsidRPr="00C71246">
        <w:rPr>
          <w:color w:val="000000"/>
          <w:sz w:val="26"/>
          <w:szCs w:val="26"/>
        </w:rPr>
        <w:t xml:space="preserve"> судів у межах конкурсу, оголошеного рішенням Комісії від 14 вересня 2023 року №</w:t>
      </w:r>
      <w:r w:rsidR="005A39C7" w:rsidRPr="00C71246">
        <w:rPr>
          <w:color w:val="000000"/>
          <w:sz w:val="26"/>
          <w:szCs w:val="26"/>
        </w:rPr>
        <w:t> </w:t>
      </w:r>
      <w:r w:rsidRPr="00C71246">
        <w:rPr>
          <w:color w:val="000000"/>
          <w:sz w:val="26"/>
          <w:szCs w:val="26"/>
        </w:rPr>
        <w:t>94/зп-23</w:t>
      </w:r>
      <w:r w:rsidR="005A39C7" w:rsidRPr="00C71246">
        <w:rPr>
          <w:color w:val="000000"/>
          <w:sz w:val="26"/>
          <w:szCs w:val="26"/>
        </w:rPr>
        <w:t xml:space="preserve"> (зі </w:t>
      </w:r>
      <w:r w:rsidRPr="00C71246">
        <w:rPr>
          <w:color w:val="000000"/>
          <w:sz w:val="26"/>
          <w:szCs w:val="26"/>
        </w:rPr>
        <w:t>змінами).</w:t>
      </w:r>
    </w:p>
    <w:p w14:paraId="013FB6A8" w14:textId="68B59563" w:rsidR="00972BE0" w:rsidRPr="00C71246" w:rsidRDefault="000524B4" w:rsidP="00C71246">
      <w:pPr>
        <w:shd w:val="clear" w:color="auto" w:fill="FFFFFF"/>
        <w:tabs>
          <w:tab w:val="left" w:pos="426"/>
        </w:tabs>
        <w:spacing w:line="276" w:lineRule="auto"/>
        <w:ind w:firstLine="709"/>
        <w:jc w:val="both"/>
        <w:rPr>
          <w:color w:val="000000"/>
          <w:sz w:val="26"/>
          <w:szCs w:val="26"/>
        </w:rPr>
      </w:pPr>
      <w:r w:rsidRPr="000524B4">
        <w:rPr>
          <w:color w:val="000000"/>
          <w:sz w:val="26"/>
          <w:szCs w:val="26"/>
        </w:rPr>
        <w:t xml:space="preserve">Батманова В.В. </w:t>
      </w:r>
      <w:r w:rsidR="00DB6EBE" w:rsidRPr="00C71246">
        <w:rPr>
          <w:color w:val="000000"/>
          <w:sz w:val="26"/>
          <w:szCs w:val="26"/>
        </w:rPr>
        <w:t>отрима</w:t>
      </w:r>
      <w:r w:rsidR="00ED42D1">
        <w:rPr>
          <w:color w:val="000000"/>
          <w:sz w:val="26"/>
          <w:szCs w:val="26"/>
        </w:rPr>
        <w:t>ла</w:t>
      </w:r>
      <w:r w:rsidR="00DB6EBE" w:rsidRPr="00C71246">
        <w:rPr>
          <w:color w:val="000000"/>
          <w:sz w:val="26"/>
          <w:szCs w:val="26"/>
        </w:rPr>
        <w:t xml:space="preserve"> такі результати першого етапу «Складання кваліфікаційного іспиту»:</w:t>
      </w:r>
    </w:p>
    <w:p w14:paraId="1180BEE6" w14:textId="77777777" w:rsidR="00821140" w:rsidRPr="00B93DBC" w:rsidRDefault="00821140" w:rsidP="00B93DBC">
      <w:pPr>
        <w:shd w:val="clear" w:color="auto" w:fill="FFFFFF"/>
        <w:tabs>
          <w:tab w:val="left" w:pos="426"/>
        </w:tabs>
        <w:spacing w:line="276" w:lineRule="auto"/>
        <w:ind w:firstLine="709"/>
        <w:jc w:val="both"/>
        <w:rPr>
          <w:color w:val="000000"/>
          <w:szCs w:val="24"/>
        </w:rPr>
      </w:pP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807"/>
        <w:gridCol w:w="5443"/>
        <w:gridCol w:w="1468"/>
        <w:gridCol w:w="898"/>
      </w:tblGrid>
      <w:tr w:rsidR="00972BE0" w:rsidRPr="00B93DBC" w14:paraId="5033225F" w14:textId="77777777" w:rsidTr="00F43B2A">
        <w:trPr>
          <w:trHeight w:val="315"/>
        </w:trPr>
        <w:tc>
          <w:tcPr>
            <w:tcW w:w="1537" w:type="dxa"/>
            <w:vMerge w:val="restart"/>
            <w:tcMar>
              <w:top w:w="30" w:type="dxa"/>
              <w:left w:w="45" w:type="dxa"/>
              <w:bottom w:w="30" w:type="dxa"/>
              <w:right w:w="45" w:type="dxa"/>
            </w:tcMar>
            <w:vAlign w:val="center"/>
            <w:hideMark/>
          </w:tcPr>
          <w:p w14:paraId="044F016F" w14:textId="50E47271" w:rsidR="00972BE0" w:rsidRPr="007D5B3C" w:rsidRDefault="00CF2CD9" w:rsidP="00B93DBC">
            <w:pPr>
              <w:spacing w:line="276" w:lineRule="auto"/>
              <w:rPr>
                <w:color w:val="000000"/>
                <w:sz w:val="26"/>
                <w:szCs w:val="26"/>
              </w:rPr>
            </w:pPr>
            <w:r w:rsidRPr="007D5B3C">
              <w:rPr>
                <w:color w:val="000000"/>
                <w:sz w:val="26"/>
                <w:szCs w:val="26"/>
              </w:rPr>
              <w:t>П</w:t>
            </w:r>
            <w:r w:rsidR="00972BE0" w:rsidRPr="007D5B3C">
              <w:rPr>
                <w:color w:val="000000"/>
                <w:sz w:val="26"/>
                <w:szCs w:val="26"/>
              </w:rPr>
              <w:t>рофесійна компетентність</w:t>
            </w:r>
          </w:p>
        </w:tc>
        <w:tc>
          <w:tcPr>
            <w:tcW w:w="5670" w:type="dxa"/>
            <w:tcMar>
              <w:top w:w="30" w:type="dxa"/>
              <w:left w:w="45" w:type="dxa"/>
              <w:bottom w:w="30" w:type="dxa"/>
              <w:right w:w="45" w:type="dxa"/>
            </w:tcMar>
            <w:vAlign w:val="bottom"/>
            <w:hideMark/>
          </w:tcPr>
          <w:p w14:paraId="65F6ADDB" w14:textId="1988CE64" w:rsidR="00972BE0" w:rsidRPr="007D5B3C" w:rsidRDefault="00CF2CD9" w:rsidP="00B93DBC">
            <w:pPr>
              <w:spacing w:line="276" w:lineRule="auto"/>
              <w:rPr>
                <w:color w:val="000000"/>
                <w:sz w:val="26"/>
                <w:szCs w:val="26"/>
              </w:rPr>
            </w:pPr>
            <w:r w:rsidRPr="007D5B3C">
              <w:rPr>
                <w:color w:val="000000"/>
                <w:sz w:val="26"/>
                <w:szCs w:val="26"/>
              </w:rPr>
              <w:t>К</w:t>
            </w:r>
            <w:r w:rsidR="00972BE0" w:rsidRPr="007D5B3C">
              <w:rPr>
                <w:color w:val="000000"/>
                <w:sz w:val="26"/>
                <w:szCs w:val="26"/>
              </w:rPr>
              <w:t>огнітивні здібності</w:t>
            </w:r>
          </w:p>
        </w:tc>
        <w:tc>
          <w:tcPr>
            <w:tcW w:w="1506" w:type="dxa"/>
            <w:tcMar>
              <w:top w:w="30" w:type="dxa"/>
              <w:left w:w="45" w:type="dxa"/>
              <w:bottom w:w="30" w:type="dxa"/>
              <w:right w:w="45" w:type="dxa"/>
            </w:tcMar>
            <w:vAlign w:val="center"/>
            <w:hideMark/>
          </w:tcPr>
          <w:p w14:paraId="4378882E" w14:textId="76FDA00F" w:rsidR="00972BE0" w:rsidRPr="007D5B3C" w:rsidRDefault="000524B4" w:rsidP="000524B4">
            <w:pPr>
              <w:spacing w:line="276" w:lineRule="auto"/>
              <w:jc w:val="center"/>
              <w:rPr>
                <w:color w:val="000000"/>
                <w:sz w:val="26"/>
                <w:szCs w:val="26"/>
              </w:rPr>
            </w:pPr>
            <w:r>
              <w:rPr>
                <w:sz w:val="26"/>
                <w:szCs w:val="26"/>
              </w:rPr>
              <w:t>58</w:t>
            </w:r>
            <w:r w:rsidR="00067168" w:rsidRPr="00067168">
              <w:rPr>
                <w:sz w:val="26"/>
                <w:szCs w:val="26"/>
              </w:rPr>
              <w:t>,</w:t>
            </w:r>
            <w:r>
              <w:rPr>
                <w:sz w:val="26"/>
                <w:szCs w:val="26"/>
              </w:rPr>
              <w:t>8</w:t>
            </w:r>
            <w:r w:rsidR="00C14B69">
              <w:rPr>
                <w:sz w:val="26"/>
                <w:szCs w:val="26"/>
              </w:rPr>
              <w:t>0</w:t>
            </w:r>
          </w:p>
        </w:tc>
        <w:tc>
          <w:tcPr>
            <w:tcW w:w="903" w:type="dxa"/>
            <w:vMerge w:val="restart"/>
            <w:tcMar>
              <w:top w:w="30" w:type="dxa"/>
              <w:left w:w="45" w:type="dxa"/>
              <w:bottom w:w="30" w:type="dxa"/>
              <w:right w:w="45" w:type="dxa"/>
            </w:tcMar>
            <w:vAlign w:val="center"/>
            <w:hideMark/>
          </w:tcPr>
          <w:p w14:paraId="54D74B39" w14:textId="4FCF337D" w:rsidR="007D5B3C" w:rsidRDefault="007D5B3C" w:rsidP="00B93DBC">
            <w:pPr>
              <w:spacing w:line="276" w:lineRule="auto"/>
              <w:jc w:val="center"/>
              <w:rPr>
                <w:sz w:val="26"/>
                <w:szCs w:val="26"/>
              </w:rPr>
            </w:pPr>
          </w:p>
          <w:p w14:paraId="5AF720F8" w14:textId="7F30D75B" w:rsidR="00331E4D" w:rsidRDefault="00331E4D" w:rsidP="00B93DBC">
            <w:pPr>
              <w:spacing w:line="276" w:lineRule="auto"/>
              <w:jc w:val="center"/>
              <w:rPr>
                <w:sz w:val="26"/>
                <w:szCs w:val="26"/>
              </w:rPr>
            </w:pPr>
          </w:p>
          <w:p w14:paraId="110AA08F" w14:textId="77777777" w:rsidR="00972BE0" w:rsidRDefault="007D5B3C" w:rsidP="005069BB">
            <w:pPr>
              <w:spacing w:line="276" w:lineRule="auto"/>
              <w:jc w:val="center"/>
              <w:rPr>
                <w:sz w:val="26"/>
                <w:szCs w:val="26"/>
              </w:rPr>
            </w:pPr>
            <w:r w:rsidRPr="007D5B3C">
              <w:rPr>
                <w:sz w:val="26"/>
                <w:szCs w:val="26"/>
              </w:rPr>
              <w:lastRenderedPageBreak/>
              <w:t>3</w:t>
            </w:r>
            <w:r w:rsidR="005069BB">
              <w:rPr>
                <w:sz w:val="26"/>
                <w:szCs w:val="26"/>
              </w:rPr>
              <w:t>46</w:t>
            </w:r>
            <w:r w:rsidRPr="007D5B3C">
              <w:rPr>
                <w:sz w:val="26"/>
                <w:szCs w:val="26"/>
              </w:rPr>
              <w:t>,</w:t>
            </w:r>
            <w:r w:rsidR="005069BB">
              <w:rPr>
                <w:sz w:val="26"/>
                <w:szCs w:val="26"/>
              </w:rPr>
              <w:t>8</w:t>
            </w:r>
            <w:r w:rsidR="00C14B69">
              <w:rPr>
                <w:sz w:val="26"/>
                <w:szCs w:val="26"/>
              </w:rPr>
              <w:t>0</w:t>
            </w:r>
          </w:p>
          <w:p w14:paraId="60E38B4A" w14:textId="77777777" w:rsidR="00331E4D" w:rsidRDefault="00331E4D" w:rsidP="005069BB">
            <w:pPr>
              <w:spacing w:line="276" w:lineRule="auto"/>
              <w:jc w:val="center"/>
              <w:rPr>
                <w:sz w:val="26"/>
                <w:szCs w:val="26"/>
              </w:rPr>
            </w:pPr>
          </w:p>
          <w:p w14:paraId="020D383D" w14:textId="5BBC4658" w:rsidR="00331E4D" w:rsidRPr="007D5B3C" w:rsidRDefault="00331E4D" w:rsidP="005069BB">
            <w:pPr>
              <w:spacing w:line="276" w:lineRule="auto"/>
              <w:jc w:val="center"/>
              <w:rPr>
                <w:color w:val="000000"/>
                <w:sz w:val="26"/>
                <w:szCs w:val="26"/>
              </w:rPr>
            </w:pPr>
          </w:p>
        </w:tc>
      </w:tr>
      <w:tr w:rsidR="00972BE0" w:rsidRPr="00B93DBC" w14:paraId="5D54AEB7" w14:textId="77777777" w:rsidTr="00F43B2A">
        <w:trPr>
          <w:trHeight w:val="315"/>
        </w:trPr>
        <w:tc>
          <w:tcPr>
            <w:tcW w:w="1537" w:type="dxa"/>
            <w:vMerge/>
            <w:vAlign w:val="center"/>
            <w:hideMark/>
          </w:tcPr>
          <w:p w14:paraId="54BA88C7" w14:textId="77777777" w:rsidR="00972BE0" w:rsidRPr="007D5B3C" w:rsidRDefault="00972BE0" w:rsidP="00B93DBC">
            <w:pPr>
              <w:spacing w:line="276" w:lineRule="auto"/>
              <w:rPr>
                <w:color w:val="000000"/>
                <w:sz w:val="26"/>
                <w:szCs w:val="26"/>
              </w:rPr>
            </w:pPr>
          </w:p>
        </w:tc>
        <w:tc>
          <w:tcPr>
            <w:tcW w:w="5670" w:type="dxa"/>
            <w:tcMar>
              <w:top w:w="30" w:type="dxa"/>
              <w:left w:w="45" w:type="dxa"/>
              <w:bottom w:w="30" w:type="dxa"/>
              <w:right w:w="45" w:type="dxa"/>
            </w:tcMar>
            <w:vAlign w:val="bottom"/>
            <w:hideMark/>
          </w:tcPr>
          <w:p w14:paraId="131E2B37" w14:textId="51D03DAF" w:rsidR="00972BE0" w:rsidRPr="007D5B3C" w:rsidRDefault="00CF2CD9" w:rsidP="00B93DBC">
            <w:pPr>
              <w:spacing w:line="276" w:lineRule="auto"/>
              <w:rPr>
                <w:color w:val="000000"/>
                <w:sz w:val="26"/>
                <w:szCs w:val="26"/>
              </w:rPr>
            </w:pPr>
            <w:r w:rsidRPr="007D5B3C">
              <w:rPr>
                <w:color w:val="000000"/>
                <w:sz w:val="26"/>
                <w:szCs w:val="26"/>
              </w:rPr>
              <w:t>З</w:t>
            </w:r>
            <w:r w:rsidR="00972BE0" w:rsidRPr="007D5B3C">
              <w:rPr>
                <w:color w:val="000000"/>
                <w:sz w:val="26"/>
                <w:szCs w:val="26"/>
              </w:rPr>
              <w:t>нання історії української державності</w:t>
            </w:r>
          </w:p>
        </w:tc>
        <w:tc>
          <w:tcPr>
            <w:tcW w:w="1506" w:type="dxa"/>
            <w:tcMar>
              <w:top w:w="30" w:type="dxa"/>
              <w:left w:w="45" w:type="dxa"/>
              <w:bottom w:w="30" w:type="dxa"/>
              <w:right w:w="45" w:type="dxa"/>
            </w:tcMar>
            <w:vAlign w:val="center"/>
            <w:hideMark/>
          </w:tcPr>
          <w:p w14:paraId="076C8632" w14:textId="44AAD45A" w:rsidR="00972BE0" w:rsidRPr="007D5B3C" w:rsidRDefault="00972BE0" w:rsidP="00B93DBC">
            <w:pPr>
              <w:spacing w:line="276" w:lineRule="auto"/>
              <w:jc w:val="center"/>
              <w:rPr>
                <w:color w:val="000000"/>
                <w:sz w:val="26"/>
                <w:szCs w:val="26"/>
              </w:rPr>
            </w:pPr>
            <w:r w:rsidRPr="007D5B3C">
              <w:rPr>
                <w:color w:val="000000"/>
                <w:sz w:val="26"/>
                <w:szCs w:val="26"/>
              </w:rPr>
              <w:t>40</w:t>
            </w:r>
            <w:r w:rsidR="00331E4D">
              <w:rPr>
                <w:color w:val="000000"/>
                <w:sz w:val="26"/>
                <w:szCs w:val="26"/>
              </w:rPr>
              <w:t>,00</w:t>
            </w:r>
          </w:p>
        </w:tc>
        <w:tc>
          <w:tcPr>
            <w:tcW w:w="903" w:type="dxa"/>
            <w:vMerge/>
            <w:vAlign w:val="center"/>
            <w:hideMark/>
          </w:tcPr>
          <w:p w14:paraId="6964DBE4" w14:textId="77777777" w:rsidR="00972BE0" w:rsidRPr="00B93DBC" w:rsidRDefault="00972BE0" w:rsidP="00B93DBC">
            <w:pPr>
              <w:spacing w:line="276" w:lineRule="auto"/>
              <w:rPr>
                <w:color w:val="000000"/>
                <w:szCs w:val="24"/>
              </w:rPr>
            </w:pPr>
          </w:p>
        </w:tc>
      </w:tr>
      <w:tr w:rsidR="00972BE0" w:rsidRPr="00B93DBC" w14:paraId="4288978A" w14:textId="77777777" w:rsidTr="00F43B2A">
        <w:trPr>
          <w:trHeight w:val="315"/>
        </w:trPr>
        <w:tc>
          <w:tcPr>
            <w:tcW w:w="1537" w:type="dxa"/>
            <w:vMerge/>
            <w:vAlign w:val="center"/>
            <w:hideMark/>
          </w:tcPr>
          <w:p w14:paraId="14BF8A1C" w14:textId="77777777" w:rsidR="00972BE0" w:rsidRPr="007D5B3C" w:rsidRDefault="00972BE0" w:rsidP="00B93DBC">
            <w:pPr>
              <w:spacing w:line="276" w:lineRule="auto"/>
              <w:rPr>
                <w:color w:val="000000"/>
                <w:sz w:val="26"/>
                <w:szCs w:val="26"/>
              </w:rPr>
            </w:pPr>
          </w:p>
        </w:tc>
        <w:tc>
          <w:tcPr>
            <w:tcW w:w="5670" w:type="dxa"/>
            <w:tcMar>
              <w:top w:w="30" w:type="dxa"/>
              <w:left w:w="45" w:type="dxa"/>
              <w:bottom w:w="30" w:type="dxa"/>
              <w:right w:w="45" w:type="dxa"/>
            </w:tcMar>
            <w:vAlign w:val="bottom"/>
            <w:hideMark/>
          </w:tcPr>
          <w:p w14:paraId="13220FAB" w14:textId="42FF90CA" w:rsidR="00972BE0" w:rsidRPr="007D5B3C" w:rsidRDefault="00CF2CD9" w:rsidP="00B93DBC">
            <w:pPr>
              <w:spacing w:line="276" w:lineRule="auto"/>
              <w:rPr>
                <w:color w:val="000000"/>
                <w:sz w:val="26"/>
                <w:szCs w:val="26"/>
              </w:rPr>
            </w:pPr>
            <w:r w:rsidRPr="007D5B3C">
              <w:rPr>
                <w:color w:val="000000"/>
                <w:sz w:val="26"/>
                <w:szCs w:val="26"/>
              </w:rPr>
              <w:t>З</w:t>
            </w:r>
            <w:r w:rsidR="00972BE0" w:rsidRPr="007D5B3C">
              <w:rPr>
                <w:color w:val="000000"/>
                <w:sz w:val="26"/>
                <w:szCs w:val="26"/>
              </w:rPr>
              <w:t>нання у сфері права та зі спеціалізації суду</w:t>
            </w:r>
          </w:p>
        </w:tc>
        <w:tc>
          <w:tcPr>
            <w:tcW w:w="1506" w:type="dxa"/>
            <w:tcMar>
              <w:top w:w="30" w:type="dxa"/>
              <w:left w:w="45" w:type="dxa"/>
              <w:bottom w:w="30" w:type="dxa"/>
              <w:right w:w="45" w:type="dxa"/>
            </w:tcMar>
            <w:vAlign w:val="center"/>
            <w:hideMark/>
          </w:tcPr>
          <w:p w14:paraId="1CBFCF24" w14:textId="6A503BF3" w:rsidR="00972BE0" w:rsidRPr="007D5B3C" w:rsidRDefault="007D5B3C" w:rsidP="000524B4">
            <w:pPr>
              <w:spacing w:line="276" w:lineRule="auto"/>
              <w:jc w:val="center"/>
              <w:rPr>
                <w:color w:val="000000"/>
                <w:sz w:val="26"/>
                <w:szCs w:val="26"/>
              </w:rPr>
            </w:pPr>
            <w:r w:rsidRPr="007D5B3C">
              <w:rPr>
                <w:sz w:val="26"/>
                <w:szCs w:val="26"/>
              </w:rPr>
              <w:t>1</w:t>
            </w:r>
            <w:r w:rsidR="000524B4">
              <w:rPr>
                <w:sz w:val="26"/>
                <w:szCs w:val="26"/>
              </w:rPr>
              <w:t>34,00</w:t>
            </w:r>
          </w:p>
        </w:tc>
        <w:tc>
          <w:tcPr>
            <w:tcW w:w="903" w:type="dxa"/>
            <w:vMerge/>
            <w:vAlign w:val="center"/>
            <w:hideMark/>
          </w:tcPr>
          <w:p w14:paraId="057A5E84" w14:textId="77777777" w:rsidR="00972BE0" w:rsidRPr="00B93DBC" w:rsidRDefault="00972BE0" w:rsidP="00B93DBC">
            <w:pPr>
              <w:spacing w:line="276" w:lineRule="auto"/>
              <w:rPr>
                <w:color w:val="000000"/>
                <w:szCs w:val="24"/>
              </w:rPr>
            </w:pPr>
          </w:p>
        </w:tc>
      </w:tr>
      <w:tr w:rsidR="00972BE0" w:rsidRPr="00B93DBC" w14:paraId="1E6FB031" w14:textId="77777777" w:rsidTr="00F43B2A">
        <w:trPr>
          <w:trHeight w:val="315"/>
        </w:trPr>
        <w:tc>
          <w:tcPr>
            <w:tcW w:w="1537" w:type="dxa"/>
            <w:vMerge/>
            <w:vAlign w:val="center"/>
            <w:hideMark/>
          </w:tcPr>
          <w:p w14:paraId="0D2A5BB5" w14:textId="77777777" w:rsidR="00972BE0" w:rsidRPr="007D5B3C" w:rsidRDefault="00972BE0" w:rsidP="00B93DBC">
            <w:pPr>
              <w:spacing w:line="276" w:lineRule="auto"/>
              <w:rPr>
                <w:color w:val="000000"/>
                <w:sz w:val="26"/>
                <w:szCs w:val="26"/>
              </w:rPr>
            </w:pPr>
          </w:p>
        </w:tc>
        <w:tc>
          <w:tcPr>
            <w:tcW w:w="5670" w:type="dxa"/>
            <w:tcMar>
              <w:top w:w="30" w:type="dxa"/>
              <w:left w:w="45" w:type="dxa"/>
              <w:bottom w:w="30" w:type="dxa"/>
              <w:right w:w="45" w:type="dxa"/>
            </w:tcMar>
            <w:vAlign w:val="bottom"/>
            <w:hideMark/>
          </w:tcPr>
          <w:p w14:paraId="2D0CE8AD" w14:textId="197F81CD" w:rsidR="00972BE0" w:rsidRPr="007D5B3C" w:rsidRDefault="00CF2CD9" w:rsidP="00B93DBC">
            <w:pPr>
              <w:spacing w:line="276" w:lineRule="auto"/>
              <w:rPr>
                <w:color w:val="000000"/>
                <w:sz w:val="26"/>
                <w:szCs w:val="26"/>
              </w:rPr>
            </w:pPr>
            <w:r w:rsidRPr="007D5B3C">
              <w:rPr>
                <w:color w:val="000000"/>
                <w:sz w:val="26"/>
                <w:szCs w:val="26"/>
              </w:rPr>
              <w:t>З</w:t>
            </w:r>
            <w:r w:rsidR="00972BE0" w:rsidRPr="007D5B3C">
              <w:rPr>
                <w:color w:val="000000"/>
                <w:sz w:val="26"/>
                <w:szCs w:val="26"/>
              </w:rPr>
              <w:t>датність практичного застосування знань у сфері права у суді відповідного рівня та спеціалізації</w:t>
            </w:r>
          </w:p>
        </w:tc>
        <w:tc>
          <w:tcPr>
            <w:tcW w:w="1506" w:type="dxa"/>
            <w:tcMar>
              <w:top w:w="30" w:type="dxa"/>
              <w:left w:w="45" w:type="dxa"/>
              <w:bottom w:w="30" w:type="dxa"/>
              <w:right w:w="45" w:type="dxa"/>
            </w:tcMar>
            <w:vAlign w:val="center"/>
            <w:hideMark/>
          </w:tcPr>
          <w:p w14:paraId="6346F7FB" w14:textId="7E465724" w:rsidR="00972BE0" w:rsidRPr="007D5B3C" w:rsidRDefault="007D5B3C" w:rsidP="000524B4">
            <w:pPr>
              <w:spacing w:line="276" w:lineRule="auto"/>
              <w:jc w:val="center"/>
              <w:rPr>
                <w:color w:val="000000"/>
                <w:sz w:val="26"/>
                <w:szCs w:val="26"/>
              </w:rPr>
            </w:pPr>
            <w:r w:rsidRPr="007D5B3C">
              <w:rPr>
                <w:color w:val="000000"/>
                <w:sz w:val="26"/>
                <w:szCs w:val="26"/>
              </w:rPr>
              <w:t>1</w:t>
            </w:r>
            <w:r w:rsidR="000524B4">
              <w:rPr>
                <w:color w:val="000000"/>
                <w:sz w:val="26"/>
                <w:szCs w:val="26"/>
              </w:rPr>
              <w:t>14</w:t>
            </w:r>
            <w:r w:rsidR="006A65D1">
              <w:rPr>
                <w:color w:val="000000"/>
                <w:sz w:val="26"/>
                <w:szCs w:val="26"/>
              </w:rPr>
              <w:t>,</w:t>
            </w:r>
            <w:r w:rsidR="000524B4">
              <w:rPr>
                <w:color w:val="000000"/>
                <w:sz w:val="26"/>
                <w:szCs w:val="26"/>
              </w:rPr>
              <w:t>0</w:t>
            </w:r>
            <w:r w:rsidR="00C14B69">
              <w:rPr>
                <w:color w:val="000000"/>
                <w:sz w:val="26"/>
                <w:szCs w:val="26"/>
              </w:rPr>
              <w:t>0</w:t>
            </w:r>
          </w:p>
        </w:tc>
        <w:tc>
          <w:tcPr>
            <w:tcW w:w="903" w:type="dxa"/>
            <w:vMerge/>
            <w:vAlign w:val="center"/>
            <w:hideMark/>
          </w:tcPr>
          <w:p w14:paraId="34A44ECC" w14:textId="77777777" w:rsidR="00972BE0" w:rsidRPr="00B93DBC" w:rsidRDefault="00972BE0" w:rsidP="00B93DBC">
            <w:pPr>
              <w:spacing w:line="276" w:lineRule="auto"/>
              <w:rPr>
                <w:color w:val="000000"/>
                <w:szCs w:val="24"/>
              </w:rPr>
            </w:pPr>
          </w:p>
        </w:tc>
      </w:tr>
    </w:tbl>
    <w:p w14:paraId="2EF98B5B" w14:textId="77777777" w:rsidR="007F36BE" w:rsidRDefault="007F36BE" w:rsidP="003F2D6B">
      <w:pPr>
        <w:shd w:val="clear" w:color="auto" w:fill="FFFFFF"/>
        <w:tabs>
          <w:tab w:val="left" w:pos="426"/>
        </w:tabs>
        <w:spacing w:line="276" w:lineRule="auto"/>
        <w:ind w:firstLine="709"/>
        <w:jc w:val="both"/>
        <w:rPr>
          <w:sz w:val="26"/>
          <w:szCs w:val="26"/>
        </w:rPr>
      </w:pPr>
    </w:p>
    <w:p w14:paraId="737E9EF5" w14:textId="0F01FEC6" w:rsidR="005B09EA" w:rsidRPr="00C71246" w:rsidRDefault="005B09EA" w:rsidP="003F2D6B">
      <w:pPr>
        <w:shd w:val="clear" w:color="auto" w:fill="FFFFFF"/>
        <w:tabs>
          <w:tab w:val="left" w:pos="426"/>
        </w:tabs>
        <w:spacing w:line="276" w:lineRule="auto"/>
        <w:ind w:firstLine="709"/>
        <w:jc w:val="both"/>
        <w:rPr>
          <w:sz w:val="26"/>
          <w:szCs w:val="26"/>
        </w:rPr>
      </w:pPr>
      <w:r w:rsidRPr="00C71246">
        <w:rPr>
          <w:sz w:val="26"/>
          <w:szCs w:val="26"/>
        </w:rPr>
        <w:t xml:space="preserve">Отже, загальна кількість балів за кваліфікаційний іспит – </w:t>
      </w:r>
      <w:r w:rsidR="007D5B3C" w:rsidRPr="007D5B3C">
        <w:rPr>
          <w:sz w:val="26"/>
          <w:szCs w:val="26"/>
        </w:rPr>
        <w:t>3</w:t>
      </w:r>
      <w:r w:rsidR="005069BB">
        <w:rPr>
          <w:sz w:val="26"/>
          <w:szCs w:val="26"/>
        </w:rPr>
        <w:t>4</w:t>
      </w:r>
      <w:r w:rsidR="00A315AA">
        <w:rPr>
          <w:sz w:val="26"/>
          <w:szCs w:val="26"/>
        </w:rPr>
        <w:t>6</w:t>
      </w:r>
      <w:r w:rsidR="005069BB">
        <w:rPr>
          <w:sz w:val="26"/>
          <w:szCs w:val="26"/>
        </w:rPr>
        <w:t>,80</w:t>
      </w:r>
      <w:r w:rsidR="007D5B3C">
        <w:rPr>
          <w:sz w:val="26"/>
          <w:szCs w:val="26"/>
        </w:rPr>
        <w:t xml:space="preserve"> </w:t>
      </w:r>
      <w:r w:rsidRPr="00C71246">
        <w:rPr>
          <w:sz w:val="26"/>
          <w:szCs w:val="26"/>
        </w:rPr>
        <w:t xml:space="preserve">бала із 400 можливих, свідчить про підтвердження </w:t>
      </w:r>
      <w:r w:rsidR="005069BB" w:rsidRPr="005069BB">
        <w:rPr>
          <w:sz w:val="26"/>
          <w:szCs w:val="26"/>
        </w:rPr>
        <w:t>Батманов</w:t>
      </w:r>
      <w:r w:rsidR="005069BB">
        <w:rPr>
          <w:sz w:val="26"/>
          <w:szCs w:val="26"/>
        </w:rPr>
        <w:t>ою</w:t>
      </w:r>
      <w:r w:rsidR="005069BB" w:rsidRPr="005069BB">
        <w:rPr>
          <w:sz w:val="26"/>
          <w:szCs w:val="26"/>
        </w:rPr>
        <w:t xml:space="preserve"> В.В.</w:t>
      </w:r>
      <w:r w:rsidR="006A65D1" w:rsidRPr="006A65D1">
        <w:rPr>
          <w:sz w:val="26"/>
          <w:szCs w:val="26"/>
        </w:rPr>
        <w:t xml:space="preserve"> </w:t>
      </w:r>
      <w:r w:rsidRPr="00C71246">
        <w:rPr>
          <w:sz w:val="26"/>
          <w:szCs w:val="26"/>
        </w:rPr>
        <w:t xml:space="preserve">здатності здійснювати правосуддя в апеляційному </w:t>
      </w:r>
      <w:r w:rsidR="00253CDB" w:rsidRPr="00C71246">
        <w:rPr>
          <w:sz w:val="26"/>
          <w:szCs w:val="26"/>
        </w:rPr>
        <w:t>загальному</w:t>
      </w:r>
      <w:r w:rsidRPr="00C71246">
        <w:rPr>
          <w:sz w:val="26"/>
          <w:szCs w:val="26"/>
        </w:rPr>
        <w:t xml:space="preserve"> суді за критер</w:t>
      </w:r>
      <w:r w:rsidR="00226E91" w:rsidRPr="00C71246">
        <w:rPr>
          <w:sz w:val="26"/>
          <w:szCs w:val="26"/>
        </w:rPr>
        <w:t>ієм професійної компетентності.</w:t>
      </w:r>
    </w:p>
    <w:p w14:paraId="3B2B5605" w14:textId="77777777" w:rsidR="00253CDB" w:rsidRPr="00C71246" w:rsidRDefault="00253CDB" w:rsidP="003F2D6B">
      <w:pPr>
        <w:spacing w:line="276" w:lineRule="auto"/>
        <w:ind w:firstLine="709"/>
        <w:jc w:val="both"/>
        <w:rPr>
          <w:color w:val="000000" w:themeColor="text1"/>
          <w:sz w:val="26"/>
          <w:szCs w:val="26"/>
        </w:rPr>
      </w:pPr>
    </w:p>
    <w:p w14:paraId="4D9308A2" w14:textId="77777777" w:rsidR="00DC580A" w:rsidRPr="00C71246" w:rsidRDefault="00DB6EBE" w:rsidP="003F2D6B">
      <w:pPr>
        <w:spacing w:line="276" w:lineRule="auto"/>
        <w:ind w:firstLine="709"/>
        <w:jc w:val="both"/>
        <w:rPr>
          <w:b/>
          <w:sz w:val="26"/>
          <w:szCs w:val="26"/>
        </w:rPr>
      </w:pPr>
      <w:r w:rsidRPr="00C71246">
        <w:rPr>
          <w:b/>
          <w:sz w:val="26"/>
          <w:szCs w:val="26"/>
        </w:rPr>
        <w:t xml:space="preserve">Проведення спеціальної перевірки. </w:t>
      </w:r>
    </w:p>
    <w:p w14:paraId="3FADA9E5" w14:textId="1103E533" w:rsidR="00F24B32" w:rsidRPr="00A315AA" w:rsidRDefault="00DB6EBE" w:rsidP="00A315AA">
      <w:pPr>
        <w:shd w:val="clear" w:color="auto" w:fill="FFFFFF"/>
        <w:tabs>
          <w:tab w:val="left" w:pos="426"/>
        </w:tabs>
        <w:spacing w:line="276" w:lineRule="auto"/>
        <w:ind w:firstLine="709"/>
        <w:jc w:val="both"/>
        <w:rPr>
          <w:color w:val="000000"/>
          <w:sz w:val="26"/>
          <w:szCs w:val="26"/>
        </w:rPr>
      </w:pPr>
      <w:r w:rsidRPr="00C71246">
        <w:rPr>
          <w:color w:val="000000"/>
          <w:sz w:val="26"/>
          <w:szCs w:val="26"/>
        </w:rPr>
        <w:t>Відповідно</w:t>
      </w:r>
      <w:r w:rsidR="00916DDC" w:rsidRPr="00C71246">
        <w:rPr>
          <w:color w:val="000000"/>
          <w:sz w:val="26"/>
          <w:szCs w:val="26"/>
        </w:rPr>
        <w:t xml:space="preserve"> до статті 75 Закону, статей 56–</w:t>
      </w:r>
      <w:r w:rsidRPr="00C71246">
        <w:rPr>
          <w:color w:val="000000"/>
          <w:sz w:val="26"/>
          <w:szCs w:val="26"/>
        </w:rPr>
        <w:t>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w:t>
      </w:r>
      <w:r w:rsidR="003E20B8" w:rsidRPr="00C71246">
        <w:rPr>
          <w:color w:val="000000"/>
          <w:sz w:val="26"/>
          <w:szCs w:val="26"/>
        </w:rPr>
        <w:t xml:space="preserve"> березня </w:t>
      </w:r>
      <w:r w:rsidRPr="00C71246">
        <w:rPr>
          <w:color w:val="000000"/>
          <w:sz w:val="26"/>
          <w:szCs w:val="26"/>
        </w:rPr>
        <w:t>2015</w:t>
      </w:r>
      <w:r w:rsidR="003E20B8" w:rsidRPr="00C71246">
        <w:rPr>
          <w:color w:val="000000"/>
          <w:sz w:val="26"/>
          <w:szCs w:val="26"/>
        </w:rPr>
        <w:t xml:space="preserve"> року </w:t>
      </w:r>
      <w:r w:rsidRPr="00C71246">
        <w:rPr>
          <w:color w:val="000000"/>
          <w:sz w:val="26"/>
          <w:szCs w:val="26"/>
        </w:rPr>
        <w:t>№</w:t>
      </w:r>
      <w:r w:rsidR="00CA4E48" w:rsidRPr="00C71246">
        <w:rPr>
          <w:color w:val="000000"/>
          <w:sz w:val="26"/>
          <w:szCs w:val="26"/>
        </w:rPr>
        <w:t> </w:t>
      </w:r>
      <w:r w:rsidRPr="00C71246">
        <w:rPr>
          <w:color w:val="000000"/>
          <w:sz w:val="26"/>
          <w:szCs w:val="26"/>
        </w:rPr>
        <w:t>171 (у редакції постанови Кабінету Міністрів України від 27</w:t>
      </w:r>
      <w:r w:rsidR="003E20B8" w:rsidRPr="00C71246">
        <w:rPr>
          <w:color w:val="000000"/>
          <w:sz w:val="26"/>
          <w:szCs w:val="26"/>
        </w:rPr>
        <w:t xml:space="preserve"> серпня </w:t>
      </w:r>
      <w:r w:rsidRPr="00C71246">
        <w:rPr>
          <w:color w:val="000000"/>
          <w:sz w:val="26"/>
          <w:szCs w:val="26"/>
        </w:rPr>
        <w:t>2022</w:t>
      </w:r>
      <w:r w:rsidR="003E20B8" w:rsidRPr="00C71246">
        <w:rPr>
          <w:color w:val="000000"/>
          <w:sz w:val="26"/>
          <w:szCs w:val="26"/>
        </w:rPr>
        <w:t xml:space="preserve"> року</w:t>
      </w:r>
      <w:r w:rsidRPr="00C71246">
        <w:rPr>
          <w:color w:val="000000"/>
          <w:sz w:val="26"/>
          <w:szCs w:val="26"/>
        </w:rPr>
        <w:t xml:space="preserve"> №</w:t>
      </w:r>
      <w:r w:rsidR="005A39C7" w:rsidRPr="00C71246">
        <w:rPr>
          <w:color w:val="000000"/>
          <w:sz w:val="26"/>
          <w:szCs w:val="26"/>
        </w:rPr>
        <w:t> </w:t>
      </w:r>
      <w:r w:rsidRPr="00C71246">
        <w:rPr>
          <w:color w:val="000000"/>
          <w:sz w:val="26"/>
          <w:szCs w:val="26"/>
        </w:rPr>
        <w:t xml:space="preserve">959), Вищою кваліфікаційною комісією суддів України організовано проведення спеціальної перевірки стосовно </w:t>
      </w:r>
      <w:r w:rsidR="00253CDB" w:rsidRPr="00C71246">
        <w:rPr>
          <w:color w:val="000000"/>
          <w:sz w:val="26"/>
          <w:szCs w:val="26"/>
        </w:rPr>
        <w:t xml:space="preserve">кандидатів на посаду судді апеляційного загального суду, зокрема </w:t>
      </w:r>
      <w:r w:rsidR="005069BB" w:rsidRPr="005069BB">
        <w:rPr>
          <w:color w:val="000000"/>
          <w:sz w:val="26"/>
          <w:szCs w:val="26"/>
        </w:rPr>
        <w:t>Батманов</w:t>
      </w:r>
      <w:r w:rsidR="005069BB">
        <w:rPr>
          <w:color w:val="000000"/>
          <w:sz w:val="26"/>
          <w:szCs w:val="26"/>
        </w:rPr>
        <w:t>ої</w:t>
      </w:r>
      <w:r w:rsidR="005069BB" w:rsidRPr="005069BB">
        <w:rPr>
          <w:color w:val="000000"/>
          <w:sz w:val="26"/>
          <w:szCs w:val="26"/>
        </w:rPr>
        <w:t xml:space="preserve"> В.В.</w:t>
      </w:r>
    </w:p>
    <w:p w14:paraId="72774A41" w14:textId="6A2902C4" w:rsidR="003C1D6F" w:rsidRPr="00C71246" w:rsidRDefault="005E5FE8"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Запити про надання відомостей стосовно</w:t>
      </w:r>
      <w:r w:rsidR="00F357EF" w:rsidRPr="00F357EF">
        <w:t xml:space="preserve"> </w:t>
      </w:r>
      <w:r w:rsidR="009A4AF2">
        <w:rPr>
          <w:color w:val="000000"/>
          <w:sz w:val="26"/>
          <w:szCs w:val="26"/>
        </w:rPr>
        <w:t xml:space="preserve">кандидата </w:t>
      </w:r>
      <w:r w:rsidRPr="00C71246">
        <w:rPr>
          <w:color w:val="000000"/>
          <w:sz w:val="26"/>
          <w:szCs w:val="26"/>
        </w:rPr>
        <w:t>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w:t>
      </w:r>
      <w:r w:rsidR="0017448A">
        <w:rPr>
          <w:color w:val="000000"/>
          <w:sz w:val="26"/>
          <w:szCs w:val="26"/>
        </w:rPr>
        <w:t xml:space="preserve"> (далі – НАЗК)</w:t>
      </w:r>
      <w:r w:rsidRPr="00C71246">
        <w:rPr>
          <w:color w:val="000000"/>
          <w:sz w:val="26"/>
          <w:szCs w:val="26"/>
        </w:rPr>
        <w:t>, Національної комісії з цінних паперів та фондового ринку, Департаменту кримінального аналізу Національної поліції України</w:t>
      </w:r>
      <w:r w:rsidR="003C1D6F" w:rsidRPr="00C71246">
        <w:rPr>
          <w:color w:val="000000"/>
          <w:sz w:val="26"/>
          <w:szCs w:val="26"/>
        </w:rPr>
        <w:t>.</w:t>
      </w:r>
    </w:p>
    <w:p w14:paraId="635CECAF" w14:textId="7BE3EEB0" w:rsidR="003C1D6F" w:rsidRPr="00C71246" w:rsidRDefault="00A0158E"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Крім того, у Єдиному державному реєстрі судових рішень перевірено відомості про кандидат</w:t>
      </w:r>
      <w:r w:rsidR="00FE02CE" w:rsidRPr="00C71246">
        <w:rPr>
          <w:color w:val="000000"/>
          <w:sz w:val="26"/>
          <w:szCs w:val="26"/>
        </w:rPr>
        <w:t>а</w:t>
      </w:r>
      <w:r w:rsidRPr="00C71246">
        <w:rPr>
          <w:color w:val="000000"/>
          <w:sz w:val="26"/>
          <w:szCs w:val="26"/>
        </w:rPr>
        <w:t xml:space="preserve"> на предмет обмеження дієздатності або недієздатності.</w:t>
      </w:r>
    </w:p>
    <w:p w14:paraId="0B722B76" w14:textId="1BB721BB" w:rsidR="003C1D6F" w:rsidRPr="00C71246" w:rsidRDefault="00A0158E"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Комісією отримано відповіді від уповноважених державних орга</w:t>
      </w:r>
      <w:r w:rsidR="009A4AF2">
        <w:rPr>
          <w:color w:val="000000"/>
          <w:sz w:val="26"/>
          <w:szCs w:val="26"/>
        </w:rPr>
        <w:t xml:space="preserve">нів </w:t>
      </w:r>
      <w:r w:rsidR="00EE59FB" w:rsidRPr="00C71246">
        <w:rPr>
          <w:color w:val="000000"/>
          <w:sz w:val="26"/>
          <w:szCs w:val="26"/>
        </w:rPr>
        <w:t xml:space="preserve">з інформацією </w:t>
      </w:r>
      <w:r w:rsidR="00CF2CD9" w:rsidRPr="00C71246">
        <w:rPr>
          <w:color w:val="000000"/>
          <w:sz w:val="26"/>
          <w:szCs w:val="26"/>
        </w:rPr>
        <w:t>стосовно</w:t>
      </w:r>
      <w:r w:rsidR="00EE59FB" w:rsidRPr="00C71246">
        <w:rPr>
          <w:color w:val="000000"/>
          <w:sz w:val="26"/>
          <w:szCs w:val="26"/>
        </w:rPr>
        <w:t xml:space="preserve"> </w:t>
      </w:r>
      <w:r w:rsidRPr="00C71246">
        <w:rPr>
          <w:color w:val="000000"/>
          <w:sz w:val="26"/>
          <w:szCs w:val="26"/>
        </w:rPr>
        <w:t>кандидат</w:t>
      </w:r>
      <w:r w:rsidR="00EE59FB" w:rsidRPr="00C71246">
        <w:rPr>
          <w:color w:val="000000"/>
          <w:sz w:val="26"/>
          <w:szCs w:val="26"/>
        </w:rPr>
        <w:t xml:space="preserve">а </w:t>
      </w:r>
      <w:r w:rsidRPr="00C71246">
        <w:rPr>
          <w:color w:val="000000"/>
          <w:sz w:val="26"/>
          <w:szCs w:val="26"/>
        </w:rPr>
        <w:t xml:space="preserve">на посаду судді апеляційного </w:t>
      </w:r>
      <w:r w:rsidR="00EE59FB" w:rsidRPr="00C71246">
        <w:rPr>
          <w:color w:val="000000"/>
          <w:sz w:val="26"/>
          <w:szCs w:val="26"/>
        </w:rPr>
        <w:t>загальног</w:t>
      </w:r>
      <w:r w:rsidRPr="00C71246">
        <w:rPr>
          <w:color w:val="000000"/>
          <w:sz w:val="26"/>
          <w:szCs w:val="26"/>
        </w:rPr>
        <w:t>о суду.</w:t>
      </w:r>
    </w:p>
    <w:p w14:paraId="349D8C86" w14:textId="2C4F3D88" w:rsidR="00377DE9" w:rsidRPr="00C71246" w:rsidRDefault="00377DE9"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Під час проведення спеціальної перевірки не отримано інформації, яка свідчить про невідповідність </w:t>
      </w:r>
      <w:r w:rsidR="005069BB" w:rsidRPr="005069BB">
        <w:rPr>
          <w:color w:val="000000"/>
          <w:sz w:val="26"/>
          <w:szCs w:val="26"/>
        </w:rPr>
        <w:t>Батманов</w:t>
      </w:r>
      <w:r w:rsidR="005069BB">
        <w:rPr>
          <w:color w:val="000000"/>
          <w:sz w:val="26"/>
          <w:szCs w:val="26"/>
        </w:rPr>
        <w:t>ої</w:t>
      </w:r>
      <w:r w:rsidR="005069BB" w:rsidRPr="005069BB">
        <w:rPr>
          <w:color w:val="000000"/>
          <w:sz w:val="26"/>
          <w:szCs w:val="26"/>
        </w:rPr>
        <w:t xml:space="preserve"> В.В.</w:t>
      </w:r>
      <w:r w:rsidR="005069BB">
        <w:rPr>
          <w:color w:val="000000"/>
          <w:sz w:val="26"/>
          <w:szCs w:val="26"/>
        </w:rPr>
        <w:t xml:space="preserve"> </w:t>
      </w:r>
      <w:r w:rsidRPr="00C71246">
        <w:rPr>
          <w:color w:val="000000"/>
          <w:sz w:val="26"/>
          <w:szCs w:val="26"/>
        </w:rPr>
        <w:t>вимогам до кандидата на посаду судді.</w:t>
      </w:r>
    </w:p>
    <w:p w14:paraId="2F316C64" w14:textId="5CF71222" w:rsidR="009D7914" w:rsidRPr="003471A9" w:rsidRDefault="00AA2EBF"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w:t>
      </w:r>
      <w:r w:rsidRPr="003471A9">
        <w:rPr>
          <w:color w:val="000000"/>
          <w:sz w:val="26"/>
          <w:szCs w:val="26"/>
        </w:rPr>
        <w:t>корупційним ризиком, сформовано довідк</w:t>
      </w:r>
      <w:r w:rsidR="007B78B1" w:rsidRPr="003471A9">
        <w:rPr>
          <w:color w:val="000000"/>
          <w:sz w:val="26"/>
          <w:szCs w:val="26"/>
        </w:rPr>
        <w:t>у про спеціальну перевірку.</w:t>
      </w:r>
    </w:p>
    <w:p w14:paraId="70EDD92B" w14:textId="26B73BEF" w:rsidR="00765559" w:rsidRPr="003471A9" w:rsidRDefault="000B66B1" w:rsidP="003F2D6B">
      <w:pPr>
        <w:shd w:val="clear" w:color="auto" w:fill="FFFFFF"/>
        <w:tabs>
          <w:tab w:val="left" w:pos="426"/>
        </w:tabs>
        <w:spacing w:line="276" w:lineRule="auto"/>
        <w:ind w:firstLine="709"/>
        <w:jc w:val="both"/>
        <w:rPr>
          <w:color w:val="000000"/>
          <w:sz w:val="26"/>
          <w:szCs w:val="26"/>
        </w:rPr>
      </w:pPr>
      <w:r w:rsidRPr="003471A9">
        <w:rPr>
          <w:color w:val="000000"/>
          <w:sz w:val="26"/>
          <w:szCs w:val="26"/>
        </w:rPr>
        <w:t>Н</w:t>
      </w:r>
      <w:r w:rsidR="0017448A" w:rsidRPr="003471A9">
        <w:rPr>
          <w:color w:val="000000"/>
          <w:sz w:val="26"/>
          <w:szCs w:val="26"/>
        </w:rPr>
        <w:t>АЗК</w:t>
      </w:r>
      <w:r w:rsidRPr="003471A9">
        <w:rPr>
          <w:color w:val="000000"/>
          <w:sz w:val="26"/>
          <w:szCs w:val="26"/>
        </w:rPr>
        <w:t xml:space="preserve"> в межах компетенції проведено перевірку</w:t>
      </w:r>
      <w:r w:rsidR="003020B4" w:rsidRPr="003471A9">
        <w:rPr>
          <w:color w:val="000000"/>
          <w:sz w:val="26"/>
          <w:szCs w:val="26"/>
        </w:rPr>
        <w:t xml:space="preserve"> канд</w:t>
      </w:r>
      <w:r w:rsidR="00A45901">
        <w:rPr>
          <w:color w:val="000000"/>
          <w:sz w:val="26"/>
          <w:szCs w:val="26"/>
        </w:rPr>
        <w:t>идата на посаду судді апеляційного</w:t>
      </w:r>
      <w:r w:rsidR="003020B4" w:rsidRPr="003471A9">
        <w:rPr>
          <w:color w:val="000000"/>
          <w:sz w:val="26"/>
          <w:szCs w:val="26"/>
        </w:rPr>
        <w:t xml:space="preserve"> загальн</w:t>
      </w:r>
      <w:r w:rsidR="00A45901">
        <w:rPr>
          <w:color w:val="000000"/>
          <w:sz w:val="26"/>
          <w:szCs w:val="26"/>
        </w:rPr>
        <w:t>ого</w:t>
      </w:r>
      <w:r w:rsidR="003020B4" w:rsidRPr="003471A9">
        <w:rPr>
          <w:color w:val="000000"/>
          <w:sz w:val="26"/>
          <w:szCs w:val="26"/>
        </w:rPr>
        <w:t xml:space="preserve"> суд</w:t>
      </w:r>
      <w:r w:rsidR="00A45901">
        <w:rPr>
          <w:color w:val="000000"/>
          <w:sz w:val="26"/>
          <w:szCs w:val="26"/>
        </w:rPr>
        <w:t>у</w:t>
      </w:r>
      <w:r w:rsidR="003020B4" w:rsidRPr="003471A9">
        <w:rPr>
          <w:color w:val="000000"/>
          <w:sz w:val="26"/>
          <w:szCs w:val="26"/>
        </w:rPr>
        <w:t xml:space="preserve"> Батманової В.В. та надіслано до Комісії</w:t>
      </w:r>
      <w:r w:rsidR="007C3B77" w:rsidRPr="003471A9">
        <w:rPr>
          <w:color w:val="000000"/>
          <w:sz w:val="26"/>
          <w:szCs w:val="26"/>
          <w:lang w:val="en-US"/>
        </w:rPr>
        <w:t xml:space="preserve"> </w:t>
      </w:r>
      <w:r w:rsidR="007C3B77" w:rsidRPr="003471A9">
        <w:rPr>
          <w:color w:val="000000"/>
          <w:sz w:val="26"/>
          <w:szCs w:val="26"/>
        </w:rPr>
        <w:t>лист від</w:t>
      </w:r>
      <w:r w:rsidR="00D4604E">
        <w:rPr>
          <w:color w:val="000000"/>
          <w:sz w:val="26"/>
          <w:szCs w:val="26"/>
        </w:rPr>
        <w:t> </w:t>
      </w:r>
      <w:r w:rsidR="007C3B77" w:rsidRPr="003471A9">
        <w:rPr>
          <w:color w:val="000000"/>
          <w:sz w:val="26"/>
          <w:szCs w:val="26"/>
        </w:rPr>
        <w:t>06</w:t>
      </w:r>
      <w:r w:rsidR="00D4604E">
        <w:rPr>
          <w:color w:val="000000"/>
          <w:sz w:val="26"/>
          <w:szCs w:val="26"/>
        </w:rPr>
        <w:t> </w:t>
      </w:r>
      <w:r w:rsidR="007C3B77" w:rsidRPr="003471A9">
        <w:rPr>
          <w:color w:val="000000"/>
          <w:sz w:val="26"/>
          <w:szCs w:val="26"/>
        </w:rPr>
        <w:t>серпня 2025 року № 49-01/67322-25</w:t>
      </w:r>
      <w:r w:rsidR="003020B4" w:rsidRPr="003471A9">
        <w:rPr>
          <w:color w:val="000000"/>
          <w:sz w:val="26"/>
          <w:szCs w:val="26"/>
        </w:rPr>
        <w:t xml:space="preserve"> </w:t>
      </w:r>
      <w:r w:rsidR="00765559" w:rsidRPr="003471A9">
        <w:rPr>
          <w:color w:val="000000"/>
          <w:sz w:val="26"/>
          <w:szCs w:val="26"/>
        </w:rPr>
        <w:t xml:space="preserve">з </w:t>
      </w:r>
      <w:r w:rsidR="003020B4" w:rsidRPr="003471A9">
        <w:rPr>
          <w:color w:val="000000"/>
          <w:sz w:val="26"/>
          <w:szCs w:val="26"/>
        </w:rPr>
        <w:t>результат</w:t>
      </w:r>
      <w:r w:rsidR="00765559" w:rsidRPr="003471A9">
        <w:rPr>
          <w:color w:val="000000"/>
          <w:sz w:val="26"/>
          <w:szCs w:val="26"/>
        </w:rPr>
        <w:t>ами</w:t>
      </w:r>
      <w:r w:rsidR="003020B4" w:rsidRPr="003471A9">
        <w:rPr>
          <w:color w:val="000000"/>
          <w:sz w:val="26"/>
          <w:szCs w:val="26"/>
        </w:rPr>
        <w:t xml:space="preserve"> спеціальної перевірки щодо достовірності відомостей, зазначених особою </w:t>
      </w:r>
      <w:r w:rsidR="007503C4">
        <w:rPr>
          <w:color w:val="000000"/>
          <w:sz w:val="26"/>
          <w:szCs w:val="26"/>
        </w:rPr>
        <w:t>в</w:t>
      </w:r>
      <w:r w:rsidR="003020B4" w:rsidRPr="003471A9">
        <w:rPr>
          <w:color w:val="000000"/>
          <w:sz w:val="26"/>
          <w:szCs w:val="26"/>
        </w:rPr>
        <w:t xml:space="preserve"> декларації особи, уповноваженої на виконання функцій держави або місцевого самоврядування</w:t>
      </w:r>
      <w:r w:rsidR="005A45E1">
        <w:rPr>
          <w:color w:val="000000"/>
          <w:sz w:val="26"/>
          <w:szCs w:val="26"/>
        </w:rPr>
        <w:t xml:space="preserve"> (далі – майнова </w:t>
      </w:r>
      <w:r w:rsidR="005A45E1">
        <w:rPr>
          <w:color w:val="000000"/>
          <w:sz w:val="26"/>
          <w:szCs w:val="26"/>
        </w:rPr>
        <w:lastRenderedPageBreak/>
        <w:t>декларація)</w:t>
      </w:r>
      <w:r w:rsidR="007503C4">
        <w:rPr>
          <w:color w:val="000000"/>
          <w:sz w:val="26"/>
          <w:szCs w:val="26"/>
        </w:rPr>
        <w:t xml:space="preserve">, </w:t>
      </w:r>
      <w:r w:rsidR="003020B4" w:rsidRPr="003471A9">
        <w:rPr>
          <w:color w:val="000000"/>
          <w:sz w:val="26"/>
          <w:szCs w:val="26"/>
        </w:rPr>
        <w:t>за 2024 рік</w:t>
      </w:r>
      <w:r w:rsidR="00167BB2">
        <w:rPr>
          <w:color w:val="000000"/>
          <w:sz w:val="26"/>
          <w:szCs w:val="26"/>
        </w:rPr>
        <w:t xml:space="preserve">. Перевіркою </w:t>
      </w:r>
      <w:r w:rsidR="00765559" w:rsidRPr="003471A9">
        <w:rPr>
          <w:color w:val="000000"/>
          <w:sz w:val="26"/>
          <w:szCs w:val="26"/>
        </w:rPr>
        <w:t>встановлено, що в розділі 6 «Цінне рухоме майно – транспортні засоби» майнової декларації кандидат на посаду</w:t>
      </w:r>
      <w:r w:rsidR="007503C4">
        <w:rPr>
          <w:color w:val="000000"/>
          <w:sz w:val="26"/>
          <w:szCs w:val="26"/>
        </w:rPr>
        <w:t xml:space="preserve"> судді</w:t>
      </w:r>
      <w:r w:rsidR="00765559" w:rsidRPr="003471A9">
        <w:rPr>
          <w:color w:val="000000"/>
          <w:sz w:val="26"/>
          <w:szCs w:val="26"/>
        </w:rPr>
        <w:t xml:space="preserve"> зазначила про право власності на мотоцикл «HONDA» СRF 1000D (2018 р.в.), вартість на дату набуття права </w:t>
      </w:r>
      <w:r w:rsidR="007503C4">
        <w:rPr>
          <w:color w:val="000000"/>
          <w:sz w:val="26"/>
          <w:szCs w:val="26"/>
        </w:rPr>
        <w:t xml:space="preserve">– </w:t>
      </w:r>
      <w:r w:rsidR="00765559" w:rsidRPr="003471A9">
        <w:rPr>
          <w:color w:val="000000"/>
          <w:sz w:val="26"/>
          <w:szCs w:val="26"/>
        </w:rPr>
        <w:t xml:space="preserve">150 000 грн, проте відповідно до інформації з </w:t>
      </w:r>
      <w:r w:rsidR="003906F3">
        <w:rPr>
          <w:color w:val="000000"/>
          <w:sz w:val="26"/>
          <w:szCs w:val="26"/>
        </w:rPr>
        <w:t xml:space="preserve">Єдиного державного реєстру транспортних засобів (далі – </w:t>
      </w:r>
      <w:r w:rsidR="00765559" w:rsidRPr="003471A9">
        <w:rPr>
          <w:color w:val="000000"/>
          <w:sz w:val="26"/>
          <w:szCs w:val="26"/>
        </w:rPr>
        <w:t>ЄДРТЗ</w:t>
      </w:r>
      <w:r w:rsidR="003906F3">
        <w:rPr>
          <w:color w:val="000000"/>
          <w:sz w:val="26"/>
          <w:szCs w:val="26"/>
        </w:rPr>
        <w:t>)</w:t>
      </w:r>
      <w:r w:rsidR="00765559" w:rsidRPr="003471A9">
        <w:rPr>
          <w:color w:val="000000"/>
          <w:sz w:val="26"/>
          <w:szCs w:val="26"/>
        </w:rPr>
        <w:t xml:space="preserve"> вартість </w:t>
      </w:r>
      <w:r w:rsidR="00166EC5">
        <w:rPr>
          <w:color w:val="000000"/>
          <w:sz w:val="26"/>
          <w:szCs w:val="26"/>
        </w:rPr>
        <w:t>ць</w:t>
      </w:r>
      <w:r w:rsidR="00765559" w:rsidRPr="003471A9">
        <w:rPr>
          <w:color w:val="000000"/>
          <w:sz w:val="26"/>
          <w:szCs w:val="26"/>
        </w:rPr>
        <w:t>ого транспортного засобу становить 5</w:t>
      </w:r>
      <w:r w:rsidR="00167BB2">
        <w:rPr>
          <w:color w:val="000000"/>
          <w:sz w:val="26"/>
          <w:szCs w:val="26"/>
        </w:rPr>
        <w:t> </w:t>
      </w:r>
      <w:r w:rsidR="00765559" w:rsidRPr="003471A9">
        <w:rPr>
          <w:color w:val="000000"/>
          <w:sz w:val="26"/>
          <w:szCs w:val="26"/>
        </w:rPr>
        <w:t>000</w:t>
      </w:r>
      <w:r w:rsidR="00167BB2">
        <w:rPr>
          <w:color w:val="000000"/>
          <w:sz w:val="26"/>
          <w:szCs w:val="26"/>
        </w:rPr>
        <w:t xml:space="preserve"> грн</w:t>
      </w:r>
      <w:r w:rsidR="005F5E81">
        <w:rPr>
          <w:color w:val="000000"/>
          <w:sz w:val="26"/>
          <w:szCs w:val="26"/>
        </w:rPr>
        <w:t>; у</w:t>
      </w:r>
      <w:r w:rsidR="00765559" w:rsidRPr="003471A9">
        <w:rPr>
          <w:color w:val="000000"/>
          <w:sz w:val="26"/>
          <w:szCs w:val="26"/>
        </w:rPr>
        <w:t xml:space="preserve"> розділі 11 «Доходи, у тому числі подарунки» майнової декларації </w:t>
      </w:r>
      <w:r w:rsidR="00294A12">
        <w:rPr>
          <w:color w:val="000000"/>
          <w:sz w:val="26"/>
          <w:szCs w:val="26"/>
        </w:rPr>
        <w:t xml:space="preserve">вказала </w:t>
      </w:r>
      <w:r w:rsidR="00765559" w:rsidRPr="003471A9">
        <w:rPr>
          <w:color w:val="000000"/>
          <w:sz w:val="26"/>
          <w:szCs w:val="26"/>
        </w:rPr>
        <w:t>дохід у вигляді заробітної плати, отриманий членом сім’ї (чоловіком), у розмірі 1 161 468, відомості про який у НАЗК відсутні.</w:t>
      </w:r>
    </w:p>
    <w:p w14:paraId="2285C84A" w14:textId="06CED80D" w:rsidR="00377DE9" w:rsidRPr="00C71246" w:rsidRDefault="00377DE9" w:rsidP="003F2D6B">
      <w:pPr>
        <w:shd w:val="clear" w:color="auto" w:fill="FFFFFF"/>
        <w:tabs>
          <w:tab w:val="left" w:pos="426"/>
        </w:tabs>
        <w:spacing w:line="276" w:lineRule="auto"/>
        <w:ind w:firstLine="709"/>
        <w:jc w:val="both"/>
        <w:rPr>
          <w:color w:val="000000"/>
          <w:sz w:val="26"/>
          <w:szCs w:val="26"/>
        </w:rPr>
      </w:pPr>
      <w:r w:rsidRPr="003471A9">
        <w:rPr>
          <w:color w:val="000000"/>
          <w:sz w:val="26"/>
          <w:szCs w:val="26"/>
        </w:rPr>
        <w:t>Результати спеціальної перевірки враховуються</w:t>
      </w:r>
      <w:r w:rsidRPr="00C71246">
        <w:rPr>
          <w:color w:val="000000"/>
          <w:sz w:val="26"/>
          <w:szCs w:val="26"/>
        </w:rPr>
        <w:t xml:space="preserve"> Комісією при встановленні відповідності кандидата критеріям професійної етики та доброчесності.</w:t>
      </w:r>
    </w:p>
    <w:p w14:paraId="2A73082A" w14:textId="77777777" w:rsidR="00DC580A" w:rsidRPr="00C71246" w:rsidRDefault="00DC580A" w:rsidP="003F2D6B">
      <w:pPr>
        <w:spacing w:line="276" w:lineRule="auto"/>
        <w:ind w:firstLine="709"/>
        <w:jc w:val="both"/>
        <w:rPr>
          <w:b/>
          <w:color w:val="000000"/>
          <w:sz w:val="26"/>
          <w:szCs w:val="26"/>
        </w:rPr>
      </w:pPr>
    </w:p>
    <w:p w14:paraId="1A0D03A9" w14:textId="77777777" w:rsidR="00DC580A" w:rsidRPr="00C71246" w:rsidRDefault="00DB6EBE" w:rsidP="003F2D6B">
      <w:pPr>
        <w:spacing w:line="276" w:lineRule="auto"/>
        <w:ind w:firstLine="709"/>
        <w:jc w:val="both"/>
        <w:rPr>
          <w:b/>
          <w:color w:val="000000"/>
          <w:sz w:val="26"/>
          <w:szCs w:val="26"/>
        </w:rPr>
      </w:pPr>
      <w:r w:rsidRPr="00C71246">
        <w:rPr>
          <w:b/>
          <w:color w:val="000000"/>
          <w:sz w:val="26"/>
          <w:szCs w:val="26"/>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w:t>
      </w:r>
      <w:r w:rsidR="005E3F18" w:rsidRPr="00C71246">
        <w:rPr>
          <w:b/>
          <w:color w:val="000000"/>
          <w:sz w:val="26"/>
          <w:szCs w:val="26"/>
        </w:rPr>
        <w:t>ям</w:t>
      </w:r>
      <w:r w:rsidRPr="00C71246">
        <w:rPr>
          <w:b/>
          <w:color w:val="000000"/>
          <w:sz w:val="26"/>
          <w:szCs w:val="26"/>
        </w:rPr>
        <w:t xml:space="preserve"> професійної етики та доброчесності).</w:t>
      </w:r>
    </w:p>
    <w:p w14:paraId="68BE2C47" w14:textId="75309346" w:rsidR="00A00873" w:rsidRDefault="00DB6EBE" w:rsidP="003F2D6B">
      <w:pPr>
        <w:shd w:val="clear" w:color="auto" w:fill="FFFFFF"/>
        <w:tabs>
          <w:tab w:val="left" w:pos="426"/>
        </w:tabs>
        <w:spacing w:line="276" w:lineRule="auto"/>
        <w:ind w:firstLine="709"/>
        <w:jc w:val="both"/>
        <w:rPr>
          <w:sz w:val="26"/>
          <w:szCs w:val="26"/>
        </w:rPr>
      </w:pPr>
      <w:r w:rsidRPr="00C71246">
        <w:rPr>
          <w:color w:val="000000"/>
          <w:sz w:val="26"/>
          <w:szCs w:val="26"/>
        </w:rPr>
        <w:t xml:space="preserve">Згідно з рішенням Комісії від </w:t>
      </w:r>
      <w:r w:rsidR="00D8476E" w:rsidRPr="00C71246">
        <w:rPr>
          <w:color w:val="000000"/>
          <w:sz w:val="26"/>
          <w:szCs w:val="26"/>
        </w:rPr>
        <w:t>17 квітня 2025 року №</w:t>
      </w:r>
      <w:r w:rsidR="00CA4E48" w:rsidRPr="00C71246">
        <w:rPr>
          <w:color w:val="000000"/>
          <w:sz w:val="26"/>
          <w:szCs w:val="26"/>
        </w:rPr>
        <w:t> </w:t>
      </w:r>
      <w:r w:rsidR="00D8476E" w:rsidRPr="00C71246">
        <w:rPr>
          <w:color w:val="000000"/>
          <w:sz w:val="26"/>
          <w:szCs w:val="26"/>
        </w:rPr>
        <w:t xml:space="preserve">89/зп-25 </w:t>
      </w:r>
      <w:r w:rsidRPr="00C71246">
        <w:rPr>
          <w:color w:val="000000"/>
          <w:sz w:val="26"/>
          <w:szCs w:val="26"/>
        </w:rPr>
        <w:t xml:space="preserve">до другого етапу </w:t>
      </w:r>
      <w:r w:rsidRPr="003F2D6B">
        <w:rPr>
          <w:sz w:val="26"/>
          <w:szCs w:val="26"/>
        </w:rPr>
        <w:t>кваліфікаційного оцінювання «Дослідження досьє та проведення співбесіди» у межах конкурсу, оголошеного рішенням Комісії від 14 вересня 2023 року №</w:t>
      </w:r>
      <w:r w:rsidR="00D8476E" w:rsidRPr="003F2D6B">
        <w:rPr>
          <w:sz w:val="26"/>
          <w:szCs w:val="26"/>
        </w:rPr>
        <w:t> </w:t>
      </w:r>
      <w:r w:rsidRPr="003F2D6B">
        <w:rPr>
          <w:sz w:val="26"/>
          <w:szCs w:val="26"/>
        </w:rPr>
        <w:t xml:space="preserve">94/зп-23 (зі змінами), допущено </w:t>
      </w:r>
      <w:r w:rsidR="00B05E82" w:rsidRPr="003F2D6B">
        <w:rPr>
          <w:sz w:val="26"/>
          <w:szCs w:val="26"/>
        </w:rPr>
        <w:t>706</w:t>
      </w:r>
      <w:r w:rsidRPr="003F2D6B">
        <w:rPr>
          <w:sz w:val="26"/>
          <w:szCs w:val="26"/>
        </w:rPr>
        <w:t xml:space="preserve"> кандидатів на посади суддів апеляційних </w:t>
      </w:r>
      <w:r w:rsidR="009864CE" w:rsidRPr="003F2D6B">
        <w:rPr>
          <w:sz w:val="26"/>
          <w:szCs w:val="26"/>
        </w:rPr>
        <w:t xml:space="preserve">загальних </w:t>
      </w:r>
      <w:r w:rsidRPr="003F2D6B">
        <w:rPr>
          <w:sz w:val="26"/>
          <w:szCs w:val="26"/>
        </w:rPr>
        <w:t xml:space="preserve">судів, які успішно склали кваліфікаційний іспит, зокрема </w:t>
      </w:r>
      <w:r w:rsidR="005069BB" w:rsidRPr="005069BB">
        <w:rPr>
          <w:sz w:val="26"/>
          <w:szCs w:val="26"/>
        </w:rPr>
        <w:t>Батманов</w:t>
      </w:r>
      <w:r w:rsidR="00FC143C">
        <w:rPr>
          <w:sz w:val="26"/>
          <w:szCs w:val="26"/>
        </w:rPr>
        <w:t>у</w:t>
      </w:r>
      <w:r w:rsidR="005069BB" w:rsidRPr="005069BB">
        <w:rPr>
          <w:sz w:val="26"/>
          <w:szCs w:val="26"/>
        </w:rPr>
        <w:t xml:space="preserve"> В.В.</w:t>
      </w:r>
    </w:p>
    <w:p w14:paraId="795E9023" w14:textId="0023D33B" w:rsidR="00A76C35" w:rsidRPr="003F2D6B" w:rsidRDefault="00A76C35" w:rsidP="003F2D6B">
      <w:pPr>
        <w:shd w:val="clear" w:color="auto" w:fill="FFFFFF"/>
        <w:tabs>
          <w:tab w:val="left" w:pos="426"/>
        </w:tabs>
        <w:spacing w:line="276" w:lineRule="auto"/>
        <w:ind w:firstLine="709"/>
        <w:jc w:val="both"/>
        <w:rPr>
          <w:sz w:val="26"/>
          <w:szCs w:val="26"/>
        </w:rPr>
      </w:pPr>
      <w:r w:rsidRPr="00FD236B">
        <w:rPr>
          <w:sz w:val="26"/>
          <w:szCs w:val="26"/>
        </w:rPr>
        <w:t>Рішенням Комісії від 02 липня 2025 року №</w:t>
      </w:r>
      <w:r w:rsidR="00711EFF" w:rsidRPr="00FD236B">
        <w:rPr>
          <w:sz w:val="26"/>
          <w:szCs w:val="26"/>
        </w:rPr>
        <w:t> </w:t>
      </w:r>
      <w:r w:rsidRPr="00FD236B">
        <w:rPr>
          <w:sz w:val="26"/>
          <w:szCs w:val="26"/>
        </w:rPr>
        <w:t>127/зп-25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w:t>
      </w:r>
      <w:r w:rsidR="00F86C26" w:rsidRPr="00FD236B">
        <w:rPr>
          <w:sz w:val="26"/>
          <w:szCs w:val="26"/>
        </w:rPr>
        <w:t> </w:t>
      </w:r>
      <w:r w:rsidRPr="00FD236B">
        <w:rPr>
          <w:sz w:val="26"/>
          <w:szCs w:val="26"/>
        </w:rPr>
        <w:t>94/зп-23</w:t>
      </w:r>
      <w:r w:rsidR="009B084E">
        <w:rPr>
          <w:sz w:val="26"/>
          <w:szCs w:val="26"/>
        </w:rPr>
        <w:t>,</w:t>
      </w:r>
      <w:r w:rsidR="00CC25A8" w:rsidRPr="00CC25A8">
        <w:rPr>
          <w:sz w:val="26"/>
          <w:szCs w:val="26"/>
        </w:rPr>
        <w:t xml:space="preserve"> </w:t>
      </w:r>
      <w:r w:rsidR="00CC25A8" w:rsidRPr="00FD236B">
        <w:rPr>
          <w:sz w:val="26"/>
          <w:szCs w:val="26"/>
        </w:rPr>
        <w:t>включено</w:t>
      </w:r>
      <w:r w:rsidRPr="00FD236B">
        <w:rPr>
          <w:sz w:val="26"/>
          <w:szCs w:val="26"/>
        </w:rPr>
        <w:t xml:space="preserve">, </w:t>
      </w:r>
      <w:r w:rsidR="00711EFF" w:rsidRPr="00FD236B">
        <w:rPr>
          <w:sz w:val="26"/>
          <w:szCs w:val="26"/>
        </w:rPr>
        <w:t>зокрема</w:t>
      </w:r>
      <w:r w:rsidR="009A4AF2" w:rsidRPr="00FD236B">
        <w:rPr>
          <w:sz w:val="26"/>
          <w:szCs w:val="26"/>
        </w:rPr>
        <w:t>,</w:t>
      </w:r>
      <w:r w:rsidR="00711EFF" w:rsidRPr="00FD236B">
        <w:rPr>
          <w:sz w:val="26"/>
          <w:szCs w:val="26"/>
        </w:rPr>
        <w:t xml:space="preserve"> </w:t>
      </w:r>
      <w:r w:rsidR="00D810F9" w:rsidRPr="00FD236B">
        <w:rPr>
          <w:sz w:val="26"/>
          <w:szCs w:val="26"/>
        </w:rPr>
        <w:t>Дніпровський апеляційний суд – 23 вакантні посади судді</w:t>
      </w:r>
      <w:r w:rsidR="00711EFF" w:rsidRPr="00FD236B">
        <w:rPr>
          <w:sz w:val="26"/>
          <w:szCs w:val="26"/>
        </w:rPr>
        <w:t xml:space="preserve">. Встановлено строк подання кандидатами на посаду судді заяви про намір претендувати на посаду судді </w:t>
      </w:r>
      <w:r w:rsidR="009A4AF2" w:rsidRPr="00FD236B">
        <w:rPr>
          <w:sz w:val="26"/>
          <w:szCs w:val="26"/>
        </w:rPr>
        <w:t>в</w:t>
      </w:r>
      <w:r w:rsidR="00711EFF" w:rsidRPr="00FD236B">
        <w:rPr>
          <w:sz w:val="26"/>
          <w:szCs w:val="26"/>
        </w:rPr>
        <w:t xml:space="preserve"> суді, включеному до другої групи судів на першій стадії конкурсу.</w:t>
      </w:r>
    </w:p>
    <w:p w14:paraId="73F4788E" w14:textId="4AE18697" w:rsidR="009F74AA" w:rsidRPr="003F2D6B" w:rsidRDefault="009F74AA" w:rsidP="003F2D6B">
      <w:pPr>
        <w:shd w:val="clear" w:color="auto" w:fill="FFFFFF"/>
        <w:tabs>
          <w:tab w:val="left" w:pos="426"/>
        </w:tabs>
        <w:spacing w:line="276" w:lineRule="auto"/>
        <w:ind w:firstLine="709"/>
        <w:jc w:val="both"/>
        <w:rPr>
          <w:sz w:val="26"/>
          <w:szCs w:val="26"/>
        </w:rPr>
      </w:pPr>
      <w:r w:rsidRPr="003F2D6B">
        <w:rPr>
          <w:sz w:val="26"/>
          <w:szCs w:val="26"/>
        </w:rPr>
        <w:t>У строки</w:t>
      </w:r>
      <w:r w:rsidR="009A4AF2">
        <w:rPr>
          <w:sz w:val="26"/>
          <w:szCs w:val="26"/>
        </w:rPr>
        <w:t>,</w:t>
      </w:r>
      <w:r w:rsidRPr="003F2D6B">
        <w:rPr>
          <w:sz w:val="26"/>
          <w:szCs w:val="26"/>
        </w:rPr>
        <w:t xml:space="preserve"> визначені рішенням Комісії від 02 липня 2025 року № 127/зп-25, </w:t>
      </w:r>
      <w:r w:rsidR="00FC143C" w:rsidRPr="00FC143C">
        <w:rPr>
          <w:sz w:val="26"/>
          <w:szCs w:val="26"/>
        </w:rPr>
        <w:t>Батманова В.В.</w:t>
      </w:r>
      <w:r w:rsidR="00FC143C">
        <w:rPr>
          <w:sz w:val="26"/>
          <w:szCs w:val="26"/>
        </w:rPr>
        <w:t xml:space="preserve"> </w:t>
      </w:r>
      <w:r w:rsidR="00191C69">
        <w:rPr>
          <w:sz w:val="26"/>
          <w:szCs w:val="26"/>
        </w:rPr>
        <w:t>звернулась</w:t>
      </w:r>
      <w:r w:rsidRPr="003F2D6B">
        <w:rPr>
          <w:sz w:val="26"/>
          <w:szCs w:val="26"/>
        </w:rPr>
        <w:t xml:space="preserve"> із заявою про намір претендувати на посаду судді </w:t>
      </w:r>
      <w:r w:rsidR="00D810F9" w:rsidRPr="00D810F9">
        <w:rPr>
          <w:sz w:val="26"/>
          <w:szCs w:val="26"/>
        </w:rPr>
        <w:t>Дніпровськ</w:t>
      </w:r>
      <w:r w:rsidRPr="003F2D6B">
        <w:rPr>
          <w:sz w:val="26"/>
          <w:szCs w:val="26"/>
        </w:rPr>
        <w:t>ого апеляційного суду.</w:t>
      </w:r>
    </w:p>
    <w:p w14:paraId="73547899" w14:textId="0BC02596" w:rsidR="009864CE" w:rsidRPr="003F2D6B" w:rsidRDefault="009864CE" w:rsidP="003F2D6B">
      <w:pPr>
        <w:shd w:val="clear" w:color="auto" w:fill="FFFFFF"/>
        <w:tabs>
          <w:tab w:val="left" w:pos="426"/>
        </w:tabs>
        <w:spacing w:line="276" w:lineRule="auto"/>
        <w:ind w:firstLine="709"/>
        <w:jc w:val="both"/>
        <w:rPr>
          <w:sz w:val="26"/>
          <w:szCs w:val="26"/>
        </w:rPr>
      </w:pPr>
      <w:r w:rsidRPr="003F2D6B">
        <w:rPr>
          <w:sz w:val="26"/>
          <w:szCs w:val="26"/>
        </w:rPr>
        <w:t xml:space="preserve">Рішенням Комісії від </w:t>
      </w:r>
      <w:r w:rsidR="005E6CFE" w:rsidRPr="003F2D6B">
        <w:rPr>
          <w:sz w:val="26"/>
          <w:szCs w:val="26"/>
        </w:rPr>
        <w:t>30 лип</w:t>
      </w:r>
      <w:r w:rsidRPr="003F2D6B">
        <w:rPr>
          <w:sz w:val="26"/>
          <w:szCs w:val="26"/>
        </w:rPr>
        <w:t>ня 2025 року №</w:t>
      </w:r>
      <w:r w:rsidR="003A6DFF" w:rsidRPr="003F2D6B">
        <w:rPr>
          <w:sz w:val="26"/>
          <w:szCs w:val="26"/>
        </w:rPr>
        <w:t> </w:t>
      </w:r>
      <w:r w:rsidR="005E6CFE" w:rsidRPr="003F2D6B">
        <w:rPr>
          <w:sz w:val="26"/>
          <w:szCs w:val="26"/>
        </w:rPr>
        <w:t>143</w:t>
      </w:r>
      <w:r w:rsidRPr="003F2D6B">
        <w:rPr>
          <w:sz w:val="26"/>
          <w:szCs w:val="26"/>
        </w:rPr>
        <w:t>/зп-25 встановлено, що другий етап «Дослідження досьє та проведення співбесіди» кваліфікаційного оцінювання</w:t>
      </w:r>
      <w:r w:rsidR="00CC25A8">
        <w:rPr>
          <w:sz w:val="26"/>
          <w:szCs w:val="26"/>
        </w:rPr>
        <w:t xml:space="preserve"> </w:t>
      </w:r>
      <w:r w:rsidRPr="003F2D6B">
        <w:rPr>
          <w:sz w:val="26"/>
          <w:szCs w:val="26"/>
        </w:rPr>
        <w:t xml:space="preserve">кандидатів на посади суддів </w:t>
      </w:r>
      <w:r w:rsidR="00CC7719" w:rsidRPr="00CC7719">
        <w:rPr>
          <w:sz w:val="26"/>
          <w:szCs w:val="26"/>
        </w:rPr>
        <w:t xml:space="preserve">Дніпровського </w:t>
      </w:r>
      <w:r w:rsidR="005E6CFE" w:rsidRPr="003F2D6B">
        <w:rPr>
          <w:sz w:val="26"/>
          <w:szCs w:val="26"/>
        </w:rPr>
        <w:t>апеляційного суд</w:t>
      </w:r>
      <w:r w:rsidRPr="003F2D6B">
        <w:rPr>
          <w:sz w:val="26"/>
          <w:szCs w:val="26"/>
        </w:rPr>
        <w:t>у в межах конкурсу, оголошеного рішенням Комісії від 14 вересня 2023 року №</w:t>
      </w:r>
      <w:r w:rsidR="003A6DFF" w:rsidRPr="003F2D6B">
        <w:rPr>
          <w:sz w:val="26"/>
          <w:szCs w:val="26"/>
        </w:rPr>
        <w:t> </w:t>
      </w:r>
      <w:r w:rsidRPr="003F2D6B">
        <w:rPr>
          <w:sz w:val="26"/>
          <w:szCs w:val="26"/>
        </w:rPr>
        <w:t>94/зп-23 (зі змінами), проводиться Вищою кваліфікаційною комісією суддів України у складі постійної колегії №</w:t>
      </w:r>
      <w:r w:rsidR="003A6DFF" w:rsidRPr="003F2D6B">
        <w:rPr>
          <w:sz w:val="26"/>
          <w:szCs w:val="26"/>
        </w:rPr>
        <w:t> </w:t>
      </w:r>
      <w:r w:rsidRPr="003F2D6B">
        <w:rPr>
          <w:sz w:val="26"/>
          <w:szCs w:val="26"/>
        </w:rPr>
        <w:t>1.</w:t>
      </w:r>
    </w:p>
    <w:p w14:paraId="20BA0BC5" w14:textId="63F63A50" w:rsidR="00EE74BB" w:rsidRPr="00C71246" w:rsidRDefault="00DB6EBE" w:rsidP="003F2D6B">
      <w:pPr>
        <w:shd w:val="clear" w:color="auto" w:fill="FFFFFF"/>
        <w:tabs>
          <w:tab w:val="left" w:pos="426"/>
        </w:tabs>
        <w:spacing w:line="276" w:lineRule="auto"/>
        <w:ind w:firstLine="709"/>
        <w:jc w:val="both"/>
        <w:rPr>
          <w:sz w:val="26"/>
          <w:szCs w:val="26"/>
        </w:rPr>
      </w:pPr>
      <w:r w:rsidRPr="00C71246">
        <w:rPr>
          <w:color w:val="000000"/>
          <w:sz w:val="26"/>
          <w:szCs w:val="26"/>
        </w:rPr>
        <w:t>Відповідно до протоколу повторного роз</w:t>
      </w:r>
      <w:r w:rsidR="006A1CDC" w:rsidRPr="00C71246">
        <w:rPr>
          <w:color w:val="000000"/>
          <w:sz w:val="26"/>
          <w:szCs w:val="26"/>
        </w:rPr>
        <w:t xml:space="preserve">поділу між членами Комісії </w:t>
      </w:r>
      <w:r w:rsidR="006A1CDC" w:rsidRPr="00C71246">
        <w:rPr>
          <w:sz w:val="26"/>
          <w:szCs w:val="26"/>
        </w:rPr>
        <w:t>від</w:t>
      </w:r>
      <w:r w:rsidR="003A6DFF" w:rsidRPr="00C71246">
        <w:rPr>
          <w:sz w:val="26"/>
          <w:szCs w:val="26"/>
        </w:rPr>
        <w:t> </w:t>
      </w:r>
      <w:r w:rsidR="00270A80" w:rsidRPr="00C71246">
        <w:rPr>
          <w:sz w:val="26"/>
          <w:szCs w:val="26"/>
        </w:rPr>
        <w:t>0</w:t>
      </w:r>
      <w:r w:rsidR="00EE74BB" w:rsidRPr="00BC560C">
        <w:rPr>
          <w:sz w:val="26"/>
          <w:szCs w:val="26"/>
          <w:lang w:val="ru-RU"/>
        </w:rPr>
        <w:t>1</w:t>
      </w:r>
      <w:r w:rsidR="003A6DFF" w:rsidRPr="00C71246">
        <w:rPr>
          <w:sz w:val="26"/>
          <w:szCs w:val="26"/>
        </w:rPr>
        <w:t> </w:t>
      </w:r>
      <w:r w:rsidR="00270A80" w:rsidRPr="00C71246">
        <w:rPr>
          <w:sz w:val="26"/>
          <w:szCs w:val="26"/>
        </w:rPr>
        <w:t>серп</w:t>
      </w:r>
      <w:r w:rsidR="00EE74BB" w:rsidRPr="00C71246">
        <w:rPr>
          <w:sz w:val="26"/>
          <w:szCs w:val="26"/>
        </w:rPr>
        <w:t>ня</w:t>
      </w:r>
      <w:r w:rsidRPr="00C71246">
        <w:rPr>
          <w:sz w:val="26"/>
          <w:szCs w:val="26"/>
        </w:rPr>
        <w:t xml:space="preserve"> 2025 року доповідачем за результатами</w:t>
      </w:r>
      <w:r w:rsidR="00B542FC" w:rsidRPr="00C71246">
        <w:rPr>
          <w:sz w:val="26"/>
          <w:szCs w:val="26"/>
        </w:rPr>
        <w:t xml:space="preserve"> розгляду матеріалів стосовно </w:t>
      </w:r>
      <w:r w:rsidRPr="00C71246">
        <w:rPr>
          <w:sz w:val="26"/>
          <w:szCs w:val="26"/>
        </w:rPr>
        <w:t xml:space="preserve">кандидата на посаду судді апеляційного </w:t>
      </w:r>
      <w:r w:rsidR="009864CE" w:rsidRPr="00C71246">
        <w:rPr>
          <w:sz w:val="26"/>
          <w:szCs w:val="26"/>
        </w:rPr>
        <w:t>загального</w:t>
      </w:r>
      <w:r w:rsidRPr="00C71246">
        <w:rPr>
          <w:sz w:val="26"/>
          <w:szCs w:val="26"/>
        </w:rPr>
        <w:t xml:space="preserve"> суду </w:t>
      </w:r>
      <w:r w:rsidR="00FC143C" w:rsidRPr="00FC143C">
        <w:rPr>
          <w:sz w:val="26"/>
          <w:szCs w:val="26"/>
        </w:rPr>
        <w:t>Батманов</w:t>
      </w:r>
      <w:r w:rsidR="00FC143C">
        <w:rPr>
          <w:sz w:val="26"/>
          <w:szCs w:val="26"/>
        </w:rPr>
        <w:t>ої</w:t>
      </w:r>
      <w:r w:rsidR="00FC143C" w:rsidRPr="00FC143C">
        <w:rPr>
          <w:sz w:val="26"/>
          <w:szCs w:val="26"/>
        </w:rPr>
        <w:t xml:space="preserve"> В.В.</w:t>
      </w:r>
      <w:r w:rsidR="00FC143C">
        <w:rPr>
          <w:sz w:val="26"/>
          <w:szCs w:val="26"/>
        </w:rPr>
        <w:t xml:space="preserve"> </w:t>
      </w:r>
      <w:r w:rsidRPr="00C71246">
        <w:rPr>
          <w:sz w:val="26"/>
          <w:szCs w:val="26"/>
        </w:rPr>
        <w:t xml:space="preserve">визначено члена Комісії </w:t>
      </w:r>
      <w:r w:rsidR="00377DE9" w:rsidRPr="00C71246">
        <w:rPr>
          <w:sz w:val="26"/>
          <w:szCs w:val="26"/>
        </w:rPr>
        <w:t>Кобецьку Н.Р.</w:t>
      </w:r>
    </w:p>
    <w:p w14:paraId="10AFBC62" w14:textId="0F187989" w:rsidR="00A45CEE" w:rsidRPr="00C71246" w:rsidRDefault="00A45CEE" w:rsidP="003F2D6B">
      <w:pPr>
        <w:spacing w:line="276" w:lineRule="auto"/>
        <w:ind w:firstLine="709"/>
        <w:jc w:val="both"/>
        <w:rPr>
          <w:sz w:val="26"/>
          <w:szCs w:val="26"/>
        </w:rPr>
      </w:pPr>
      <w:r w:rsidRPr="00C71246">
        <w:rPr>
          <w:sz w:val="26"/>
          <w:szCs w:val="26"/>
        </w:rPr>
        <w:t xml:space="preserve">Комісією в межах повноважень надіслано запити до </w:t>
      </w:r>
      <w:r w:rsidR="004373CD" w:rsidRPr="00C71246">
        <w:rPr>
          <w:sz w:val="26"/>
          <w:szCs w:val="26"/>
        </w:rPr>
        <w:t>Національного агентства з питань запобігання корупції</w:t>
      </w:r>
      <w:r w:rsidRPr="00C71246">
        <w:rPr>
          <w:sz w:val="26"/>
          <w:szCs w:val="26"/>
        </w:rPr>
        <w:t xml:space="preserve">, Офісу Генерального прокурора, Національної поліції України, Служби безпеки України, </w:t>
      </w:r>
      <w:r w:rsidR="00733861" w:rsidRPr="00C71246">
        <w:rPr>
          <w:sz w:val="26"/>
          <w:szCs w:val="26"/>
        </w:rPr>
        <w:t xml:space="preserve">Міністерства юстиції України, </w:t>
      </w:r>
      <w:r w:rsidR="00C35AC0" w:rsidRPr="00C71246">
        <w:rPr>
          <w:sz w:val="26"/>
          <w:szCs w:val="26"/>
        </w:rPr>
        <w:t>Національного антикорупційного бюро України</w:t>
      </w:r>
      <w:r w:rsidR="002277BD" w:rsidRPr="00C71246">
        <w:rPr>
          <w:sz w:val="26"/>
          <w:szCs w:val="26"/>
        </w:rPr>
        <w:t xml:space="preserve">, а також отримано відомості з державних реєстрів та </w:t>
      </w:r>
      <w:r w:rsidR="002277BD" w:rsidRPr="00C71246">
        <w:rPr>
          <w:sz w:val="26"/>
          <w:szCs w:val="26"/>
        </w:rPr>
        <w:lastRenderedPageBreak/>
        <w:t>інформаційних систем. Отримані в</w:t>
      </w:r>
      <w:r w:rsidRPr="00C71246">
        <w:rPr>
          <w:sz w:val="26"/>
          <w:szCs w:val="26"/>
        </w:rPr>
        <w:t>ідповіді державних органів</w:t>
      </w:r>
      <w:r w:rsidR="002277BD" w:rsidRPr="00C71246">
        <w:rPr>
          <w:sz w:val="26"/>
          <w:szCs w:val="26"/>
        </w:rPr>
        <w:t xml:space="preserve"> та витяги з реєстрів</w:t>
      </w:r>
      <w:r w:rsidRPr="00C71246">
        <w:rPr>
          <w:sz w:val="26"/>
          <w:szCs w:val="26"/>
        </w:rPr>
        <w:t xml:space="preserve"> долучено до суддівського досьє</w:t>
      </w:r>
      <w:r w:rsidR="00D8476E" w:rsidRPr="00C71246">
        <w:rPr>
          <w:sz w:val="26"/>
          <w:szCs w:val="26"/>
        </w:rPr>
        <w:t xml:space="preserve"> кандидата</w:t>
      </w:r>
      <w:r w:rsidRPr="00C71246">
        <w:rPr>
          <w:sz w:val="26"/>
          <w:szCs w:val="26"/>
        </w:rPr>
        <w:t>.</w:t>
      </w:r>
    </w:p>
    <w:p w14:paraId="69B71D00" w14:textId="259167B7" w:rsidR="00C150EE" w:rsidRPr="00C71246" w:rsidRDefault="006A65D1" w:rsidP="003F2D6B">
      <w:pPr>
        <w:shd w:val="clear" w:color="auto" w:fill="FFFFFF"/>
        <w:tabs>
          <w:tab w:val="left" w:pos="567"/>
        </w:tabs>
        <w:spacing w:line="276" w:lineRule="auto"/>
        <w:ind w:firstLine="709"/>
        <w:jc w:val="both"/>
        <w:rPr>
          <w:sz w:val="26"/>
          <w:szCs w:val="26"/>
        </w:rPr>
      </w:pPr>
      <w:r>
        <w:rPr>
          <w:sz w:val="26"/>
          <w:szCs w:val="26"/>
        </w:rPr>
        <w:t xml:space="preserve">Комісія </w:t>
      </w:r>
      <w:r w:rsidR="0014693D" w:rsidRPr="00C71246">
        <w:rPr>
          <w:color w:val="000000"/>
          <w:sz w:val="26"/>
          <w:szCs w:val="26"/>
        </w:rPr>
        <w:t xml:space="preserve">06 серпня </w:t>
      </w:r>
      <w:r w:rsidR="00CF2CD9" w:rsidRPr="00C71246">
        <w:rPr>
          <w:sz w:val="26"/>
          <w:szCs w:val="26"/>
        </w:rPr>
        <w:t xml:space="preserve">2025 року </w:t>
      </w:r>
      <w:r w:rsidR="00DB6EBE" w:rsidRPr="00C71246">
        <w:rPr>
          <w:sz w:val="26"/>
          <w:szCs w:val="26"/>
        </w:rPr>
        <w:t xml:space="preserve">звернулась до кандидатів на посаду судді апеляційного </w:t>
      </w:r>
      <w:r w:rsidR="00EE74BB" w:rsidRPr="00C71246">
        <w:rPr>
          <w:sz w:val="26"/>
          <w:szCs w:val="26"/>
        </w:rPr>
        <w:t>загального</w:t>
      </w:r>
      <w:r w:rsidR="00DB6EBE" w:rsidRPr="00C71246">
        <w:rPr>
          <w:sz w:val="26"/>
          <w:szCs w:val="26"/>
        </w:rPr>
        <w:t xml:space="preserve"> суду </w:t>
      </w:r>
      <w:r w:rsidR="006E3BB9" w:rsidRPr="00C71246">
        <w:rPr>
          <w:sz w:val="26"/>
          <w:szCs w:val="26"/>
        </w:rPr>
        <w:t>(</w:t>
      </w:r>
      <w:r w:rsidR="00DB6EBE" w:rsidRPr="00C71246">
        <w:rPr>
          <w:sz w:val="26"/>
          <w:szCs w:val="26"/>
        </w:rPr>
        <w:t>лист №</w:t>
      </w:r>
      <w:r w:rsidR="006E3BB9" w:rsidRPr="00C71246">
        <w:rPr>
          <w:sz w:val="26"/>
          <w:szCs w:val="26"/>
        </w:rPr>
        <w:t> </w:t>
      </w:r>
      <w:r w:rsidR="00DB6EBE" w:rsidRPr="00C71246">
        <w:rPr>
          <w:sz w:val="26"/>
          <w:szCs w:val="26"/>
        </w:rPr>
        <w:t>21-</w:t>
      </w:r>
      <w:r w:rsidR="0014693D" w:rsidRPr="00C71246">
        <w:rPr>
          <w:sz w:val="26"/>
          <w:szCs w:val="26"/>
        </w:rPr>
        <w:t>6</w:t>
      </w:r>
      <w:r w:rsidR="00EE74BB" w:rsidRPr="00C71246">
        <w:rPr>
          <w:sz w:val="26"/>
          <w:szCs w:val="26"/>
        </w:rPr>
        <w:t>8</w:t>
      </w:r>
      <w:r w:rsidR="0014693D" w:rsidRPr="00C71246">
        <w:rPr>
          <w:sz w:val="26"/>
          <w:szCs w:val="26"/>
        </w:rPr>
        <w:t>08</w:t>
      </w:r>
      <w:r w:rsidR="006E3BB9" w:rsidRPr="00C71246">
        <w:rPr>
          <w:sz w:val="26"/>
          <w:szCs w:val="26"/>
        </w:rPr>
        <w:t>/25) з пропозицією</w:t>
      </w:r>
      <w:r w:rsidR="00DB6EBE" w:rsidRPr="00C71246">
        <w:rPr>
          <w:sz w:val="26"/>
          <w:szCs w:val="26"/>
        </w:rPr>
        <w:t xml:space="preserve"> 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w:t>
      </w:r>
      <w:r w:rsidR="00E240A8" w:rsidRPr="00C71246">
        <w:rPr>
          <w:sz w:val="26"/>
          <w:szCs w:val="26"/>
        </w:rPr>
        <w:t>нтності.</w:t>
      </w:r>
    </w:p>
    <w:p w14:paraId="03898AF4" w14:textId="7745FAC2" w:rsidR="00611797" w:rsidRPr="00C71246" w:rsidRDefault="0014693D" w:rsidP="003F2D6B">
      <w:pPr>
        <w:shd w:val="clear" w:color="auto" w:fill="FFFFFF"/>
        <w:tabs>
          <w:tab w:val="left" w:pos="567"/>
        </w:tabs>
        <w:spacing w:line="276" w:lineRule="auto"/>
        <w:ind w:firstLine="709"/>
        <w:jc w:val="both"/>
        <w:rPr>
          <w:color w:val="000000"/>
          <w:sz w:val="26"/>
          <w:szCs w:val="26"/>
        </w:rPr>
      </w:pPr>
      <w:r w:rsidRPr="00C71246">
        <w:rPr>
          <w:color w:val="000000"/>
          <w:sz w:val="26"/>
          <w:szCs w:val="26"/>
        </w:rPr>
        <w:t xml:space="preserve">До Комісії </w:t>
      </w:r>
      <w:r w:rsidR="008F36A7" w:rsidRPr="008F36A7">
        <w:rPr>
          <w:color w:val="000000"/>
          <w:sz w:val="26"/>
          <w:szCs w:val="26"/>
        </w:rPr>
        <w:t>1</w:t>
      </w:r>
      <w:r w:rsidR="006A65D1">
        <w:rPr>
          <w:color w:val="000000"/>
          <w:sz w:val="26"/>
          <w:szCs w:val="26"/>
        </w:rPr>
        <w:t>9</w:t>
      </w:r>
      <w:r w:rsidR="00377DE9" w:rsidRPr="008F36A7">
        <w:rPr>
          <w:color w:val="000000"/>
          <w:sz w:val="26"/>
          <w:szCs w:val="26"/>
        </w:rPr>
        <w:t xml:space="preserve"> </w:t>
      </w:r>
      <w:r w:rsidRPr="008F36A7">
        <w:rPr>
          <w:color w:val="000000"/>
          <w:sz w:val="26"/>
          <w:szCs w:val="26"/>
        </w:rPr>
        <w:t>серп</w:t>
      </w:r>
      <w:r w:rsidR="00377DE9" w:rsidRPr="008F36A7">
        <w:rPr>
          <w:color w:val="000000"/>
          <w:sz w:val="26"/>
          <w:szCs w:val="26"/>
        </w:rPr>
        <w:t>ня 2025 року</w:t>
      </w:r>
      <w:r w:rsidR="00377DE9" w:rsidRPr="00C71246">
        <w:rPr>
          <w:color w:val="000000"/>
          <w:sz w:val="26"/>
          <w:szCs w:val="26"/>
        </w:rPr>
        <w:t xml:space="preserve"> </w:t>
      </w:r>
      <w:r w:rsidR="00DB6EBE" w:rsidRPr="00C71246">
        <w:rPr>
          <w:color w:val="000000"/>
          <w:sz w:val="26"/>
          <w:szCs w:val="26"/>
        </w:rPr>
        <w:t xml:space="preserve">надійшли пояснення </w:t>
      </w:r>
      <w:r w:rsidR="00FC143C" w:rsidRPr="00FC143C">
        <w:rPr>
          <w:sz w:val="26"/>
          <w:szCs w:val="26"/>
        </w:rPr>
        <w:t>Батманов</w:t>
      </w:r>
      <w:r w:rsidR="00FC143C">
        <w:rPr>
          <w:sz w:val="26"/>
          <w:szCs w:val="26"/>
        </w:rPr>
        <w:t>ої</w:t>
      </w:r>
      <w:r w:rsidR="00FC143C" w:rsidRPr="00FC143C">
        <w:rPr>
          <w:sz w:val="26"/>
          <w:szCs w:val="26"/>
        </w:rPr>
        <w:t xml:space="preserve"> В.В.</w:t>
      </w:r>
      <w:r w:rsidR="00FE02CE" w:rsidRPr="00C71246">
        <w:rPr>
          <w:sz w:val="26"/>
          <w:szCs w:val="26"/>
        </w:rPr>
        <w:t>,</w:t>
      </w:r>
      <w:r w:rsidR="00F025AC" w:rsidRPr="00C71246">
        <w:rPr>
          <w:sz w:val="26"/>
          <w:szCs w:val="26"/>
        </w:rPr>
        <w:t xml:space="preserve"> </w:t>
      </w:r>
      <w:r w:rsidR="00F025AC" w:rsidRPr="00C71246">
        <w:rPr>
          <w:color w:val="000000"/>
          <w:sz w:val="26"/>
          <w:szCs w:val="26"/>
        </w:rPr>
        <w:t>у яких н</w:t>
      </w:r>
      <w:r w:rsidR="00DB6EBE" w:rsidRPr="00C71246">
        <w:rPr>
          <w:color w:val="000000"/>
          <w:sz w:val="26"/>
          <w:szCs w:val="26"/>
        </w:rPr>
        <w:t>ад</w:t>
      </w:r>
      <w:r w:rsidR="00C150EE" w:rsidRPr="00C71246">
        <w:rPr>
          <w:color w:val="000000"/>
          <w:sz w:val="26"/>
          <w:szCs w:val="26"/>
        </w:rPr>
        <w:t>а</w:t>
      </w:r>
      <w:r w:rsidR="00C91D73">
        <w:rPr>
          <w:color w:val="000000"/>
          <w:sz w:val="26"/>
          <w:szCs w:val="26"/>
        </w:rPr>
        <w:t>но</w:t>
      </w:r>
      <w:r w:rsidR="00DB6EBE" w:rsidRPr="00C71246">
        <w:rPr>
          <w:color w:val="000000"/>
          <w:sz w:val="26"/>
          <w:szCs w:val="26"/>
        </w:rPr>
        <w:t xml:space="preserve"> інформацію, </w:t>
      </w:r>
      <w:r w:rsidR="00A03B08" w:rsidRPr="00C71246">
        <w:rPr>
          <w:color w:val="000000"/>
          <w:sz w:val="26"/>
          <w:szCs w:val="26"/>
        </w:rPr>
        <w:t>що</w:t>
      </w:r>
      <w:r w:rsidR="00DB6EBE" w:rsidRPr="00C71246">
        <w:rPr>
          <w:color w:val="000000"/>
          <w:sz w:val="26"/>
          <w:szCs w:val="26"/>
        </w:rPr>
        <w:t xml:space="preserve">, на </w:t>
      </w:r>
      <w:r w:rsidR="00C91D73">
        <w:rPr>
          <w:color w:val="000000"/>
          <w:sz w:val="26"/>
          <w:szCs w:val="26"/>
        </w:rPr>
        <w:t>її</w:t>
      </w:r>
      <w:r w:rsidR="00C150EE" w:rsidRPr="00C71246">
        <w:rPr>
          <w:color w:val="000000"/>
          <w:sz w:val="26"/>
          <w:szCs w:val="26"/>
        </w:rPr>
        <w:t xml:space="preserve"> </w:t>
      </w:r>
      <w:r w:rsidR="00DB6EBE" w:rsidRPr="00C71246">
        <w:rPr>
          <w:color w:val="000000"/>
          <w:sz w:val="26"/>
          <w:szCs w:val="26"/>
        </w:rPr>
        <w:t>думку, підтверджує відповідність показникам критерію особистої компетентності: «Рішучість та відповідаль</w:t>
      </w:r>
      <w:r w:rsidR="00194F44">
        <w:rPr>
          <w:color w:val="000000"/>
          <w:sz w:val="26"/>
          <w:szCs w:val="26"/>
        </w:rPr>
        <w:t xml:space="preserve">ність», «Безперервний розвиток», </w:t>
      </w:r>
      <w:r w:rsidR="00DB6EBE" w:rsidRPr="00C71246">
        <w:rPr>
          <w:color w:val="000000"/>
          <w:sz w:val="26"/>
          <w:szCs w:val="26"/>
        </w:rPr>
        <w:t>та показникам критерію соціальної компетентності: «Ефективна комунікація», «Ефективна взаємодія», «Стійкість мо</w:t>
      </w:r>
      <w:r w:rsidR="00C863CA" w:rsidRPr="00C71246">
        <w:rPr>
          <w:color w:val="000000"/>
          <w:sz w:val="26"/>
          <w:szCs w:val="26"/>
        </w:rPr>
        <w:t>тивації», «Емоційна стійкість».</w:t>
      </w:r>
    </w:p>
    <w:p w14:paraId="08B56F8C" w14:textId="65EE0729" w:rsidR="00802888" w:rsidRPr="00C71246" w:rsidRDefault="00DB6EBE" w:rsidP="00EC0B58">
      <w:pPr>
        <w:tabs>
          <w:tab w:val="left" w:pos="567"/>
        </w:tabs>
        <w:spacing w:line="276" w:lineRule="auto"/>
        <w:ind w:firstLine="709"/>
        <w:jc w:val="both"/>
        <w:rPr>
          <w:sz w:val="26"/>
          <w:szCs w:val="26"/>
        </w:rPr>
      </w:pPr>
      <w:r w:rsidRPr="00C71246">
        <w:rPr>
          <w:sz w:val="26"/>
          <w:szCs w:val="26"/>
        </w:rPr>
        <w:t xml:space="preserve">До Комісії </w:t>
      </w:r>
      <w:r w:rsidR="00A315AA">
        <w:rPr>
          <w:sz w:val="26"/>
          <w:szCs w:val="26"/>
        </w:rPr>
        <w:t>2</w:t>
      </w:r>
      <w:r w:rsidR="00FC143C">
        <w:rPr>
          <w:sz w:val="26"/>
          <w:szCs w:val="26"/>
        </w:rPr>
        <w:t>6</w:t>
      </w:r>
      <w:r w:rsidR="00377DE9" w:rsidRPr="00C71246">
        <w:rPr>
          <w:sz w:val="26"/>
          <w:szCs w:val="26"/>
        </w:rPr>
        <w:t xml:space="preserve"> </w:t>
      </w:r>
      <w:r w:rsidR="00FC143C">
        <w:rPr>
          <w:sz w:val="26"/>
          <w:szCs w:val="26"/>
        </w:rPr>
        <w:t>т</w:t>
      </w:r>
      <w:r w:rsidR="00EC0B58">
        <w:rPr>
          <w:sz w:val="26"/>
          <w:szCs w:val="26"/>
        </w:rPr>
        <w:t>р</w:t>
      </w:r>
      <w:r w:rsidR="00FC143C">
        <w:rPr>
          <w:sz w:val="26"/>
          <w:szCs w:val="26"/>
        </w:rPr>
        <w:t>а</w:t>
      </w:r>
      <w:r w:rsidR="00EC0B58">
        <w:rPr>
          <w:sz w:val="26"/>
          <w:szCs w:val="26"/>
        </w:rPr>
        <w:t>в</w:t>
      </w:r>
      <w:r w:rsidR="00377DE9" w:rsidRPr="00C71246">
        <w:rPr>
          <w:sz w:val="26"/>
          <w:szCs w:val="26"/>
        </w:rPr>
        <w:t>ня 202</w:t>
      </w:r>
      <w:r w:rsidR="00EC0B58">
        <w:rPr>
          <w:sz w:val="26"/>
          <w:szCs w:val="26"/>
        </w:rPr>
        <w:t>6</w:t>
      </w:r>
      <w:r w:rsidR="00377DE9" w:rsidRPr="00C71246">
        <w:rPr>
          <w:sz w:val="26"/>
          <w:szCs w:val="26"/>
        </w:rPr>
        <w:t xml:space="preserve"> року надійшо</w:t>
      </w:r>
      <w:r w:rsidR="00EC0B58">
        <w:rPr>
          <w:sz w:val="26"/>
          <w:szCs w:val="26"/>
        </w:rPr>
        <w:t>в</w:t>
      </w:r>
      <w:r w:rsidR="00377DE9" w:rsidRPr="00C71246">
        <w:rPr>
          <w:sz w:val="26"/>
          <w:szCs w:val="26"/>
        </w:rPr>
        <w:t xml:space="preserve"> </w:t>
      </w:r>
      <w:r w:rsidR="00EC0B58">
        <w:rPr>
          <w:sz w:val="26"/>
          <w:szCs w:val="26"/>
        </w:rPr>
        <w:t xml:space="preserve">висновок </w:t>
      </w:r>
      <w:r w:rsidR="00377DE9" w:rsidRPr="00C71246">
        <w:rPr>
          <w:sz w:val="26"/>
          <w:szCs w:val="26"/>
        </w:rPr>
        <w:t xml:space="preserve">Громадської ради доброчесності </w:t>
      </w:r>
      <w:r w:rsidR="00F83AE2" w:rsidRPr="00C71246">
        <w:rPr>
          <w:sz w:val="26"/>
          <w:szCs w:val="26"/>
        </w:rPr>
        <w:t>(далі – ГРД)</w:t>
      </w:r>
      <w:r w:rsidR="00EC0B58">
        <w:rPr>
          <w:sz w:val="26"/>
          <w:szCs w:val="26"/>
        </w:rPr>
        <w:t>, затверджений 2</w:t>
      </w:r>
      <w:r w:rsidR="00FC143C">
        <w:rPr>
          <w:sz w:val="26"/>
          <w:szCs w:val="26"/>
        </w:rPr>
        <w:t>6</w:t>
      </w:r>
      <w:r w:rsidR="00A03B08" w:rsidRPr="00C71246">
        <w:rPr>
          <w:sz w:val="26"/>
          <w:szCs w:val="26"/>
        </w:rPr>
        <w:t xml:space="preserve"> </w:t>
      </w:r>
      <w:r w:rsidR="00FC143C">
        <w:rPr>
          <w:sz w:val="26"/>
          <w:szCs w:val="26"/>
        </w:rPr>
        <w:t>т</w:t>
      </w:r>
      <w:r w:rsidR="00EC0B58">
        <w:rPr>
          <w:sz w:val="26"/>
          <w:szCs w:val="26"/>
        </w:rPr>
        <w:t>р</w:t>
      </w:r>
      <w:r w:rsidR="00FC143C">
        <w:rPr>
          <w:sz w:val="26"/>
          <w:szCs w:val="26"/>
        </w:rPr>
        <w:t>а</w:t>
      </w:r>
      <w:r w:rsidR="00EC0B58">
        <w:rPr>
          <w:sz w:val="26"/>
          <w:szCs w:val="26"/>
        </w:rPr>
        <w:t>в</w:t>
      </w:r>
      <w:r w:rsidR="00A03B08" w:rsidRPr="00C71246">
        <w:rPr>
          <w:sz w:val="26"/>
          <w:szCs w:val="26"/>
        </w:rPr>
        <w:t>ня 202</w:t>
      </w:r>
      <w:r w:rsidR="00EC0B58">
        <w:rPr>
          <w:sz w:val="26"/>
          <w:szCs w:val="26"/>
        </w:rPr>
        <w:t>6</w:t>
      </w:r>
      <w:r w:rsidR="00377DE9" w:rsidRPr="00C71246">
        <w:rPr>
          <w:sz w:val="26"/>
          <w:szCs w:val="26"/>
        </w:rPr>
        <w:t xml:space="preserve"> року </w:t>
      </w:r>
      <w:r w:rsidR="00B4625D" w:rsidRPr="00C71246">
        <w:rPr>
          <w:sz w:val="26"/>
          <w:szCs w:val="26"/>
        </w:rPr>
        <w:t xml:space="preserve">про </w:t>
      </w:r>
      <w:r w:rsidR="00EC0B58" w:rsidRPr="00EC0B58">
        <w:rPr>
          <w:sz w:val="26"/>
          <w:szCs w:val="26"/>
        </w:rPr>
        <w:t xml:space="preserve">невідповідність кандидата на посаду судді апеляційного загального суду </w:t>
      </w:r>
      <w:r w:rsidR="00FC143C" w:rsidRPr="00FC143C">
        <w:rPr>
          <w:sz w:val="26"/>
          <w:szCs w:val="26"/>
        </w:rPr>
        <w:t>Батманов</w:t>
      </w:r>
      <w:r w:rsidR="00FC143C">
        <w:rPr>
          <w:sz w:val="26"/>
          <w:szCs w:val="26"/>
        </w:rPr>
        <w:t>ої</w:t>
      </w:r>
      <w:r w:rsidR="00FC143C" w:rsidRPr="00FC143C">
        <w:rPr>
          <w:sz w:val="26"/>
          <w:szCs w:val="26"/>
        </w:rPr>
        <w:t xml:space="preserve"> В.В.</w:t>
      </w:r>
      <w:r w:rsidR="00FC143C">
        <w:rPr>
          <w:sz w:val="26"/>
          <w:szCs w:val="26"/>
        </w:rPr>
        <w:t xml:space="preserve"> </w:t>
      </w:r>
      <w:r w:rsidR="00EC0B58" w:rsidRPr="00EC0B58">
        <w:rPr>
          <w:sz w:val="26"/>
          <w:szCs w:val="26"/>
        </w:rPr>
        <w:t>критеріям доброчесності та професійної етики</w:t>
      </w:r>
      <w:r w:rsidR="00F83AE2" w:rsidRPr="00C71246">
        <w:rPr>
          <w:sz w:val="26"/>
          <w:szCs w:val="26"/>
        </w:rPr>
        <w:t>.</w:t>
      </w:r>
    </w:p>
    <w:p w14:paraId="5731882E" w14:textId="2A285E7E" w:rsidR="00F97EC0" w:rsidRPr="00C71246" w:rsidRDefault="00DB6EBE" w:rsidP="003F2D6B">
      <w:pPr>
        <w:shd w:val="clear" w:color="auto" w:fill="FFFFFF"/>
        <w:tabs>
          <w:tab w:val="left" w:pos="567"/>
        </w:tabs>
        <w:spacing w:line="276" w:lineRule="auto"/>
        <w:ind w:firstLine="709"/>
        <w:jc w:val="both"/>
        <w:rPr>
          <w:sz w:val="26"/>
          <w:szCs w:val="26"/>
        </w:rPr>
      </w:pPr>
      <w:r w:rsidRPr="00C71246">
        <w:rPr>
          <w:color w:val="000000"/>
          <w:sz w:val="26"/>
          <w:szCs w:val="26"/>
        </w:rPr>
        <w:t xml:space="preserve">Членом Комісії – доповідачем </w:t>
      </w:r>
      <w:r w:rsidR="00F5353D" w:rsidRPr="00C71246">
        <w:rPr>
          <w:color w:val="000000"/>
          <w:sz w:val="26"/>
          <w:szCs w:val="26"/>
        </w:rPr>
        <w:t xml:space="preserve">надіслано </w:t>
      </w:r>
      <w:r w:rsidR="00684B13" w:rsidRPr="00C71246">
        <w:rPr>
          <w:color w:val="000000"/>
          <w:sz w:val="26"/>
          <w:szCs w:val="26"/>
        </w:rPr>
        <w:t xml:space="preserve">кандидату </w:t>
      </w:r>
      <w:r w:rsidR="00EC0B58">
        <w:rPr>
          <w:color w:val="000000"/>
          <w:sz w:val="26"/>
          <w:szCs w:val="26"/>
        </w:rPr>
        <w:t>висновок</w:t>
      </w:r>
      <w:r w:rsidR="00684B13" w:rsidRPr="00C71246">
        <w:rPr>
          <w:color w:val="000000"/>
          <w:sz w:val="26"/>
          <w:szCs w:val="26"/>
        </w:rPr>
        <w:t xml:space="preserve"> </w:t>
      </w:r>
      <w:r w:rsidR="00CF2CD9" w:rsidRPr="00C71246">
        <w:rPr>
          <w:color w:val="000000"/>
          <w:sz w:val="26"/>
          <w:szCs w:val="26"/>
        </w:rPr>
        <w:t>ГРД</w:t>
      </w:r>
      <w:r w:rsidR="00F5353D" w:rsidRPr="00C71246">
        <w:rPr>
          <w:color w:val="000000"/>
          <w:sz w:val="26"/>
          <w:szCs w:val="26"/>
        </w:rPr>
        <w:t xml:space="preserve"> </w:t>
      </w:r>
      <w:r w:rsidR="00B4625D" w:rsidRPr="00C71246">
        <w:rPr>
          <w:color w:val="000000"/>
          <w:sz w:val="26"/>
          <w:szCs w:val="26"/>
        </w:rPr>
        <w:t>(лист від</w:t>
      </w:r>
      <w:r w:rsidR="00F60F34" w:rsidRPr="00C71246">
        <w:rPr>
          <w:color w:val="000000"/>
          <w:sz w:val="26"/>
          <w:szCs w:val="26"/>
        </w:rPr>
        <w:t> </w:t>
      </w:r>
      <w:r w:rsidR="00475F9A">
        <w:rPr>
          <w:color w:val="000000"/>
          <w:sz w:val="26"/>
          <w:szCs w:val="26"/>
        </w:rPr>
        <w:t>2</w:t>
      </w:r>
      <w:r w:rsidR="00077D5F">
        <w:rPr>
          <w:color w:val="000000"/>
          <w:sz w:val="26"/>
          <w:szCs w:val="26"/>
        </w:rPr>
        <w:t>6</w:t>
      </w:r>
      <w:r w:rsidR="00B80E46" w:rsidRPr="00C71246">
        <w:rPr>
          <w:sz w:val="26"/>
          <w:szCs w:val="26"/>
        </w:rPr>
        <w:t> </w:t>
      </w:r>
      <w:r w:rsidR="00077D5F">
        <w:rPr>
          <w:sz w:val="26"/>
          <w:szCs w:val="26"/>
        </w:rPr>
        <w:t>т</w:t>
      </w:r>
      <w:r w:rsidR="00EC0B58">
        <w:rPr>
          <w:sz w:val="26"/>
          <w:szCs w:val="26"/>
        </w:rPr>
        <w:t>р</w:t>
      </w:r>
      <w:r w:rsidR="00077D5F">
        <w:rPr>
          <w:sz w:val="26"/>
          <w:szCs w:val="26"/>
        </w:rPr>
        <w:t>а</w:t>
      </w:r>
      <w:r w:rsidR="00EC0B58">
        <w:rPr>
          <w:sz w:val="26"/>
          <w:szCs w:val="26"/>
        </w:rPr>
        <w:t>в</w:t>
      </w:r>
      <w:r w:rsidR="00B80E46" w:rsidRPr="00C71246">
        <w:rPr>
          <w:sz w:val="26"/>
          <w:szCs w:val="26"/>
        </w:rPr>
        <w:t>ня 202</w:t>
      </w:r>
      <w:r w:rsidR="00EC0B58">
        <w:rPr>
          <w:sz w:val="26"/>
          <w:szCs w:val="26"/>
        </w:rPr>
        <w:t>6</w:t>
      </w:r>
      <w:r w:rsidR="00B80E46" w:rsidRPr="00C71246">
        <w:rPr>
          <w:sz w:val="26"/>
          <w:szCs w:val="26"/>
        </w:rPr>
        <w:t xml:space="preserve"> </w:t>
      </w:r>
      <w:r w:rsidR="00B4625D" w:rsidRPr="00C71246">
        <w:rPr>
          <w:color w:val="000000"/>
          <w:sz w:val="26"/>
          <w:szCs w:val="26"/>
        </w:rPr>
        <w:t xml:space="preserve">року </w:t>
      </w:r>
      <w:r w:rsidR="00B4625D" w:rsidRPr="00187B84">
        <w:rPr>
          <w:color w:val="000000"/>
          <w:sz w:val="26"/>
          <w:szCs w:val="26"/>
        </w:rPr>
        <w:t>№</w:t>
      </w:r>
      <w:r w:rsidR="00F60F34" w:rsidRPr="00187B84">
        <w:rPr>
          <w:color w:val="000000"/>
          <w:sz w:val="26"/>
          <w:szCs w:val="26"/>
        </w:rPr>
        <w:t> </w:t>
      </w:r>
      <w:r w:rsidR="00584BF9" w:rsidRPr="00187B84">
        <w:rPr>
          <w:color w:val="000000"/>
          <w:sz w:val="26"/>
          <w:szCs w:val="26"/>
        </w:rPr>
        <w:t>32дпс-</w:t>
      </w:r>
      <w:r w:rsidR="00077D5F">
        <w:rPr>
          <w:color w:val="000000"/>
          <w:sz w:val="26"/>
          <w:szCs w:val="26"/>
        </w:rPr>
        <w:t>932</w:t>
      </w:r>
      <w:r w:rsidR="00B4625D" w:rsidRPr="00187B84">
        <w:rPr>
          <w:color w:val="000000"/>
          <w:sz w:val="26"/>
          <w:szCs w:val="26"/>
        </w:rPr>
        <w:t>/2</w:t>
      </w:r>
      <w:r w:rsidR="00EC0B58">
        <w:rPr>
          <w:color w:val="000000"/>
          <w:sz w:val="26"/>
          <w:szCs w:val="26"/>
        </w:rPr>
        <w:t>3/3</w:t>
      </w:r>
      <w:r w:rsidR="00B4625D" w:rsidRPr="00187B84">
        <w:rPr>
          <w:color w:val="000000"/>
          <w:sz w:val="26"/>
          <w:szCs w:val="26"/>
        </w:rPr>
        <w:t>)</w:t>
      </w:r>
      <w:r w:rsidR="00B4625D" w:rsidRPr="00C71246">
        <w:rPr>
          <w:color w:val="000000"/>
          <w:sz w:val="26"/>
          <w:szCs w:val="26"/>
        </w:rPr>
        <w:t xml:space="preserve"> </w:t>
      </w:r>
      <w:r w:rsidR="00F5353D" w:rsidRPr="00C71246">
        <w:rPr>
          <w:color w:val="000000"/>
          <w:sz w:val="26"/>
          <w:szCs w:val="26"/>
        </w:rPr>
        <w:t xml:space="preserve">та </w:t>
      </w:r>
      <w:r w:rsidRPr="00C71246">
        <w:rPr>
          <w:color w:val="000000"/>
          <w:sz w:val="26"/>
          <w:szCs w:val="26"/>
        </w:rPr>
        <w:t xml:space="preserve">запропоновано надати </w:t>
      </w:r>
      <w:r w:rsidRPr="00C71246">
        <w:rPr>
          <w:sz w:val="26"/>
          <w:szCs w:val="26"/>
        </w:rPr>
        <w:t xml:space="preserve">пояснення, документи чи іншу інформацію, яка доповнює, спростовує або уточнює </w:t>
      </w:r>
      <w:r w:rsidR="00CF2CD9" w:rsidRPr="00C71246">
        <w:rPr>
          <w:sz w:val="26"/>
          <w:szCs w:val="26"/>
        </w:rPr>
        <w:t xml:space="preserve">викладені в ньому </w:t>
      </w:r>
      <w:r w:rsidRPr="00C71246">
        <w:rPr>
          <w:sz w:val="26"/>
          <w:szCs w:val="26"/>
        </w:rPr>
        <w:t>обставини</w:t>
      </w:r>
      <w:r w:rsidR="00CF2CD9" w:rsidRPr="00C71246">
        <w:rPr>
          <w:sz w:val="26"/>
          <w:szCs w:val="26"/>
        </w:rPr>
        <w:t>.</w:t>
      </w:r>
    </w:p>
    <w:p w14:paraId="45BD44EA" w14:textId="7D16A9C8" w:rsidR="004A4FAD" w:rsidRPr="00C71246" w:rsidRDefault="00F83AE2" w:rsidP="003F2D6B">
      <w:pPr>
        <w:shd w:val="clear" w:color="auto" w:fill="FFFFFF"/>
        <w:tabs>
          <w:tab w:val="left" w:pos="567"/>
        </w:tabs>
        <w:spacing w:line="276" w:lineRule="auto"/>
        <w:ind w:firstLine="709"/>
        <w:jc w:val="both"/>
        <w:rPr>
          <w:sz w:val="26"/>
          <w:szCs w:val="26"/>
        </w:rPr>
      </w:pPr>
      <w:r w:rsidRPr="00C71246">
        <w:rPr>
          <w:sz w:val="26"/>
          <w:szCs w:val="26"/>
        </w:rPr>
        <w:t xml:space="preserve">До Комісії </w:t>
      </w:r>
      <w:r w:rsidR="00EC0B58">
        <w:rPr>
          <w:sz w:val="26"/>
          <w:szCs w:val="26"/>
        </w:rPr>
        <w:t>2</w:t>
      </w:r>
      <w:r w:rsidR="00077D5F">
        <w:rPr>
          <w:sz w:val="26"/>
          <w:szCs w:val="26"/>
        </w:rPr>
        <w:t>7</w:t>
      </w:r>
      <w:r w:rsidR="00DD62AA">
        <w:rPr>
          <w:sz w:val="26"/>
          <w:szCs w:val="26"/>
        </w:rPr>
        <w:t xml:space="preserve"> </w:t>
      </w:r>
      <w:r w:rsidR="00077D5F">
        <w:rPr>
          <w:sz w:val="26"/>
          <w:szCs w:val="26"/>
        </w:rPr>
        <w:t>т</w:t>
      </w:r>
      <w:r w:rsidR="00EC0B58">
        <w:rPr>
          <w:sz w:val="26"/>
          <w:szCs w:val="26"/>
        </w:rPr>
        <w:t>р</w:t>
      </w:r>
      <w:r w:rsidR="00077D5F">
        <w:rPr>
          <w:sz w:val="26"/>
          <w:szCs w:val="26"/>
        </w:rPr>
        <w:t>а</w:t>
      </w:r>
      <w:r w:rsidR="00EC0B58">
        <w:rPr>
          <w:sz w:val="26"/>
          <w:szCs w:val="26"/>
        </w:rPr>
        <w:t>вня</w:t>
      </w:r>
      <w:r w:rsidRPr="00C71246">
        <w:rPr>
          <w:sz w:val="26"/>
          <w:szCs w:val="26"/>
        </w:rPr>
        <w:t xml:space="preserve"> 202</w:t>
      </w:r>
      <w:r w:rsidR="00EC0B58">
        <w:rPr>
          <w:sz w:val="26"/>
          <w:szCs w:val="26"/>
        </w:rPr>
        <w:t>6</w:t>
      </w:r>
      <w:r w:rsidRPr="00C71246">
        <w:rPr>
          <w:sz w:val="26"/>
          <w:szCs w:val="26"/>
        </w:rPr>
        <w:t xml:space="preserve"> року надійшл</w:t>
      </w:r>
      <w:r w:rsidR="00D47AFD" w:rsidRPr="00C71246">
        <w:rPr>
          <w:sz w:val="26"/>
          <w:szCs w:val="26"/>
        </w:rPr>
        <w:t>и пояснення</w:t>
      </w:r>
      <w:r w:rsidRPr="00C71246">
        <w:rPr>
          <w:sz w:val="26"/>
          <w:szCs w:val="26"/>
        </w:rPr>
        <w:t xml:space="preserve"> </w:t>
      </w:r>
      <w:r w:rsidR="00077D5F" w:rsidRPr="00077D5F">
        <w:rPr>
          <w:sz w:val="26"/>
          <w:szCs w:val="26"/>
        </w:rPr>
        <w:t>Батманов</w:t>
      </w:r>
      <w:r w:rsidR="00077D5F">
        <w:rPr>
          <w:sz w:val="26"/>
          <w:szCs w:val="26"/>
        </w:rPr>
        <w:t>ої</w:t>
      </w:r>
      <w:r w:rsidR="00077D5F" w:rsidRPr="00077D5F">
        <w:rPr>
          <w:sz w:val="26"/>
          <w:szCs w:val="26"/>
        </w:rPr>
        <w:t xml:space="preserve"> В.В. </w:t>
      </w:r>
      <w:r w:rsidR="004A4FAD" w:rsidRPr="00C71246">
        <w:rPr>
          <w:color w:val="000000"/>
          <w:sz w:val="26"/>
          <w:szCs w:val="26"/>
        </w:rPr>
        <w:t xml:space="preserve">щодо </w:t>
      </w:r>
      <w:r w:rsidR="00A370C8" w:rsidRPr="00C71246">
        <w:rPr>
          <w:color w:val="000000"/>
          <w:sz w:val="26"/>
          <w:szCs w:val="26"/>
        </w:rPr>
        <w:t xml:space="preserve">обставин, викладених у </w:t>
      </w:r>
      <w:r w:rsidR="00EC0B58">
        <w:rPr>
          <w:color w:val="000000"/>
          <w:sz w:val="26"/>
          <w:szCs w:val="26"/>
        </w:rPr>
        <w:t>висновку</w:t>
      </w:r>
      <w:r w:rsidR="004A4FAD" w:rsidRPr="00C71246">
        <w:rPr>
          <w:color w:val="000000"/>
          <w:sz w:val="26"/>
          <w:szCs w:val="26"/>
        </w:rPr>
        <w:t xml:space="preserve"> </w:t>
      </w:r>
      <w:r w:rsidR="00D47AFD" w:rsidRPr="00C71246">
        <w:rPr>
          <w:color w:val="000000"/>
          <w:sz w:val="26"/>
          <w:szCs w:val="26"/>
        </w:rPr>
        <w:t>ГРД</w:t>
      </w:r>
      <w:r w:rsidR="004A4FAD" w:rsidRPr="00C71246">
        <w:rPr>
          <w:sz w:val="26"/>
          <w:szCs w:val="26"/>
        </w:rPr>
        <w:t>.</w:t>
      </w:r>
    </w:p>
    <w:p w14:paraId="64097D37" w14:textId="5C26886F" w:rsidR="00EC3014" w:rsidRPr="00CC4474" w:rsidRDefault="00FC143C" w:rsidP="003F2D6B">
      <w:pPr>
        <w:shd w:val="clear" w:color="auto" w:fill="FFFFFF"/>
        <w:tabs>
          <w:tab w:val="left" w:pos="567"/>
        </w:tabs>
        <w:spacing w:line="276" w:lineRule="auto"/>
        <w:ind w:firstLine="709"/>
        <w:jc w:val="both"/>
        <w:rPr>
          <w:sz w:val="26"/>
          <w:szCs w:val="26"/>
        </w:rPr>
      </w:pPr>
      <w:r w:rsidRPr="00FC143C">
        <w:rPr>
          <w:sz w:val="26"/>
          <w:szCs w:val="26"/>
        </w:rPr>
        <w:t>Батманов</w:t>
      </w:r>
      <w:r w:rsidR="00CC4474">
        <w:rPr>
          <w:sz w:val="26"/>
          <w:szCs w:val="26"/>
        </w:rPr>
        <w:t>ій</w:t>
      </w:r>
      <w:r w:rsidRPr="00FC143C">
        <w:rPr>
          <w:sz w:val="26"/>
          <w:szCs w:val="26"/>
        </w:rPr>
        <w:t xml:space="preserve"> В.В.</w:t>
      </w:r>
      <w:r w:rsidR="00EC0B58">
        <w:rPr>
          <w:sz w:val="26"/>
          <w:szCs w:val="26"/>
        </w:rPr>
        <w:t xml:space="preserve"> </w:t>
      </w:r>
      <w:r w:rsidR="00EC3014" w:rsidRPr="00C71246">
        <w:rPr>
          <w:color w:val="000000"/>
          <w:sz w:val="26"/>
          <w:szCs w:val="26"/>
        </w:rPr>
        <w:t xml:space="preserve">було надано можливість ознайомитись із досьє кандидата на </w:t>
      </w:r>
      <w:r w:rsidR="00EC3014" w:rsidRPr="00CC4474">
        <w:rPr>
          <w:sz w:val="26"/>
          <w:szCs w:val="26"/>
        </w:rPr>
        <w:t>посаду судді.</w:t>
      </w:r>
    </w:p>
    <w:p w14:paraId="53363E6F" w14:textId="54777E4B" w:rsidR="00077D5F" w:rsidRPr="00CC4474" w:rsidRDefault="00077D5F" w:rsidP="003F2D6B">
      <w:pPr>
        <w:shd w:val="clear" w:color="auto" w:fill="FFFFFF"/>
        <w:tabs>
          <w:tab w:val="left" w:pos="567"/>
        </w:tabs>
        <w:spacing w:line="276" w:lineRule="auto"/>
        <w:ind w:firstLine="709"/>
        <w:jc w:val="both"/>
        <w:rPr>
          <w:sz w:val="26"/>
          <w:szCs w:val="26"/>
        </w:rPr>
      </w:pPr>
      <w:r w:rsidRPr="00CC4474">
        <w:rPr>
          <w:sz w:val="26"/>
          <w:szCs w:val="26"/>
        </w:rPr>
        <w:t>До Комісії від ГРД надійшло клопотання про відкладення засідання</w:t>
      </w:r>
      <w:r w:rsidR="00BE37E8" w:rsidRPr="00CC4474">
        <w:rPr>
          <w:sz w:val="26"/>
          <w:szCs w:val="26"/>
        </w:rPr>
        <w:t>, призначеного на 28 травня 2026 року</w:t>
      </w:r>
      <w:r w:rsidRPr="00CC4474">
        <w:rPr>
          <w:sz w:val="26"/>
          <w:szCs w:val="26"/>
        </w:rPr>
        <w:t>. Клопотання задоволено, засідання перенесено на 03 липня 2026 року, за результатами засідання оголошено перерву до 10 липня 2026</w:t>
      </w:r>
      <w:r w:rsidR="0017448A" w:rsidRPr="00CC4474">
        <w:rPr>
          <w:sz w:val="26"/>
          <w:szCs w:val="26"/>
        </w:rPr>
        <w:t> </w:t>
      </w:r>
      <w:r w:rsidRPr="00CC4474">
        <w:rPr>
          <w:sz w:val="26"/>
          <w:szCs w:val="26"/>
        </w:rPr>
        <w:t>року.</w:t>
      </w:r>
    </w:p>
    <w:p w14:paraId="5B15950C" w14:textId="6E22E7DE" w:rsidR="00EC3014" w:rsidRPr="00C71246" w:rsidRDefault="00EC3014" w:rsidP="003F2D6B">
      <w:pPr>
        <w:shd w:val="clear" w:color="auto" w:fill="FFFFFF"/>
        <w:tabs>
          <w:tab w:val="left" w:pos="567"/>
        </w:tabs>
        <w:spacing w:line="276" w:lineRule="auto"/>
        <w:ind w:firstLine="709"/>
        <w:jc w:val="both"/>
        <w:rPr>
          <w:color w:val="000000"/>
          <w:sz w:val="26"/>
          <w:szCs w:val="26"/>
        </w:rPr>
      </w:pPr>
      <w:r w:rsidRPr="00C71246">
        <w:rPr>
          <w:color w:val="000000"/>
          <w:sz w:val="26"/>
          <w:szCs w:val="26"/>
        </w:rPr>
        <w:t xml:space="preserve">Співбесіду </w:t>
      </w:r>
      <w:r w:rsidR="0099760D">
        <w:rPr>
          <w:color w:val="000000"/>
          <w:sz w:val="26"/>
          <w:szCs w:val="26"/>
        </w:rPr>
        <w:t>і</w:t>
      </w:r>
      <w:r w:rsidRPr="00C71246">
        <w:rPr>
          <w:color w:val="000000"/>
          <w:sz w:val="26"/>
          <w:szCs w:val="26"/>
        </w:rPr>
        <w:t xml:space="preserve">з </w:t>
      </w:r>
      <w:r w:rsidR="00FC143C" w:rsidRPr="00FC143C">
        <w:rPr>
          <w:sz w:val="26"/>
          <w:szCs w:val="26"/>
        </w:rPr>
        <w:t>Батманов</w:t>
      </w:r>
      <w:r w:rsidR="00BE37E8">
        <w:rPr>
          <w:sz w:val="26"/>
          <w:szCs w:val="26"/>
        </w:rPr>
        <w:t>ою</w:t>
      </w:r>
      <w:r w:rsidR="00FC143C" w:rsidRPr="00FC143C">
        <w:rPr>
          <w:sz w:val="26"/>
          <w:szCs w:val="26"/>
        </w:rPr>
        <w:t xml:space="preserve"> В.В.</w:t>
      </w:r>
      <w:r w:rsidR="00DD62AA" w:rsidRPr="00DD62AA">
        <w:rPr>
          <w:sz w:val="26"/>
          <w:szCs w:val="26"/>
        </w:rPr>
        <w:t xml:space="preserve"> </w:t>
      </w:r>
      <w:r w:rsidRPr="00C71246">
        <w:rPr>
          <w:color w:val="000000"/>
          <w:sz w:val="26"/>
          <w:szCs w:val="26"/>
        </w:rPr>
        <w:t xml:space="preserve">проведено </w:t>
      </w:r>
      <w:r w:rsidR="00BE37E8">
        <w:rPr>
          <w:color w:val="000000"/>
          <w:sz w:val="26"/>
          <w:szCs w:val="26"/>
        </w:rPr>
        <w:t>0</w:t>
      </w:r>
      <w:r w:rsidR="0017448A">
        <w:rPr>
          <w:color w:val="000000"/>
          <w:sz w:val="26"/>
          <w:szCs w:val="26"/>
        </w:rPr>
        <w:t>3</w:t>
      </w:r>
      <w:r w:rsidR="00BE37E8">
        <w:rPr>
          <w:color w:val="000000"/>
          <w:sz w:val="26"/>
          <w:szCs w:val="26"/>
        </w:rPr>
        <w:t xml:space="preserve"> та 10</w:t>
      </w:r>
      <w:r w:rsidRPr="00C71246">
        <w:rPr>
          <w:color w:val="000000"/>
          <w:sz w:val="26"/>
          <w:szCs w:val="26"/>
        </w:rPr>
        <w:t xml:space="preserve"> </w:t>
      </w:r>
      <w:r w:rsidR="00BE37E8">
        <w:rPr>
          <w:color w:val="000000"/>
          <w:sz w:val="26"/>
          <w:szCs w:val="26"/>
        </w:rPr>
        <w:t>липня</w:t>
      </w:r>
      <w:r w:rsidR="00E65ACF">
        <w:rPr>
          <w:color w:val="000000"/>
          <w:sz w:val="26"/>
          <w:szCs w:val="26"/>
        </w:rPr>
        <w:t xml:space="preserve"> </w:t>
      </w:r>
      <w:r w:rsidRPr="00C71246">
        <w:rPr>
          <w:color w:val="000000"/>
          <w:sz w:val="26"/>
          <w:szCs w:val="26"/>
        </w:rPr>
        <w:t>202</w:t>
      </w:r>
      <w:r w:rsidR="00B80E46" w:rsidRPr="00C71246">
        <w:rPr>
          <w:color w:val="000000"/>
          <w:sz w:val="26"/>
          <w:szCs w:val="26"/>
        </w:rPr>
        <w:t>6</w:t>
      </w:r>
      <w:r w:rsidRPr="00C71246">
        <w:rPr>
          <w:color w:val="000000"/>
          <w:sz w:val="26"/>
          <w:szCs w:val="26"/>
        </w:rPr>
        <w:t xml:space="preserve"> року. На початку співбесіди кандидата ознайомлено з </w:t>
      </w:r>
      <w:r w:rsidR="00F86C26">
        <w:rPr>
          <w:color w:val="000000"/>
          <w:sz w:val="26"/>
          <w:szCs w:val="26"/>
        </w:rPr>
        <w:t>її</w:t>
      </w:r>
      <w:r w:rsidRPr="00C71246">
        <w:rPr>
          <w:color w:val="000000"/>
          <w:sz w:val="26"/>
          <w:szCs w:val="26"/>
        </w:rPr>
        <w:t xml:space="preserve"> правами; встановлено, що відсутні обставини, які перешкоджають проведенню співбесіди. Кандидату також було запропоновано надавати додаткову інформацію в разі виявлення неточностей чи неповноти відомостей за результатами дослідження досьє.</w:t>
      </w:r>
    </w:p>
    <w:p w14:paraId="33B21777" w14:textId="31C153E3" w:rsidR="00EC3014" w:rsidRPr="00C71246" w:rsidRDefault="00EC3014" w:rsidP="003F2D6B">
      <w:pPr>
        <w:shd w:val="clear" w:color="auto" w:fill="FFFFFF"/>
        <w:tabs>
          <w:tab w:val="left" w:pos="567"/>
        </w:tabs>
        <w:spacing w:line="276" w:lineRule="auto"/>
        <w:ind w:firstLine="709"/>
        <w:jc w:val="both"/>
        <w:rPr>
          <w:color w:val="000000"/>
          <w:sz w:val="26"/>
          <w:szCs w:val="26"/>
        </w:rPr>
      </w:pPr>
      <w:r w:rsidRPr="00C71246">
        <w:rPr>
          <w:color w:val="000000"/>
          <w:sz w:val="26"/>
          <w:szCs w:val="26"/>
        </w:rPr>
        <w:t xml:space="preserve">Під час співбесіди Комісією обговорено: результати дослідження досьє; відповідність кандидата показникам критеріїв особистої і соціальної компетентності, а також </w:t>
      </w:r>
      <w:r w:rsidR="0017448A">
        <w:rPr>
          <w:color w:val="000000"/>
          <w:sz w:val="26"/>
          <w:szCs w:val="26"/>
        </w:rPr>
        <w:t xml:space="preserve">показникам </w:t>
      </w:r>
      <w:r w:rsidRPr="00C71246">
        <w:rPr>
          <w:color w:val="000000"/>
          <w:sz w:val="26"/>
          <w:szCs w:val="26"/>
        </w:rPr>
        <w:t>критеріїв професійної етики та доброчесності.</w:t>
      </w:r>
    </w:p>
    <w:p w14:paraId="30D89154" w14:textId="77777777" w:rsidR="00DC580A" w:rsidRPr="00C71246" w:rsidRDefault="00DC580A" w:rsidP="003F2D6B">
      <w:pPr>
        <w:shd w:val="clear" w:color="auto" w:fill="FFFFFF"/>
        <w:tabs>
          <w:tab w:val="left" w:pos="426"/>
        </w:tabs>
        <w:spacing w:line="276" w:lineRule="auto"/>
        <w:ind w:firstLine="709"/>
        <w:jc w:val="both"/>
        <w:rPr>
          <w:color w:val="000000"/>
          <w:sz w:val="26"/>
          <w:szCs w:val="26"/>
        </w:rPr>
      </w:pPr>
    </w:p>
    <w:p w14:paraId="7F4C12C9" w14:textId="77777777" w:rsidR="00DC580A" w:rsidRPr="00C71246" w:rsidRDefault="00DB6EBE" w:rsidP="003F2D6B">
      <w:pPr>
        <w:spacing w:line="276" w:lineRule="auto"/>
        <w:ind w:firstLine="709"/>
        <w:jc w:val="both"/>
        <w:rPr>
          <w:b/>
          <w:color w:val="000000"/>
          <w:sz w:val="26"/>
          <w:szCs w:val="26"/>
        </w:rPr>
      </w:pPr>
      <w:r w:rsidRPr="00C71246">
        <w:rPr>
          <w:b/>
          <w:color w:val="000000"/>
          <w:sz w:val="26"/>
          <w:szCs w:val="26"/>
        </w:rPr>
        <w:t xml:space="preserve">Встановлення відповідності кандидата критерію особистої компетентності. </w:t>
      </w:r>
    </w:p>
    <w:p w14:paraId="7D6A4B2C" w14:textId="3205CFEB"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Згідно з пунктами 2.4–2.7 Положення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w:t>
      </w:r>
      <w:r w:rsidR="007F36BE">
        <w:rPr>
          <w:color w:val="000000"/>
          <w:sz w:val="26"/>
          <w:szCs w:val="26"/>
        </w:rPr>
        <w:t>:</w:t>
      </w:r>
      <w:r w:rsidRPr="00C71246">
        <w:rPr>
          <w:color w:val="000000"/>
          <w:sz w:val="26"/>
          <w:szCs w:val="26"/>
        </w:rPr>
        <w:t xml:space="preserve"> вміння приймати своєчасні й обґрунтовані рішення, </w:t>
      </w:r>
      <w:r w:rsidRPr="00C71246">
        <w:rPr>
          <w:color w:val="000000"/>
          <w:sz w:val="26"/>
          <w:szCs w:val="26"/>
        </w:rPr>
        <w:lastRenderedPageBreak/>
        <w:t>готовність нести відповідальність за їх наслідки, прагнення до професійного розвитку та від</w:t>
      </w:r>
      <w:r w:rsidR="007F36BE">
        <w:rPr>
          <w:color w:val="000000"/>
          <w:sz w:val="26"/>
          <w:szCs w:val="26"/>
        </w:rPr>
        <w:t>критість до зворотного зв’язку.</w:t>
      </w:r>
    </w:p>
    <w:p w14:paraId="71D2C607"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3E03DBE0"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516F86B"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14:paraId="4D44E4C1"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Вагу критерію особистої компетентності та її показників визначено таким чином: особиста компетентність – 50 балів, з яких:</w:t>
      </w:r>
      <w:bookmarkStart w:id="1" w:name="143"/>
      <w:bookmarkEnd w:id="1"/>
      <w:r w:rsidRPr="00C71246">
        <w:rPr>
          <w:color w:val="000000"/>
          <w:sz w:val="26"/>
          <w:szCs w:val="26"/>
        </w:rPr>
        <w:t xml:space="preserve"> рішучість та відповідальність – 25 балів</w:t>
      </w:r>
      <w:bookmarkStart w:id="2" w:name="144"/>
      <w:bookmarkEnd w:id="2"/>
      <w:r w:rsidRPr="00C71246">
        <w:rPr>
          <w:color w:val="000000"/>
          <w:sz w:val="26"/>
          <w:szCs w:val="26"/>
        </w:rPr>
        <w:t>; безперервний розвиток – 25 балів.</w:t>
      </w:r>
      <w:bookmarkStart w:id="3" w:name="145"/>
      <w:bookmarkEnd w:id="3"/>
    </w:p>
    <w:p w14:paraId="6708AFAE" w14:textId="6F8C8655"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Пунктом 5.5 Положення встановлено, що кандидат на посаду судді вважається таким, що відповідає критерію особистої компетентності, у разі набрання не менше 75</w:t>
      </w:r>
      <w:r w:rsidR="000677E8" w:rsidRPr="00C71246">
        <w:rPr>
          <w:color w:val="000000"/>
          <w:sz w:val="26"/>
          <w:szCs w:val="26"/>
        </w:rPr>
        <w:t> </w:t>
      </w:r>
      <w:r w:rsidRPr="00C71246">
        <w:rPr>
          <w:color w:val="000000"/>
          <w:sz w:val="26"/>
          <w:szCs w:val="26"/>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534891CF" w14:textId="17C5B3D9"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Комісія відзначає, що Положення про конкурс,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220E85BF"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lastRenderedPageBreak/>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22DB82C" w14:textId="77777777"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4EFF23E9" w14:textId="7C04D6DB"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 xml:space="preserve">Саме </w:t>
      </w:r>
      <w:r w:rsidR="00684B13" w:rsidRPr="00C71246">
        <w:rPr>
          <w:color w:val="000000"/>
          <w:sz w:val="26"/>
          <w:szCs w:val="26"/>
        </w:rPr>
        <w:t xml:space="preserve">під час </w:t>
      </w:r>
      <w:r w:rsidRPr="00C71246">
        <w:rPr>
          <w:color w:val="000000"/>
          <w:sz w:val="26"/>
          <w:szCs w:val="26"/>
        </w:rPr>
        <w:t>співбесід</w:t>
      </w:r>
      <w:r w:rsidR="00684B13" w:rsidRPr="00C71246">
        <w:rPr>
          <w:color w:val="000000"/>
          <w:sz w:val="26"/>
          <w:szCs w:val="26"/>
        </w:rPr>
        <w:t xml:space="preserve">и </w:t>
      </w:r>
      <w:r w:rsidRPr="00C71246">
        <w:rPr>
          <w:color w:val="000000"/>
          <w:sz w:val="26"/>
          <w:szCs w:val="26"/>
        </w:rPr>
        <w:t>формує</w:t>
      </w:r>
      <w:r w:rsidR="00684B13" w:rsidRPr="00C71246">
        <w:rPr>
          <w:color w:val="000000"/>
          <w:sz w:val="26"/>
          <w:szCs w:val="26"/>
        </w:rPr>
        <w:t>ться</w:t>
      </w:r>
      <w:r w:rsidRPr="00C71246">
        <w:rPr>
          <w:color w:val="000000"/>
          <w:sz w:val="26"/>
          <w:szCs w:val="26"/>
        </w:rPr>
        <w:t xml:space="preserve"> остаточн</w:t>
      </w:r>
      <w:r w:rsidR="00684B13" w:rsidRPr="00C71246">
        <w:rPr>
          <w:color w:val="000000"/>
          <w:sz w:val="26"/>
          <w:szCs w:val="26"/>
        </w:rPr>
        <w:t>а оцінка</w:t>
      </w:r>
      <w:r w:rsidRPr="00C71246">
        <w:rPr>
          <w:color w:val="000000"/>
          <w:sz w:val="26"/>
          <w:szCs w:val="26"/>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2D1176C4" w14:textId="3D41027D" w:rsidR="00AB441B" w:rsidRPr="00C71246" w:rsidRDefault="00AB441B" w:rsidP="003F2D6B">
      <w:pPr>
        <w:shd w:val="clear" w:color="auto" w:fill="FFFFFF"/>
        <w:tabs>
          <w:tab w:val="left" w:pos="426"/>
        </w:tabs>
        <w:spacing w:line="276" w:lineRule="auto"/>
        <w:ind w:firstLine="709"/>
        <w:jc w:val="both"/>
        <w:rPr>
          <w:color w:val="000000"/>
          <w:sz w:val="26"/>
          <w:szCs w:val="26"/>
        </w:rPr>
      </w:pPr>
      <w:r w:rsidRPr="00C71246">
        <w:rPr>
          <w:color w:val="000000"/>
          <w:sz w:val="26"/>
          <w:szCs w:val="26"/>
        </w:rPr>
        <w:t>Відповідно до пункту 5.7 Положення 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69BB0A22" w14:textId="77777777" w:rsidR="00E65ACF" w:rsidRPr="00C71246" w:rsidRDefault="000677E8" w:rsidP="00E65ACF">
      <w:pPr>
        <w:shd w:val="clear" w:color="auto" w:fill="FFFFFF"/>
        <w:tabs>
          <w:tab w:val="left" w:pos="426"/>
          <w:tab w:val="left" w:pos="567"/>
        </w:tabs>
        <w:spacing w:line="276" w:lineRule="auto"/>
        <w:ind w:firstLine="709"/>
        <w:jc w:val="both"/>
        <w:rPr>
          <w:color w:val="000000"/>
          <w:sz w:val="26"/>
          <w:szCs w:val="26"/>
        </w:rPr>
      </w:pPr>
      <w:r w:rsidRPr="00C71246">
        <w:rPr>
          <w:color w:val="000000"/>
          <w:sz w:val="26"/>
          <w:szCs w:val="26"/>
        </w:rPr>
        <w:t>Варто підкреслит</w:t>
      </w:r>
      <w:r w:rsidR="00AB441B" w:rsidRPr="00C71246">
        <w:rPr>
          <w:color w:val="000000"/>
          <w:sz w:val="26"/>
          <w:szCs w:val="26"/>
        </w:rPr>
        <w:t xml:space="preserve">и, що повноваження Комісії </w:t>
      </w:r>
      <w:r w:rsidR="00FE02CE" w:rsidRPr="00C71246">
        <w:rPr>
          <w:color w:val="000000"/>
          <w:sz w:val="26"/>
          <w:szCs w:val="26"/>
        </w:rPr>
        <w:t>щод</w:t>
      </w:r>
      <w:r w:rsidR="00AB441B" w:rsidRPr="00C71246">
        <w:rPr>
          <w:color w:val="000000"/>
          <w:sz w:val="26"/>
          <w:szCs w:val="26"/>
        </w:rPr>
        <w:t xml:space="preserve">о оцінки встановлених </w:t>
      </w:r>
      <w:r w:rsidR="00FE02CE" w:rsidRPr="00C71246">
        <w:rPr>
          <w:color w:val="000000"/>
          <w:sz w:val="26"/>
          <w:szCs w:val="26"/>
        </w:rPr>
        <w:t>стосовно</w:t>
      </w:r>
      <w:r w:rsidR="00AB441B" w:rsidRPr="00C71246">
        <w:rPr>
          <w:color w:val="000000"/>
          <w:sz w:val="26"/>
          <w:szCs w:val="26"/>
        </w:rPr>
        <w:t xml:space="preserve">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w:t>
      </w:r>
      <w:r w:rsidR="00E65ACF">
        <w:rPr>
          <w:color w:val="000000"/>
          <w:sz w:val="26"/>
          <w:szCs w:val="26"/>
        </w:rPr>
        <w:t>Н</w:t>
      </w:r>
      <w:r w:rsidR="00E65ACF" w:rsidRPr="00C71246">
        <w:rPr>
          <w:color w:val="000000"/>
          <w:sz w:val="26"/>
          <w:szCs w:val="26"/>
        </w:rPr>
        <w:t>адані кандидатом документи, а також його відповіді</w:t>
      </w:r>
      <w:r w:rsidR="00E65ACF">
        <w:rPr>
          <w:color w:val="000000"/>
          <w:sz w:val="26"/>
          <w:szCs w:val="26"/>
        </w:rPr>
        <w:t xml:space="preserve"> на співбесіді </w:t>
      </w:r>
      <w:r w:rsidR="00E65ACF" w:rsidRPr="00C71246">
        <w:rPr>
          <w:color w:val="000000"/>
          <w:sz w:val="26"/>
          <w:szCs w:val="26"/>
        </w:rPr>
        <w:t>під час</w:t>
      </w:r>
      <w:r w:rsidR="00E65ACF">
        <w:rPr>
          <w:color w:val="000000"/>
          <w:sz w:val="26"/>
          <w:szCs w:val="26"/>
        </w:rPr>
        <w:t xml:space="preserve"> </w:t>
      </w:r>
      <w:r w:rsidR="00E65ACF" w:rsidRPr="00C71246">
        <w:rPr>
          <w:color w:val="000000"/>
          <w:sz w:val="26"/>
          <w:szCs w:val="26"/>
        </w:rPr>
        <w:t>послідовного обговорення показників особистої компетентності індивідуально оцінено членами Комісії таким чином:</w:t>
      </w:r>
    </w:p>
    <w:p w14:paraId="32A3C8BD" w14:textId="059E3854" w:rsidR="003F0ADA" w:rsidRPr="00B93DBC" w:rsidRDefault="003F0ADA" w:rsidP="00E65ACF">
      <w:pPr>
        <w:shd w:val="clear" w:color="auto" w:fill="FFFFFF"/>
        <w:tabs>
          <w:tab w:val="left" w:pos="426"/>
        </w:tabs>
        <w:spacing w:line="276" w:lineRule="auto"/>
        <w:jc w:val="both"/>
        <w:rPr>
          <w:color w:val="000000"/>
          <w:szCs w:val="24"/>
        </w:rPr>
      </w:pPr>
    </w:p>
    <w:tbl>
      <w:tblPr>
        <w:tblW w:w="500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685"/>
        <w:gridCol w:w="1844"/>
        <w:gridCol w:w="1417"/>
        <w:gridCol w:w="1134"/>
        <w:gridCol w:w="1276"/>
        <w:gridCol w:w="1278"/>
        <w:gridCol w:w="989"/>
      </w:tblGrid>
      <w:tr w:rsidR="001511C6" w:rsidRPr="00B93DBC" w14:paraId="18492C5E" w14:textId="77777777" w:rsidTr="00522BBC">
        <w:trPr>
          <w:trHeight w:val="70"/>
          <w:jc w:val="center"/>
        </w:trPr>
        <w:tc>
          <w:tcPr>
            <w:tcW w:w="876" w:type="pct"/>
            <w:shd w:val="clear" w:color="auto" w:fill="F2F2F2"/>
            <w:tcMar>
              <w:top w:w="30" w:type="dxa"/>
              <w:left w:w="45" w:type="dxa"/>
              <w:bottom w:w="30" w:type="dxa"/>
              <w:right w:w="45" w:type="dxa"/>
            </w:tcMar>
            <w:vAlign w:val="center"/>
          </w:tcPr>
          <w:p w14:paraId="040712A9" w14:textId="77777777" w:rsidR="00CB05C6" w:rsidRPr="00B93DBC" w:rsidRDefault="00CB05C6" w:rsidP="00B93DBC">
            <w:pPr>
              <w:spacing w:line="276" w:lineRule="auto"/>
              <w:jc w:val="center"/>
              <w:rPr>
                <w:color w:val="000000"/>
                <w:szCs w:val="24"/>
              </w:rPr>
            </w:pPr>
            <w:r w:rsidRPr="00B93DBC">
              <w:rPr>
                <w:color w:val="000000"/>
                <w:szCs w:val="24"/>
              </w:rPr>
              <w:t>Критерій</w:t>
            </w:r>
          </w:p>
        </w:tc>
        <w:tc>
          <w:tcPr>
            <w:tcW w:w="958" w:type="pct"/>
            <w:shd w:val="clear" w:color="auto" w:fill="F2F2F2"/>
            <w:tcMar>
              <w:top w:w="30" w:type="dxa"/>
              <w:left w:w="45" w:type="dxa"/>
              <w:bottom w:w="30" w:type="dxa"/>
              <w:right w:w="45" w:type="dxa"/>
            </w:tcMar>
            <w:vAlign w:val="center"/>
          </w:tcPr>
          <w:p w14:paraId="1E637FF0" w14:textId="11EC6CE3" w:rsidR="00CB05C6" w:rsidRPr="00B93DBC" w:rsidRDefault="00CB05C6" w:rsidP="00B93DBC">
            <w:pPr>
              <w:spacing w:line="276" w:lineRule="auto"/>
              <w:jc w:val="center"/>
              <w:rPr>
                <w:color w:val="000000"/>
                <w:szCs w:val="24"/>
              </w:rPr>
            </w:pPr>
            <w:r w:rsidRPr="00B93DBC">
              <w:rPr>
                <w:color w:val="000000"/>
                <w:szCs w:val="24"/>
              </w:rPr>
              <w:t>Показник</w:t>
            </w:r>
          </w:p>
        </w:tc>
        <w:tc>
          <w:tcPr>
            <w:tcW w:w="1988" w:type="pct"/>
            <w:gridSpan w:val="3"/>
            <w:shd w:val="clear" w:color="auto" w:fill="F2F2F2"/>
            <w:tcMar>
              <w:top w:w="30" w:type="dxa"/>
              <w:left w:w="45" w:type="dxa"/>
              <w:bottom w:w="30" w:type="dxa"/>
              <w:right w:w="45" w:type="dxa"/>
            </w:tcMar>
            <w:vAlign w:val="center"/>
          </w:tcPr>
          <w:p w14:paraId="6A2FE9E9" w14:textId="60366CB4" w:rsidR="00CB05C6" w:rsidRPr="00B93DBC" w:rsidRDefault="00CB05C6" w:rsidP="00B93DBC">
            <w:pPr>
              <w:spacing w:line="276" w:lineRule="auto"/>
              <w:jc w:val="center"/>
              <w:rPr>
                <w:color w:val="000000"/>
                <w:szCs w:val="24"/>
              </w:rPr>
            </w:pPr>
            <w:r w:rsidRPr="00B93DBC">
              <w:rPr>
                <w:color w:val="000000"/>
                <w:szCs w:val="24"/>
              </w:rPr>
              <w:t>Бали, виставлені членами Комісії за показниками</w:t>
            </w:r>
          </w:p>
        </w:tc>
        <w:tc>
          <w:tcPr>
            <w:tcW w:w="664" w:type="pct"/>
            <w:shd w:val="clear" w:color="auto" w:fill="F2F2F2"/>
            <w:tcMar>
              <w:top w:w="30" w:type="dxa"/>
              <w:left w:w="45" w:type="dxa"/>
              <w:bottom w:w="30" w:type="dxa"/>
              <w:right w:w="45" w:type="dxa"/>
            </w:tcMar>
            <w:vAlign w:val="center"/>
          </w:tcPr>
          <w:p w14:paraId="4B2D73AC" w14:textId="289BDE6D" w:rsidR="00CB05C6" w:rsidRPr="00B93DBC" w:rsidRDefault="00CB05C6" w:rsidP="00B93DBC">
            <w:pPr>
              <w:spacing w:line="276" w:lineRule="auto"/>
              <w:jc w:val="center"/>
              <w:rPr>
                <w:color w:val="000000"/>
                <w:szCs w:val="24"/>
              </w:rPr>
            </w:pPr>
            <w:r w:rsidRPr="00B93DBC">
              <w:rPr>
                <w:color w:val="000000"/>
                <w:szCs w:val="24"/>
              </w:rPr>
              <w:t>Розрахо</w:t>
            </w:r>
            <w:r w:rsidR="00522BBC" w:rsidRPr="00BC560C">
              <w:rPr>
                <w:color w:val="000000"/>
                <w:szCs w:val="24"/>
                <w:lang w:val="ru-RU"/>
              </w:rPr>
              <w:t>-</w:t>
            </w:r>
            <w:r w:rsidRPr="00B93DBC">
              <w:rPr>
                <w:color w:val="000000"/>
                <w:szCs w:val="24"/>
              </w:rPr>
              <w:t xml:space="preserve">ваний </w:t>
            </w:r>
            <w:r w:rsidR="000677E8" w:rsidRPr="00B93DBC">
              <w:rPr>
                <w:color w:val="000000"/>
                <w:szCs w:val="24"/>
              </w:rPr>
              <w:t>відповідно до</w:t>
            </w:r>
            <w:r w:rsidRPr="00B93DBC">
              <w:rPr>
                <w:color w:val="000000"/>
                <w:szCs w:val="24"/>
              </w:rPr>
              <w:t xml:space="preserve"> п</w:t>
            </w:r>
            <w:r w:rsidR="00923479" w:rsidRPr="00B93DBC">
              <w:rPr>
                <w:color w:val="000000"/>
                <w:szCs w:val="24"/>
              </w:rPr>
              <w:t xml:space="preserve">ункту </w:t>
            </w:r>
            <w:r w:rsidRPr="00B93DBC">
              <w:rPr>
                <w:color w:val="000000"/>
                <w:szCs w:val="24"/>
              </w:rPr>
              <w:t xml:space="preserve">5.7 </w:t>
            </w:r>
            <w:r w:rsidR="000677E8" w:rsidRPr="00B93DBC">
              <w:rPr>
                <w:color w:val="000000"/>
                <w:szCs w:val="24"/>
              </w:rPr>
              <w:t xml:space="preserve">Положення </w:t>
            </w:r>
            <w:r w:rsidRPr="00B93DBC">
              <w:rPr>
                <w:color w:val="000000"/>
                <w:szCs w:val="24"/>
              </w:rPr>
              <w:t>середній бал</w:t>
            </w:r>
          </w:p>
        </w:tc>
        <w:tc>
          <w:tcPr>
            <w:tcW w:w="514" w:type="pct"/>
            <w:shd w:val="clear" w:color="auto" w:fill="F2F2F2"/>
            <w:tcMar>
              <w:top w:w="30" w:type="dxa"/>
              <w:left w:w="45" w:type="dxa"/>
              <w:bottom w:w="30" w:type="dxa"/>
              <w:right w:w="45" w:type="dxa"/>
            </w:tcMar>
            <w:vAlign w:val="center"/>
          </w:tcPr>
          <w:p w14:paraId="29BB7A22" w14:textId="77777777" w:rsidR="00CB05C6" w:rsidRPr="00B93DBC" w:rsidRDefault="00CB05C6" w:rsidP="00B93DBC">
            <w:pPr>
              <w:spacing w:line="276" w:lineRule="auto"/>
              <w:jc w:val="center"/>
              <w:rPr>
                <w:color w:val="000000"/>
                <w:szCs w:val="24"/>
              </w:rPr>
            </w:pPr>
            <w:r w:rsidRPr="00B93DBC">
              <w:rPr>
                <w:color w:val="000000"/>
                <w:szCs w:val="24"/>
              </w:rPr>
              <w:t>Бал за критерій</w:t>
            </w:r>
          </w:p>
        </w:tc>
      </w:tr>
      <w:tr w:rsidR="003064FE" w:rsidRPr="00B93DBC" w14:paraId="37917552" w14:textId="77777777" w:rsidTr="003064FE">
        <w:trPr>
          <w:trHeight w:val="379"/>
          <w:jc w:val="center"/>
        </w:trPr>
        <w:tc>
          <w:tcPr>
            <w:tcW w:w="876" w:type="pct"/>
            <w:vMerge w:val="restart"/>
            <w:tcBorders>
              <w:bottom w:val="single" w:sz="12" w:space="0" w:color="auto"/>
            </w:tcBorders>
            <w:tcMar>
              <w:top w:w="30" w:type="dxa"/>
              <w:left w:w="45" w:type="dxa"/>
              <w:bottom w:w="30" w:type="dxa"/>
              <w:right w:w="45" w:type="dxa"/>
            </w:tcMar>
            <w:vAlign w:val="center"/>
            <w:hideMark/>
          </w:tcPr>
          <w:p w14:paraId="4A37C699" w14:textId="13391739" w:rsidR="003064FE" w:rsidRPr="00B93DBC" w:rsidRDefault="003064FE" w:rsidP="003064FE">
            <w:pPr>
              <w:spacing w:line="276" w:lineRule="auto"/>
              <w:rPr>
                <w:color w:val="000000"/>
                <w:szCs w:val="24"/>
              </w:rPr>
            </w:pPr>
            <w:r w:rsidRPr="00B93DBC">
              <w:rPr>
                <w:color w:val="000000"/>
                <w:szCs w:val="24"/>
              </w:rPr>
              <w:lastRenderedPageBreak/>
              <w:t>Особиста компетентність</w:t>
            </w:r>
          </w:p>
        </w:tc>
        <w:tc>
          <w:tcPr>
            <w:tcW w:w="958" w:type="pct"/>
            <w:tcBorders>
              <w:bottom w:val="single" w:sz="12" w:space="0" w:color="auto"/>
            </w:tcBorders>
            <w:tcMar>
              <w:top w:w="30" w:type="dxa"/>
              <w:left w:w="45" w:type="dxa"/>
              <w:bottom w:w="30" w:type="dxa"/>
              <w:right w:w="45" w:type="dxa"/>
            </w:tcMar>
            <w:vAlign w:val="center"/>
            <w:hideMark/>
          </w:tcPr>
          <w:p w14:paraId="58CABB1D" w14:textId="25621FDB" w:rsidR="003064FE" w:rsidRPr="00B93DBC" w:rsidRDefault="003064FE" w:rsidP="003064FE">
            <w:pPr>
              <w:spacing w:line="276" w:lineRule="auto"/>
              <w:rPr>
                <w:color w:val="000000"/>
                <w:szCs w:val="24"/>
              </w:rPr>
            </w:pPr>
            <w:r w:rsidRPr="00B93DBC">
              <w:rPr>
                <w:color w:val="000000"/>
                <w:szCs w:val="24"/>
              </w:rPr>
              <w:t>Рішучість</w:t>
            </w:r>
          </w:p>
        </w:tc>
        <w:tc>
          <w:tcPr>
            <w:tcW w:w="736" w:type="pct"/>
            <w:vMerge w:val="restart"/>
            <w:tcBorders>
              <w:bottom w:val="single" w:sz="12" w:space="0" w:color="auto"/>
            </w:tcBorders>
            <w:tcMar>
              <w:top w:w="30" w:type="dxa"/>
              <w:left w:w="45" w:type="dxa"/>
              <w:bottom w:w="30" w:type="dxa"/>
              <w:right w:w="45" w:type="dxa"/>
            </w:tcMar>
            <w:vAlign w:val="center"/>
            <w:hideMark/>
          </w:tcPr>
          <w:p w14:paraId="74793813" w14:textId="775B4450" w:rsidR="003064FE" w:rsidRPr="00B93DBC" w:rsidRDefault="00C14B69" w:rsidP="00BE37E8">
            <w:pPr>
              <w:spacing w:line="276" w:lineRule="auto"/>
              <w:jc w:val="center"/>
              <w:rPr>
                <w:color w:val="000000"/>
                <w:szCs w:val="24"/>
              </w:rPr>
            </w:pPr>
            <w:r>
              <w:rPr>
                <w:color w:val="000000"/>
                <w:szCs w:val="24"/>
              </w:rPr>
              <w:t>1</w:t>
            </w:r>
            <w:r w:rsidR="00BE37E8">
              <w:rPr>
                <w:color w:val="000000"/>
                <w:szCs w:val="24"/>
              </w:rPr>
              <w:t>9</w:t>
            </w:r>
          </w:p>
        </w:tc>
        <w:tc>
          <w:tcPr>
            <w:tcW w:w="589" w:type="pct"/>
            <w:vMerge w:val="restart"/>
            <w:tcBorders>
              <w:bottom w:val="single" w:sz="12" w:space="0" w:color="auto"/>
            </w:tcBorders>
            <w:vAlign w:val="center"/>
          </w:tcPr>
          <w:p w14:paraId="69692A5C" w14:textId="15CC0ACF" w:rsidR="003064FE" w:rsidRPr="00B93DBC" w:rsidRDefault="00BE37E8" w:rsidP="003064FE">
            <w:pPr>
              <w:spacing w:line="276" w:lineRule="auto"/>
              <w:jc w:val="center"/>
              <w:rPr>
                <w:color w:val="000000"/>
                <w:szCs w:val="24"/>
              </w:rPr>
            </w:pPr>
            <w:r>
              <w:rPr>
                <w:color w:val="000000"/>
                <w:szCs w:val="24"/>
              </w:rPr>
              <w:t>20</w:t>
            </w:r>
          </w:p>
        </w:tc>
        <w:tc>
          <w:tcPr>
            <w:tcW w:w="663" w:type="pct"/>
            <w:vMerge w:val="restart"/>
            <w:vAlign w:val="center"/>
          </w:tcPr>
          <w:p w14:paraId="164B80C6" w14:textId="75816AA5" w:rsidR="003064FE" w:rsidRPr="00B93DBC" w:rsidRDefault="00BE37E8" w:rsidP="00BE37E8">
            <w:pPr>
              <w:spacing w:line="276" w:lineRule="auto"/>
              <w:jc w:val="center"/>
              <w:rPr>
                <w:color w:val="000000"/>
                <w:szCs w:val="24"/>
              </w:rPr>
            </w:pPr>
            <w:r>
              <w:rPr>
                <w:color w:val="000000"/>
                <w:szCs w:val="24"/>
              </w:rPr>
              <w:t>2</w:t>
            </w:r>
            <w:r w:rsidR="00C14B69">
              <w:rPr>
                <w:color w:val="000000"/>
                <w:szCs w:val="24"/>
              </w:rPr>
              <w:t>1</w:t>
            </w:r>
          </w:p>
        </w:tc>
        <w:tc>
          <w:tcPr>
            <w:tcW w:w="664" w:type="pct"/>
            <w:vMerge w:val="restart"/>
            <w:tcBorders>
              <w:bottom w:val="single" w:sz="12" w:space="0" w:color="auto"/>
            </w:tcBorders>
            <w:tcMar>
              <w:top w:w="30" w:type="dxa"/>
              <w:left w:w="45" w:type="dxa"/>
              <w:bottom w:w="30" w:type="dxa"/>
              <w:right w:w="45" w:type="dxa"/>
            </w:tcMar>
            <w:vAlign w:val="center"/>
            <w:hideMark/>
          </w:tcPr>
          <w:p w14:paraId="6997F2BC" w14:textId="019AF041" w:rsidR="003064FE" w:rsidRPr="00B93DBC" w:rsidRDefault="00BE37E8" w:rsidP="00BE37E8">
            <w:pPr>
              <w:spacing w:line="276" w:lineRule="auto"/>
              <w:jc w:val="center"/>
              <w:rPr>
                <w:color w:val="000000"/>
                <w:szCs w:val="24"/>
              </w:rPr>
            </w:pPr>
            <w:r>
              <w:rPr>
                <w:color w:val="000000"/>
                <w:szCs w:val="24"/>
              </w:rPr>
              <w:t>20</w:t>
            </w:r>
            <w:r w:rsidR="003064FE">
              <w:rPr>
                <w:color w:val="000000"/>
                <w:szCs w:val="24"/>
              </w:rPr>
              <w:t>,</w:t>
            </w:r>
            <w:r>
              <w:rPr>
                <w:color w:val="000000"/>
                <w:szCs w:val="24"/>
              </w:rPr>
              <w:t>00</w:t>
            </w:r>
          </w:p>
        </w:tc>
        <w:tc>
          <w:tcPr>
            <w:tcW w:w="514" w:type="pct"/>
            <w:vMerge w:val="restart"/>
            <w:tcBorders>
              <w:bottom w:val="single" w:sz="12" w:space="0" w:color="auto"/>
            </w:tcBorders>
            <w:tcMar>
              <w:top w:w="30" w:type="dxa"/>
              <w:left w:w="45" w:type="dxa"/>
              <w:bottom w:w="30" w:type="dxa"/>
              <w:right w:w="45" w:type="dxa"/>
            </w:tcMar>
            <w:vAlign w:val="center"/>
            <w:hideMark/>
          </w:tcPr>
          <w:p w14:paraId="05480917" w14:textId="32E8FA27" w:rsidR="003064FE" w:rsidRPr="00B93DBC" w:rsidRDefault="00BE37E8" w:rsidP="00BE37E8">
            <w:pPr>
              <w:spacing w:line="276" w:lineRule="auto"/>
              <w:jc w:val="center"/>
              <w:rPr>
                <w:color w:val="000000"/>
                <w:szCs w:val="24"/>
              </w:rPr>
            </w:pPr>
            <w:r>
              <w:rPr>
                <w:color w:val="000000"/>
                <w:szCs w:val="24"/>
              </w:rPr>
              <w:t>40</w:t>
            </w:r>
            <w:r w:rsidR="00A42BC8" w:rsidRPr="00A42BC8">
              <w:rPr>
                <w:color w:val="000000"/>
                <w:szCs w:val="24"/>
              </w:rPr>
              <w:t>,</w:t>
            </w:r>
            <w:r>
              <w:rPr>
                <w:color w:val="000000"/>
                <w:szCs w:val="24"/>
              </w:rPr>
              <w:t>00</w:t>
            </w:r>
          </w:p>
        </w:tc>
      </w:tr>
      <w:tr w:rsidR="003064FE" w:rsidRPr="00B93DBC" w14:paraId="513CF80F" w14:textId="77777777" w:rsidTr="003064FE">
        <w:trPr>
          <w:trHeight w:val="70"/>
          <w:jc w:val="center"/>
        </w:trPr>
        <w:tc>
          <w:tcPr>
            <w:tcW w:w="876" w:type="pct"/>
            <w:vMerge/>
            <w:vAlign w:val="center"/>
            <w:hideMark/>
          </w:tcPr>
          <w:p w14:paraId="624EACF1" w14:textId="77777777" w:rsidR="003064FE" w:rsidRPr="00B93DBC" w:rsidRDefault="003064FE" w:rsidP="003064FE">
            <w:pPr>
              <w:spacing w:line="276" w:lineRule="auto"/>
              <w:ind w:firstLine="709"/>
              <w:rPr>
                <w:color w:val="000000"/>
                <w:szCs w:val="24"/>
              </w:rPr>
            </w:pPr>
          </w:p>
        </w:tc>
        <w:tc>
          <w:tcPr>
            <w:tcW w:w="958" w:type="pct"/>
            <w:tcMar>
              <w:top w:w="30" w:type="dxa"/>
              <w:left w:w="45" w:type="dxa"/>
              <w:bottom w:w="30" w:type="dxa"/>
              <w:right w:w="45" w:type="dxa"/>
            </w:tcMar>
            <w:vAlign w:val="center"/>
            <w:hideMark/>
          </w:tcPr>
          <w:p w14:paraId="7F4D97CD" w14:textId="29E0C052" w:rsidR="003064FE" w:rsidRPr="00B93DBC" w:rsidRDefault="003064FE" w:rsidP="003064FE">
            <w:pPr>
              <w:spacing w:line="276" w:lineRule="auto"/>
              <w:rPr>
                <w:color w:val="000000"/>
                <w:szCs w:val="24"/>
              </w:rPr>
            </w:pPr>
            <w:r w:rsidRPr="00B93DBC">
              <w:rPr>
                <w:color w:val="000000"/>
                <w:szCs w:val="24"/>
              </w:rPr>
              <w:t>Відповідальність</w:t>
            </w:r>
          </w:p>
        </w:tc>
        <w:tc>
          <w:tcPr>
            <w:tcW w:w="736" w:type="pct"/>
            <w:vMerge/>
            <w:vAlign w:val="center"/>
          </w:tcPr>
          <w:p w14:paraId="5EC59625" w14:textId="77777777" w:rsidR="003064FE" w:rsidRPr="00B93DBC" w:rsidRDefault="003064FE" w:rsidP="003064FE">
            <w:pPr>
              <w:spacing w:line="276" w:lineRule="auto"/>
              <w:rPr>
                <w:color w:val="000000"/>
                <w:szCs w:val="24"/>
              </w:rPr>
            </w:pPr>
          </w:p>
        </w:tc>
        <w:tc>
          <w:tcPr>
            <w:tcW w:w="589" w:type="pct"/>
            <w:vMerge/>
            <w:vAlign w:val="center"/>
          </w:tcPr>
          <w:p w14:paraId="5D1E0140" w14:textId="77777777" w:rsidR="003064FE" w:rsidRPr="00B93DBC" w:rsidRDefault="003064FE" w:rsidP="003064FE">
            <w:pPr>
              <w:spacing w:line="276" w:lineRule="auto"/>
              <w:rPr>
                <w:color w:val="000000"/>
                <w:szCs w:val="24"/>
              </w:rPr>
            </w:pPr>
          </w:p>
        </w:tc>
        <w:tc>
          <w:tcPr>
            <w:tcW w:w="663" w:type="pct"/>
            <w:vMerge/>
            <w:vAlign w:val="center"/>
          </w:tcPr>
          <w:p w14:paraId="5CE83D1D" w14:textId="77777777" w:rsidR="003064FE" w:rsidRPr="00B93DBC" w:rsidRDefault="003064FE" w:rsidP="003064FE">
            <w:pPr>
              <w:spacing w:line="276" w:lineRule="auto"/>
              <w:rPr>
                <w:color w:val="000000"/>
                <w:szCs w:val="24"/>
              </w:rPr>
            </w:pPr>
          </w:p>
        </w:tc>
        <w:tc>
          <w:tcPr>
            <w:tcW w:w="664" w:type="pct"/>
            <w:vMerge/>
            <w:vAlign w:val="center"/>
          </w:tcPr>
          <w:p w14:paraId="547D5814" w14:textId="77777777" w:rsidR="003064FE" w:rsidRPr="00B93DBC" w:rsidRDefault="003064FE" w:rsidP="003064FE">
            <w:pPr>
              <w:spacing w:line="276" w:lineRule="auto"/>
              <w:ind w:firstLine="709"/>
              <w:rPr>
                <w:color w:val="000000"/>
                <w:szCs w:val="24"/>
              </w:rPr>
            </w:pPr>
          </w:p>
        </w:tc>
        <w:tc>
          <w:tcPr>
            <w:tcW w:w="514" w:type="pct"/>
            <w:vMerge/>
            <w:vAlign w:val="center"/>
            <w:hideMark/>
          </w:tcPr>
          <w:p w14:paraId="67A8C93C" w14:textId="77777777" w:rsidR="003064FE" w:rsidRPr="00B93DBC" w:rsidRDefault="003064FE" w:rsidP="003064FE">
            <w:pPr>
              <w:spacing w:line="276" w:lineRule="auto"/>
              <w:ind w:firstLine="709"/>
              <w:rPr>
                <w:color w:val="000000"/>
                <w:szCs w:val="24"/>
              </w:rPr>
            </w:pPr>
          </w:p>
        </w:tc>
      </w:tr>
      <w:tr w:rsidR="003064FE" w:rsidRPr="00B93DBC" w14:paraId="57DBFF37" w14:textId="77777777" w:rsidTr="003064FE">
        <w:trPr>
          <w:trHeight w:val="70"/>
          <w:jc w:val="center"/>
        </w:trPr>
        <w:tc>
          <w:tcPr>
            <w:tcW w:w="876" w:type="pct"/>
            <w:vMerge/>
            <w:vAlign w:val="center"/>
            <w:hideMark/>
          </w:tcPr>
          <w:p w14:paraId="2B053B8E" w14:textId="77777777" w:rsidR="003064FE" w:rsidRPr="00B93DBC" w:rsidRDefault="003064FE" w:rsidP="003064FE">
            <w:pPr>
              <w:spacing w:line="276" w:lineRule="auto"/>
              <w:ind w:firstLine="709"/>
              <w:rPr>
                <w:color w:val="000000"/>
                <w:szCs w:val="24"/>
              </w:rPr>
            </w:pPr>
          </w:p>
        </w:tc>
        <w:tc>
          <w:tcPr>
            <w:tcW w:w="958" w:type="pct"/>
            <w:tcMar>
              <w:top w:w="30" w:type="dxa"/>
              <w:left w:w="45" w:type="dxa"/>
              <w:bottom w:w="30" w:type="dxa"/>
              <w:right w:w="45" w:type="dxa"/>
            </w:tcMar>
            <w:vAlign w:val="center"/>
            <w:hideMark/>
          </w:tcPr>
          <w:p w14:paraId="02CA83D7" w14:textId="3AEC48FA" w:rsidR="003064FE" w:rsidRPr="00B93DBC" w:rsidRDefault="003064FE" w:rsidP="003064FE">
            <w:pPr>
              <w:spacing w:line="276" w:lineRule="auto"/>
              <w:rPr>
                <w:color w:val="000000"/>
                <w:szCs w:val="24"/>
              </w:rPr>
            </w:pPr>
            <w:r w:rsidRPr="00B93DBC">
              <w:rPr>
                <w:color w:val="000000"/>
                <w:szCs w:val="24"/>
              </w:rPr>
              <w:t>Безперервний розвиток</w:t>
            </w:r>
          </w:p>
        </w:tc>
        <w:tc>
          <w:tcPr>
            <w:tcW w:w="736" w:type="pct"/>
            <w:tcMar>
              <w:top w:w="30" w:type="dxa"/>
              <w:left w:w="45" w:type="dxa"/>
              <w:bottom w:w="30" w:type="dxa"/>
              <w:right w:w="45" w:type="dxa"/>
            </w:tcMar>
            <w:vAlign w:val="center"/>
            <w:hideMark/>
          </w:tcPr>
          <w:p w14:paraId="2E308CFF" w14:textId="0900BED9" w:rsidR="003064FE" w:rsidRPr="00B93DBC" w:rsidRDefault="00BE37E8" w:rsidP="003064FE">
            <w:pPr>
              <w:spacing w:line="276" w:lineRule="auto"/>
              <w:jc w:val="center"/>
              <w:rPr>
                <w:color w:val="000000"/>
                <w:szCs w:val="24"/>
              </w:rPr>
            </w:pPr>
            <w:r>
              <w:rPr>
                <w:color w:val="000000"/>
                <w:szCs w:val="24"/>
              </w:rPr>
              <w:t>20</w:t>
            </w:r>
          </w:p>
        </w:tc>
        <w:tc>
          <w:tcPr>
            <w:tcW w:w="589" w:type="pct"/>
            <w:vAlign w:val="center"/>
          </w:tcPr>
          <w:p w14:paraId="179DEDD4" w14:textId="3365AF9D" w:rsidR="003064FE" w:rsidRPr="00B93DBC" w:rsidRDefault="00BE37E8" w:rsidP="003064FE">
            <w:pPr>
              <w:spacing w:line="276" w:lineRule="auto"/>
              <w:jc w:val="center"/>
              <w:rPr>
                <w:color w:val="000000"/>
                <w:szCs w:val="24"/>
              </w:rPr>
            </w:pPr>
            <w:r>
              <w:rPr>
                <w:color w:val="000000"/>
                <w:szCs w:val="24"/>
              </w:rPr>
              <w:t>20</w:t>
            </w:r>
          </w:p>
        </w:tc>
        <w:tc>
          <w:tcPr>
            <w:tcW w:w="663" w:type="pct"/>
            <w:vAlign w:val="center"/>
          </w:tcPr>
          <w:p w14:paraId="475ECA11" w14:textId="592EDF14" w:rsidR="003064FE" w:rsidRPr="00B93DBC" w:rsidRDefault="00C14B69" w:rsidP="003064FE">
            <w:pPr>
              <w:spacing w:line="276" w:lineRule="auto"/>
              <w:jc w:val="center"/>
              <w:rPr>
                <w:color w:val="000000"/>
                <w:szCs w:val="24"/>
              </w:rPr>
            </w:pPr>
            <w:r>
              <w:rPr>
                <w:color w:val="000000"/>
                <w:szCs w:val="24"/>
              </w:rPr>
              <w:t>20</w:t>
            </w:r>
          </w:p>
        </w:tc>
        <w:tc>
          <w:tcPr>
            <w:tcW w:w="664" w:type="pct"/>
            <w:tcMar>
              <w:top w:w="30" w:type="dxa"/>
              <w:left w:w="45" w:type="dxa"/>
              <w:bottom w:w="30" w:type="dxa"/>
              <w:right w:w="45" w:type="dxa"/>
            </w:tcMar>
            <w:vAlign w:val="center"/>
            <w:hideMark/>
          </w:tcPr>
          <w:p w14:paraId="1A7AC731" w14:textId="6A79C56C" w:rsidR="003064FE" w:rsidRPr="00A42BC8" w:rsidRDefault="00BE37E8" w:rsidP="003064FE">
            <w:pPr>
              <w:spacing w:line="276" w:lineRule="auto"/>
              <w:jc w:val="center"/>
              <w:rPr>
                <w:color w:val="000000"/>
                <w:szCs w:val="24"/>
                <w:lang w:val="en-US"/>
              </w:rPr>
            </w:pPr>
            <w:r>
              <w:rPr>
                <w:color w:val="000000"/>
                <w:szCs w:val="24"/>
              </w:rPr>
              <w:t>20</w:t>
            </w:r>
            <w:r w:rsidR="003064FE">
              <w:rPr>
                <w:color w:val="000000"/>
                <w:szCs w:val="24"/>
              </w:rPr>
              <w:t>,</w:t>
            </w:r>
            <w:r w:rsidR="00A42BC8">
              <w:rPr>
                <w:color w:val="000000"/>
                <w:szCs w:val="24"/>
                <w:lang w:val="en-US"/>
              </w:rPr>
              <w:t>00</w:t>
            </w:r>
          </w:p>
        </w:tc>
        <w:tc>
          <w:tcPr>
            <w:tcW w:w="514" w:type="pct"/>
            <w:vMerge/>
            <w:vAlign w:val="center"/>
            <w:hideMark/>
          </w:tcPr>
          <w:p w14:paraId="7338748B" w14:textId="77777777" w:rsidR="003064FE" w:rsidRPr="00B93DBC" w:rsidRDefault="003064FE" w:rsidP="003064FE">
            <w:pPr>
              <w:spacing w:line="276" w:lineRule="auto"/>
              <w:ind w:firstLine="709"/>
              <w:rPr>
                <w:color w:val="000000"/>
                <w:szCs w:val="24"/>
              </w:rPr>
            </w:pPr>
          </w:p>
        </w:tc>
      </w:tr>
    </w:tbl>
    <w:p w14:paraId="2DDAD173" w14:textId="77777777" w:rsidR="00754951" w:rsidRPr="00B93DBC" w:rsidRDefault="00754951" w:rsidP="00B93DBC">
      <w:pPr>
        <w:shd w:val="clear" w:color="auto" w:fill="FFFFFF"/>
        <w:tabs>
          <w:tab w:val="left" w:pos="426"/>
        </w:tabs>
        <w:spacing w:line="276" w:lineRule="auto"/>
        <w:ind w:firstLine="709"/>
        <w:jc w:val="both"/>
        <w:rPr>
          <w:color w:val="000000"/>
          <w:szCs w:val="24"/>
        </w:rPr>
      </w:pPr>
    </w:p>
    <w:p w14:paraId="48DE3BB6" w14:textId="77777777" w:rsidR="00D26BD3" w:rsidRPr="005E592C" w:rsidRDefault="00D26BD3" w:rsidP="005E592C">
      <w:pPr>
        <w:shd w:val="clear" w:color="auto" w:fill="FFFFFF"/>
        <w:tabs>
          <w:tab w:val="left" w:pos="426"/>
        </w:tabs>
        <w:spacing w:line="276" w:lineRule="auto"/>
        <w:ind w:firstLine="709"/>
        <w:jc w:val="both"/>
        <w:rPr>
          <w:sz w:val="26"/>
          <w:szCs w:val="26"/>
        </w:rPr>
      </w:pPr>
      <w:r w:rsidRPr="005E592C">
        <w:rPr>
          <w:sz w:val="26"/>
          <w:szCs w:val="26"/>
        </w:rPr>
        <w:t>Надана інформація та результати співбесіди продемонстрували належний рівень особистої компетентності кандидата.</w:t>
      </w:r>
    </w:p>
    <w:p w14:paraId="663D30BC" w14:textId="2E125D60" w:rsidR="00DC580A" w:rsidRPr="005E592C" w:rsidRDefault="00D26BD3" w:rsidP="005E592C">
      <w:pPr>
        <w:shd w:val="clear" w:color="auto" w:fill="FFFFFF"/>
        <w:tabs>
          <w:tab w:val="left" w:pos="426"/>
        </w:tabs>
        <w:spacing w:line="276" w:lineRule="auto"/>
        <w:ind w:firstLine="709"/>
        <w:jc w:val="both"/>
        <w:rPr>
          <w:sz w:val="26"/>
          <w:szCs w:val="26"/>
        </w:rPr>
      </w:pPr>
      <w:r w:rsidRPr="005E592C">
        <w:rPr>
          <w:sz w:val="26"/>
          <w:szCs w:val="26"/>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w:t>
      </w:r>
      <w:r w:rsidR="003F0ADA" w:rsidRPr="005E592C">
        <w:rPr>
          <w:sz w:val="26"/>
          <w:szCs w:val="26"/>
        </w:rPr>
        <w:t>отриманий за цим критерієм, становить</w:t>
      </w:r>
      <w:r w:rsidRPr="005E592C">
        <w:rPr>
          <w:sz w:val="26"/>
          <w:szCs w:val="26"/>
        </w:rPr>
        <w:t xml:space="preserve"> </w:t>
      </w:r>
      <w:r w:rsidR="00BE37E8">
        <w:rPr>
          <w:sz w:val="26"/>
          <w:szCs w:val="26"/>
        </w:rPr>
        <w:t>40</w:t>
      </w:r>
      <w:r w:rsidR="00A42BC8" w:rsidRPr="00C14B69">
        <w:rPr>
          <w:color w:val="000000" w:themeColor="text1"/>
          <w:sz w:val="26"/>
          <w:szCs w:val="26"/>
        </w:rPr>
        <w:t>,</w:t>
      </w:r>
      <w:r w:rsidR="00BE37E8">
        <w:rPr>
          <w:color w:val="000000" w:themeColor="text1"/>
          <w:sz w:val="26"/>
          <w:szCs w:val="26"/>
        </w:rPr>
        <w:t>00</w:t>
      </w:r>
      <w:r w:rsidR="00A42BC8" w:rsidRPr="00C14B69">
        <w:rPr>
          <w:color w:val="000000" w:themeColor="text1"/>
          <w:sz w:val="26"/>
          <w:szCs w:val="26"/>
          <w:lang w:val="en-US"/>
        </w:rPr>
        <w:t> </w:t>
      </w:r>
      <w:r w:rsidR="003F0ADA" w:rsidRPr="005E592C">
        <w:rPr>
          <w:sz w:val="26"/>
          <w:szCs w:val="26"/>
        </w:rPr>
        <w:t>бал</w:t>
      </w:r>
      <w:r w:rsidR="00CC25A8">
        <w:rPr>
          <w:sz w:val="26"/>
          <w:szCs w:val="26"/>
        </w:rPr>
        <w:t>а</w:t>
      </w:r>
      <w:r w:rsidR="003F0ADA" w:rsidRPr="005E592C">
        <w:rPr>
          <w:sz w:val="26"/>
          <w:szCs w:val="26"/>
        </w:rPr>
        <w:t xml:space="preserve"> із 50 можливих, що вище 75% (37,5 бала)</w:t>
      </w:r>
      <w:r w:rsidR="000E3F5E" w:rsidRPr="005E592C">
        <w:rPr>
          <w:sz w:val="26"/>
          <w:szCs w:val="26"/>
        </w:rPr>
        <w:t xml:space="preserve"> максимально можливого бала</w:t>
      </w:r>
      <w:r w:rsidR="003F0ADA" w:rsidRPr="005E592C">
        <w:rPr>
          <w:sz w:val="26"/>
          <w:szCs w:val="26"/>
        </w:rPr>
        <w:t>, т</w:t>
      </w:r>
      <w:r w:rsidR="00D72CC3" w:rsidRPr="005E592C">
        <w:rPr>
          <w:sz w:val="26"/>
          <w:szCs w:val="26"/>
        </w:rPr>
        <w:t>ому Комісія виснує, що кандидат</w:t>
      </w:r>
      <w:r w:rsidR="003F0ADA" w:rsidRPr="005E592C">
        <w:rPr>
          <w:sz w:val="26"/>
          <w:szCs w:val="26"/>
        </w:rPr>
        <w:t xml:space="preserve"> підтверди</w:t>
      </w:r>
      <w:r w:rsidR="007F36BE">
        <w:rPr>
          <w:sz w:val="26"/>
          <w:szCs w:val="26"/>
        </w:rPr>
        <w:t>ла</w:t>
      </w:r>
      <w:r w:rsidR="00D72CC3" w:rsidRPr="005E592C">
        <w:rPr>
          <w:sz w:val="26"/>
          <w:szCs w:val="26"/>
        </w:rPr>
        <w:t xml:space="preserve"> </w:t>
      </w:r>
      <w:r w:rsidR="003F0ADA" w:rsidRPr="005E592C">
        <w:rPr>
          <w:sz w:val="26"/>
          <w:szCs w:val="26"/>
        </w:rPr>
        <w:t xml:space="preserve">здатність здійснювати правосуддя в апеляційному </w:t>
      </w:r>
      <w:r w:rsidR="00D72CC3" w:rsidRPr="005E592C">
        <w:rPr>
          <w:sz w:val="26"/>
          <w:szCs w:val="26"/>
        </w:rPr>
        <w:t>загальному</w:t>
      </w:r>
      <w:r w:rsidR="003F0ADA" w:rsidRPr="005E592C">
        <w:rPr>
          <w:sz w:val="26"/>
          <w:szCs w:val="26"/>
        </w:rPr>
        <w:t xml:space="preserve"> суді за критерієм особистої компетентності.</w:t>
      </w:r>
    </w:p>
    <w:p w14:paraId="570A03E6" w14:textId="77777777" w:rsidR="003F0ADA" w:rsidRPr="005E592C" w:rsidRDefault="003F0ADA" w:rsidP="005E592C">
      <w:pPr>
        <w:shd w:val="clear" w:color="auto" w:fill="FFFFFF"/>
        <w:tabs>
          <w:tab w:val="left" w:pos="426"/>
        </w:tabs>
        <w:spacing w:line="276" w:lineRule="auto"/>
        <w:ind w:firstLine="709"/>
        <w:jc w:val="both"/>
        <w:rPr>
          <w:color w:val="000000"/>
          <w:sz w:val="26"/>
          <w:szCs w:val="26"/>
        </w:rPr>
      </w:pPr>
    </w:p>
    <w:p w14:paraId="54838EF0" w14:textId="77777777" w:rsidR="00DC580A" w:rsidRPr="005E592C" w:rsidRDefault="00DB6EBE" w:rsidP="005E592C">
      <w:pPr>
        <w:spacing w:line="276" w:lineRule="auto"/>
        <w:ind w:firstLine="709"/>
        <w:jc w:val="both"/>
        <w:rPr>
          <w:b/>
          <w:color w:val="000000"/>
          <w:sz w:val="26"/>
          <w:szCs w:val="26"/>
        </w:rPr>
      </w:pPr>
      <w:r w:rsidRPr="005E592C">
        <w:rPr>
          <w:b/>
          <w:color w:val="000000"/>
          <w:sz w:val="26"/>
          <w:szCs w:val="26"/>
        </w:rPr>
        <w:t>Встановлення відповідності кандидата критерію соціальної компетентності.</w:t>
      </w:r>
    </w:p>
    <w:p w14:paraId="08D3E32B" w14:textId="0209387A"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Згідно з пунктами 2.8–2.12 Положення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43BEAC48"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14:paraId="04E420D3"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3ECBE9E3"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 xml:space="preserve">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w:t>
      </w:r>
      <w:r w:rsidRPr="005E592C">
        <w:rPr>
          <w:color w:val="000000"/>
          <w:sz w:val="26"/>
          <w:szCs w:val="26"/>
        </w:rPr>
        <w:lastRenderedPageBreak/>
        <w:t>та не допускає виникнення міжособистісних конфліктів; здатний вживати ефективних заходів для вирішення робочих суперечок.</w:t>
      </w:r>
    </w:p>
    <w:p w14:paraId="2FD87BE3"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1F1585D0" w14:textId="77777777"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14:paraId="17BB47F1" w14:textId="77777777"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Вагу критерію соціальної компетентності та його показників визначено таким чином: соціальна компетентність – 50 балів, з яких:</w:t>
      </w:r>
      <w:bookmarkStart w:id="4" w:name="146"/>
      <w:bookmarkEnd w:id="4"/>
      <w:r w:rsidRPr="005E592C">
        <w:rPr>
          <w:color w:val="000000"/>
          <w:sz w:val="26"/>
          <w:szCs w:val="26"/>
        </w:rPr>
        <w:t xml:space="preserve"> ефективна комунікація – 12,5 бала</w:t>
      </w:r>
      <w:bookmarkStart w:id="5" w:name="147"/>
      <w:bookmarkEnd w:id="5"/>
      <w:r w:rsidRPr="005E592C">
        <w:rPr>
          <w:color w:val="000000"/>
          <w:sz w:val="26"/>
          <w:szCs w:val="26"/>
        </w:rPr>
        <w:t>; ефективна взаємодія – 12,5 бала</w:t>
      </w:r>
      <w:bookmarkStart w:id="6" w:name="148"/>
      <w:bookmarkEnd w:id="6"/>
      <w:r w:rsidRPr="005E592C">
        <w:rPr>
          <w:color w:val="000000"/>
          <w:sz w:val="26"/>
          <w:szCs w:val="26"/>
        </w:rPr>
        <w:t>; стійкість мотивації – 12,5 бала</w:t>
      </w:r>
      <w:bookmarkStart w:id="7" w:name="149"/>
      <w:bookmarkEnd w:id="7"/>
      <w:r w:rsidRPr="005E592C">
        <w:rPr>
          <w:color w:val="000000"/>
          <w:sz w:val="26"/>
          <w:szCs w:val="26"/>
        </w:rPr>
        <w:t>; емоційна стійкість – 12,5 бала.</w:t>
      </w:r>
      <w:bookmarkStart w:id="8" w:name="150"/>
      <w:bookmarkEnd w:id="8"/>
    </w:p>
    <w:p w14:paraId="06C3B80E" w14:textId="4C5BF269" w:rsidR="00D26BD3" w:rsidRPr="005E592C" w:rsidRDefault="00D26BD3" w:rsidP="005E592C">
      <w:pPr>
        <w:shd w:val="clear" w:color="auto" w:fill="FFFFFF"/>
        <w:tabs>
          <w:tab w:val="left" w:pos="426"/>
        </w:tabs>
        <w:spacing w:line="276" w:lineRule="auto"/>
        <w:ind w:firstLine="709"/>
        <w:jc w:val="both"/>
        <w:rPr>
          <w:color w:val="000000"/>
          <w:sz w:val="26"/>
          <w:szCs w:val="26"/>
          <w:u w:val="single"/>
        </w:rPr>
      </w:pPr>
      <w:r w:rsidRPr="005E592C">
        <w:rPr>
          <w:color w:val="000000"/>
          <w:sz w:val="26"/>
          <w:szCs w:val="26"/>
        </w:rPr>
        <w:t>Пунктом 5.5 Положення встановлено, що кандидат на посаду судді вважається таким, що відповідає критерію соціальної компетентності, у разі набрання не менше 75</w:t>
      </w:r>
      <w:r w:rsidR="000677E8" w:rsidRPr="005E592C">
        <w:rPr>
          <w:color w:val="000000"/>
          <w:sz w:val="26"/>
          <w:szCs w:val="26"/>
        </w:rPr>
        <w:t> </w:t>
      </w:r>
      <w:r w:rsidRPr="005E592C">
        <w:rPr>
          <w:color w:val="000000"/>
          <w:sz w:val="26"/>
          <w:szCs w:val="26"/>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1D7899D9" w14:textId="6914BA4B" w:rsidR="00D26BD3" w:rsidRPr="005E592C" w:rsidRDefault="00684B1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П</w:t>
      </w:r>
      <w:r w:rsidR="00D26BD3" w:rsidRPr="005E592C">
        <w:rPr>
          <w:color w:val="000000"/>
          <w:sz w:val="26"/>
          <w:szCs w:val="26"/>
        </w:rPr>
        <w:t>ри оцін</w:t>
      </w:r>
      <w:r w:rsidR="00CC25A8">
        <w:rPr>
          <w:color w:val="000000"/>
          <w:sz w:val="26"/>
          <w:szCs w:val="26"/>
        </w:rPr>
        <w:t>юванні</w:t>
      </w:r>
      <w:r w:rsidR="00D26BD3" w:rsidRPr="005E592C">
        <w:rPr>
          <w:color w:val="000000"/>
          <w:sz w:val="26"/>
          <w:szCs w:val="26"/>
        </w:rPr>
        <w:t xml:space="preserve">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14:paraId="36B2EC7B" w14:textId="775A0B3E"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w:t>
      </w:r>
      <w:r w:rsidR="000677E8" w:rsidRPr="005E592C">
        <w:rPr>
          <w:color w:val="000000"/>
          <w:sz w:val="26"/>
          <w:szCs w:val="26"/>
        </w:rPr>
        <w:t xml:space="preserve">ання лише формальних відомостей </w:t>
      </w:r>
      <w:r w:rsidRPr="005E592C">
        <w:rPr>
          <w:color w:val="000000"/>
          <w:sz w:val="26"/>
          <w:szCs w:val="26"/>
        </w:rPr>
        <w:t>без належного обґрунтування, саморефлексії та фахового змісту</w:t>
      </w:r>
      <w:r w:rsidR="000677E8" w:rsidRPr="005E592C">
        <w:rPr>
          <w:color w:val="000000"/>
          <w:sz w:val="26"/>
          <w:szCs w:val="26"/>
        </w:rPr>
        <w:t xml:space="preserve"> </w:t>
      </w:r>
      <w:r w:rsidRPr="005E592C">
        <w:rPr>
          <w:color w:val="000000"/>
          <w:sz w:val="26"/>
          <w:szCs w:val="26"/>
        </w:rPr>
        <w:t>можуть негативно впливати на оцінювання Комісією відповідного критерію.</w:t>
      </w:r>
    </w:p>
    <w:p w14:paraId="0926EB93" w14:textId="1902FA73"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Для оцінки критерію соціальної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3528256B" w14:textId="77777777"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lastRenderedPageBreak/>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14:paraId="60304A7E" w14:textId="1B642790"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 xml:space="preserve">Саме </w:t>
      </w:r>
      <w:r w:rsidR="00684B13" w:rsidRPr="005E592C">
        <w:rPr>
          <w:color w:val="000000"/>
          <w:sz w:val="26"/>
          <w:szCs w:val="26"/>
        </w:rPr>
        <w:t xml:space="preserve">під час </w:t>
      </w:r>
      <w:r w:rsidRPr="005E592C">
        <w:rPr>
          <w:color w:val="000000"/>
          <w:sz w:val="26"/>
          <w:szCs w:val="26"/>
        </w:rPr>
        <w:t>співбесід</w:t>
      </w:r>
      <w:r w:rsidR="00684B13" w:rsidRPr="005E592C">
        <w:rPr>
          <w:color w:val="000000"/>
          <w:sz w:val="26"/>
          <w:szCs w:val="26"/>
        </w:rPr>
        <w:t>и</w:t>
      </w:r>
      <w:r w:rsidRPr="005E592C">
        <w:rPr>
          <w:color w:val="000000"/>
          <w:sz w:val="26"/>
          <w:szCs w:val="26"/>
        </w:rPr>
        <w:t xml:space="preserve"> формує</w:t>
      </w:r>
      <w:r w:rsidR="00B76094" w:rsidRPr="005E592C">
        <w:rPr>
          <w:color w:val="000000"/>
          <w:sz w:val="26"/>
          <w:szCs w:val="26"/>
        </w:rPr>
        <w:t>ться</w:t>
      </w:r>
      <w:r w:rsidRPr="005E592C">
        <w:rPr>
          <w:color w:val="000000"/>
          <w:sz w:val="26"/>
          <w:szCs w:val="26"/>
        </w:rPr>
        <w:t xml:space="preserve"> остаточн</w:t>
      </w:r>
      <w:r w:rsidR="00B76094" w:rsidRPr="005E592C">
        <w:rPr>
          <w:color w:val="000000"/>
          <w:sz w:val="26"/>
          <w:szCs w:val="26"/>
        </w:rPr>
        <w:t>а</w:t>
      </w:r>
      <w:r w:rsidRPr="005E592C">
        <w:rPr>
          <w:color w:val="000000"/>
          <w:sz w:val="26"/>
          <w:szCs w:val="26"/>
        </w:rPr>
        <w:t xml:space="preserve"> оцінк</w:t>
      </w:r>
      <w:r w:rsidR="00B76094" w:rsidRPr="005E592C">
        <w:rPr>
          <w:color w:val="000000"/>
          <w:sz w:val="26"/>
          <w:szCs w:val="26"/>
        </w:rPr>
        <w:t>а</w:t>
      </w:r>
      <w:r w:rsidRPr="005E592C">
        <w:rPr>
          <w:color w:val="000000"/>
          <w:sz w:val="26"/>
          <w:szCs w:val="26"/>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w:t>
      </w:r>
      <w:r w:rsidR="000677E8" w:rsidRPr="005E592C">
        <w:rPr>
          <w:color w:val="000000"/>
          <w:sz w:val="26"/>
          <w:szCs w:val="26"/>
        </w:rPr>
        <w:t>в</w:t>
      </w:r>
      <w:r w:rsidRPr="005E592C">
        <w:rPr>
          <w:color w:val="000000"/>
          <w:sz w:val="26"/>
          <w:szCs w:val="26"/>
        </w:rPr>
        <w:t xml:space="preserve"> сукупності.</w:t>
      </w:r>
    </w:p>
    <w:p w14:paraId="37A6AEB2" w14:textId="3BC8475D" w:rsidR="00D26BD3"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 xml:space="preserve">Відповідно до пункту 5.7 </w:t>
      </w:r>
      <w:bookmarkStart w:id="9" w:name="_Hlk199323952"/>
      <w:r w:rsidRPr="005E592C">
        <w:rPr>
          <w:color w:val="000000"/>
          <w:sz w:val="26"/>
          <w:szCs w:val="26"/>
        </w:rPr>
        <w:t xml:space="preserve">Положення </w:t>
      </w:r>
      <w:bookmarkEnd w:id="9"/>
      <w:r w:rsidRPr="005E592C">
        <w:rPr>
          <w:color w:val="000000"/>
          <w:sz w:val="26"/>
          <w:szCs w:val="26"/>
        </w:rPr>
        <w:t>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560F6394" w14:textId="424B9D07" w:rsidR="009F5EFD" w:rsidRPr="005E592C" w:rsidRDefault="00D26BD3" w:rsidP="005E592C">
      <w:pPr>
        <w:shd w:val="clear" w:color="auto" w:fill="FFFFFF"/>
        <w:tabs>
          <w:tab w:val="left" w:pos="426"/>
        </w:tabs>
        <w:spacing w:line="276" w:lineRule="auto"/>
        <w:ind w:firstLine="709"/>
        <w:jc w:val="both"/>
        <w:rPr>
          <w:color w:val="000000"/>
          <w:sz w:val="26"/>
          <w:szCs w:val="26"/>
        </w:rPr>
      </w:pPr>
      <w:r w:rsidRPr="005E592C">
        <w:rPr>
          <w:color w:val="000000"/>
          <w:sz w:val="26"/>
          <w:szCs w:val="26"/>
        </w:rPr>
        <w:t>Варто підкресли</w:t>
      </w:r>
      <w:r w:rsidR="000677E8" w:rsidRPr="005E592C">
        <w:rPr>
          <w:color w:val="000000"/>
          <w:sz w:val="26"/>
          <w:szCs w:val="26"/>
        </w:rPr>
        <w:t>т</w:t>
      </w:r>
      <w:r w:rsidRPr="005E592C">
        <w:rPr>
          <w:color w:val="000000"/>
          <w:sz w:val="26"/>
          <w:szCs w:val="26"/>
        </w:rPr>
        <w:t xml:space="preserve">и, що повноваження Комісії щодо оцінки встановлених стосовно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w:t>
      </w:r>
      <w:r w:rsidR="00B76094" w:rsidRPr="005E592C">
        <w:rPr>
          <w:color w:val="000000"/>
          <w:sz w:val="26"/>
          <w:szCs w:val="26"/>
        </w:rPr>
        <w:t>З</w:t>
      </w:r>
      <w:r w:rsidRPr="005E592C">
        <w:rPr>
          <w:color w:val="000000"/>
          <w:sz w:val="26"/>
          <w:szCs w:val="26"/>
        </w:rPr>
        <w:t xml:space="preserve"> урахуванням наданих кандидатом </w:t>
      </w:r>
      <w:r w:rsidR="00941675" w:rsidRPr="005E592C">
        <w:rPr>
          <w:color w:val="000000"/>
          <w:sz w:val="26"/>
          <w:szCs w:val="26"/>
        </w:rPr>
        <w:t xml:space="preserve">пояснень під час співбесіди та </w:t>
      </w:r>
      <w:r w:rsidRPr="005E592C">
        <w:rPr>
          <w:color w:val="000000"/>
          <w:sz w:val="26"/>
          <w:szCs w:val="26"/>
        </w:rPr>
        <w:t>документів</w:t>
      </w:r>
      <w:r w:rsidR="00941675" w:rsidRPr="005E592C">
        <w:rPr>
          <w:color w:val="000000"/>
          <w:sz w:val="26"/>
          <w:szCs w:val="26"/>
        </w:rPr>
        <w:t xml:space="preserve"> на їх підтвердження</w:t>
      </w:r>
      <w:r w:rsidR="00B76094" w:rsidRPr="005E592C">
        <w:rPr>
          <w:color w:val="000000"/>
          <w:sz w:val="26"/>
          <w:szCs w:val="26"/>
        </w:rPr>
        <w:t xml:space="preserve"> членами Комісії </w:t>
      </w:r>
      <w:r w:rsidRPr="005E592C">
        <w:rPr>
          <w:color w:val="000000"/>
          <w:sz w:val="26"/>
          <w:szCs w:val="26"/>
        </w:rPr>
        <w:t>індивідуально оцінено</w:t>
      </w:r>
      <w:r w:rsidR="00155C7C">
        <w:rPr>
          <w:color w:val="000000"/>
          <w:sz w:val="26"/>
          <w:szCs w:val="26"/>
        </w:rPr>
        <w:t xml:space="preserve"> </w:t>
      </w:r>
      <w:r w:rsidR="00BE37E8">
        <w:rPr>
          <w:color w:val="000000"/>
          <w:sz w:val="26"/>
          <w:szCs w:val="26"/>
        </w:rPr>
        <w:t>Батманову В</w:t>
      </w:r>
      <w:r w:rsidR="00155C7C">
        <w:rPr>
          <w:color w:val="000000"/>
          <w:sz w:val="26"/>
          <w:szCs w:val="26"/>
        </w:rPr>
        <w:t>.В.</w:t>
      </w:r>
      <w:r w:rsidR="00DD62AA" w:rsidRPr="00DD62AA">
        <w:rPr>
          <w:color w:val="000000"/>
          <w:sz w:val="26"/>
          <w:szCs w:val="26"/>
        </w:rPr>
        <w:t xml:space="preserve"> </w:t>
      </w:r>
      <w:r w:rsidRPr="005E592C">
        <w:rPr>
          <w:color w:val="000000"/>
          <w:sz w:val="26"/>
          <w:szCs w:val="26"/>
        </w:rPr>
        <w:t>за показниками критерію соціальної компетентності таким чином:</w:t>
      </w:r>
    </w:p>
    <w:p w14:paraId="6BB79D2A" w14:textId="77777777" w:rsidR="001D0005" w:rsidRPr="00B93DBC" w:rsidRDefault="001D0005" w:rsidP="00B93DBC">
      <w:pPr>
        <w:shd w:val="clear" w:color="auto" w:fill="FFFFFF"/>
        <w:tabs>
          <w:tab w:val="left" w:pos="426"/>
        </w:tabs>
        <w:spacing w:line="276" w:lineRule="auto"/>
        <w:ind w:firstLine="709"/>
        <w:jc w:val="both"/>
        <w:rPr>
          <w:color w:val="000000"/>
          <w:szCs w:val="24"/>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675"/>
        <w:gridCol w:w="2630"/>
        <w:gridCol w:w="995"/>
        <w:gridCol w:w="926"/>
        <w:gridCol w:w="873"/>
        <w:gridCol w:w="1510"/>
        <w:gridCol w:w="982"/>
      </w:tblGrid>
      <w:tr w:rsidR="007F7D12" w:rsidRPr="00B93DBC" w14:paraId="100F7D3B" w14:textId="77777777" w:rsidTr="001D0005">
        <w:trPr>
          <w:cantSplit/>
          <w:trHeight w:val="20"/>
        </w:trPr>
        <w:tc>
          <w:tcPr>
            <w:tcW w:w="767" w:type="pct"/>
            <w:shd w:val="clear" w:color="auto" w:fill="F2F2F2"/>
            <w:tcMar>
              <w:top w:w="30" w:type="dxa"/>
              <w:left w:w="45" w:type="dxa"/>
              <w:bottom w:w="30" w:type="dxa"/>
              <w:right w:w="45" w:type="dxa"/>
            </w:tcMar>
            <w:vAlign w:val="center"/>
          </w:tcPr>
          <w:p w14:paraId="433CD805" w14:textId="77777777" w:rsidR="007F7D12" w:rsidRPr="00B93DBC" w:rsidRDefault="007F7D12" w:rsidP="00B93DBC">
            <w:pPr>
              <w:spacing w:line="276" w:lineRule="auto"/>
              <w:jc w:val="center"/>
              <w:rPr>
                <w:color w:val="000000"/>
                <w:szCs w:val="24"/>
              </w:rPr>
            </w:pPr>
            <w:r w:rsidRPr="00B93DBC">
              <w:rPr>
                <w:color w:val="000000"/>
                <w:szCs w:val="24"/>
              </w:rPr>
              <w:t>Критерій</w:t>
            </w:r>
          </w:p>
        </w:tc>
        <w:tc>
          <w:tcPr>
            <w:tcW w:w="1406" w:type="pct"/>
            <w:shd w:val="clear" w:color="auto" w:fill="F2F2F2"/>
            <w:tcMar>
              <w:top w:w="30" w:type="dxa"/>
              <w:left w:w="45" w:type="dxa"/>
              <w:bottom w:w="30" w:type="dxa"/>
              <w:right w:w="45" w:type="dxa"/>
            </w:tcMar>
            <w:vAlign w:val="center"/>
          </w:tcPr>
          <w:p w14:paraId="10380B71" w14:textId="77777777" w:rsidR="007F7D12" w:rsidRPr="00B93DBC" w:rsidRDefault="007F7D12" w:rsidP="00B93DBC">
            <w:pPr>
              <w:spacing w:line="276" w:lineRule="auto"/>
              <w:jc w:val="center"/>
              <w:rPr>
                <w:color w:val="000000"/>
                <w:szCs w:val="24"/>
              </w:rPr>
            </w:pPr>
            <w:r w:rsidRPr="00B93DBC">
              <w:rPr>
                <w:color w:val="000000"/>
                <w:szCs w:val="24"/>
              </w:rPr>
              <w:t>Показник</w:t>
            </w:r>
          </w:p>
        </w:tc>
        <w:tc>
          <w:tcPr>
            <w:tcW w:w="1559" w:type="pct"/>
            <w:gridSpan w:val="3"/>
            <w:shd w:val="clear" w:color="auto" w:fill="F2F2F2"/>
            <w:tcMar>
              <w:top w:w="30" w:type="dxa"/>
              <w:left w:w="45" w:type="dxa"/>
              <w:bottom w:w="30" w:type="dxa"/>
              <w:right w:w="45" w:type="dxa"/>
            </w:tcMar>
            <w:vAlign w:val="center"/>
          </w:tcPr>
          <w:p w14:paraId="511B9670" w14:textId="58EF5061" w:rsidR="007F7D12" w:rsidRPr="00B93DBC" w:rsidRDefault="007F7D12" w:rsidP="00B93DBC">
            <w:pPr>
              <w:spacing w:line="276" w:lineRule="auto"/>
              <w:jc w:val="center"/>
              <w:rPr>
                <w:color w:val="000000"/>
                <w:szCs w:val="24"/>
              </w:rPr>
            </w:pPr>
            <w:r w:rsidRPr="00B93DBC">
              <w:rPr>
                <w:color w:val="000000"/>
                <w:szCs w:val="24"/>
              </w:rPr>
              <w:t>Бали, виставлені членами Комісії за показниками</w:t>
            </w:r>
          </w:p>
        </w:tc>
        <w:tc>
          <w:tcPr>
            <w:tcW w:w="723" w:type="pct"/>
            <w:shd w:val="clear" w:color="auto" w:fill="F2F2F2"/>
            <w:tcMar>
              <w:top w:w="30" w:type="dxa"/>
              <w:left w:w="45" w:type="dxa"/>
              <w:bottom w:w="30" w:type="dxa"/>
              <w:right w:w="45" w:type="dxa"/>
            </w:tcMar>
            <w:vAlign w:val="center"/>
          </w:tcPr>
          <w:p w14:paraId="2A671CDB" w14:textId="5557E172" w:rsidR="007F7D12" w:rsidRPr="00B93DBC" w:rsidRDefault="007F7D12" w:rsidP="00B93DBC">
            <w:pPr>
              <w:spacing w:line="276" w:lineRule="auto"/>
              <w:jc w:val="center"/>
              <w:rPr>
                <w:color w:val="000000"/>
                <w:szCs w:val="24"/>
              </w:rPr>
            </w:pPr>
            <w:r w:rsidRPr="00B93DBC">
              <w:rPr>
                <w:color w:val="000000"/>
                <w:szCs w:val="24"/>
              </w:rPr>
              <w:t xml:space="preserve">Розрахований </w:t>
            </w:r>
            <w:r w:rsidR="000677E8" w:rsidRPr="00B93DBC">
              <w:rPr>
                <w:color w:val="000000"/>
                <w:szCs w:val="24"/>
              </w:rPr>
              <w:t xml:space="preserve">відповідно до </w:t>
            </w:r>
            <w:r w:rsidRPr="00B93DBC">
              <w:rPr>
                <w:color w:val="000000"/>
                <w:szCs w:val="24"/>
              </w:rPr>
              <w:t>п</w:t>
            </w:r>
            <w:r w:rsidR="00B76094" w:rsidRPr="00B93DBC">
              <w:rPr>
                <w:color w:val="000000"/>
                <w:szCs w:val="24"/>
              </w:rPr>
              <w:t>ункту</w:t>
            </w:r>
            <w:r w:rsidRPr="00B93DBC">
              <w:rPr>
                <w:color w:val="000000"/>
                <w:szCs w:val="24"/>
              </w:rPr>
              <w:t xml:space="preserve"> 5.7 </w:t>
            </w:r>
            <w:r w:rsidR="000677E8" w:rsidRPr="00B93DBC">
              <w:rPr>
                <w:color w:val="000000"/>
                <w:szCs w:val="24"/>
              </w:rPr>
              <w:t xml:space="preserve">Положення </w:t>
            </w:r>
            <w:r w:rsidRPr="00B93DBC">
              <w:rPr>
                <w:color w:val="000000"/>
                <w:szCs w:val="24"/>
              </w:rPr>
              <w:t>середній бал</w:t>
            </w:r>
          </w:p>
        </w:tc>
        <w:tc>
          <w:tcPr>
            <w:tcW w:w="544" w:type="pct"/>
            <w:shd w:val="clear" w:color="auto" w:fill="F2F2F2"/>
            <w:tcMar>
              <w:top w:w="30" w:type="dxa"/>
              <w:left w:w="45" w:type="dxa"/>
              <w:bottom w:w="30" w:type="dxa"/>
              <w:right w:w="45" w:type="dxa"/>
            </w:tcMar>
            <w:vAlign w:val="center"/>
          </w:tcPr>
          <w:p w14:paraId="50CAD30D" w14:textId="77777777" w:rsidR="007F7D12" w:rsidRPr="00B93DBC" w:rsidRDefault="007F7D12" w:rsidP="00B93DBC">
            <w:pPr>
              <w:spacing w:line="276" w:lineRule="auto"/>
              <w:jc w:val="center"/>
              <w:rPr>
                <w:color w:val="000000"/>
                <w:szCs w:val="24"/>
              </w:rPr>
            </w:pPr>
            <w:r w:rsidRPr="00B93DBC">
              <w:rPr>
                <w:color w:val="000000"/>
                <w:szCs w:val="24"/>
              </w:rPr>
              <w:t>Бал за критерій</w:t>
            </w:r>
          </w:p>
        </w:tc>
      </w:tr>
      <w:tr w:rsidR="001D0005" w:rsidRPr="00B93DBC" w14:paraId="06068207" w14:textId="77777777" w:rsidTr="00AB0AB2">
        <w:trPr>
          <w:cantSplit/>
          <w:trHeight w:val="806"/>
        </w:trPr>
        <w:tc>
          <w:tcPr>
            <w:tcW w:w="767" w:type="pct"/>
            <w:vMerge w:val="restart"/>
            <w:tcMar>
              <w:top w:w="30" w:type="dxa"/>
              <w:left w:w="45" w:type="dxa"/>
              <w:bottom w:w="30" w:type="dxa"/>
              <w:right w:w="45" w:type="dxa"/>
            </w:tcMar>
            <w:vAlign w:val="center"/>
            <w:hideMark/>
          </w:tcPr>
          <w:p w14:paraId="1E108B81" w14:textId="355CB704" w:rsidR="001D0005" w:rsidRPr="00B93DBC" w:rsidRDefault="000677E8" w:rsidP="00B93DBC">
            <w:pPr>
              <w:spacing w:line="276" w:lineRule="auto"/>
              <w:rPr>
                <w:color w:val="000000"/>
                <w:szCs w:val="24"/>
              </w:rPr>
            </w:pPr>
            <w:r w:rsidRPr="00B93DBC">
              <w:rPr>
                <w:color w:val="000000"/>
                <w:szCs w:val="24"/>
              </w:rPr>
              <w:t>С</w:t>
            </w:r>
            <w:r w:rsidR="001D0005" w:rsidRPr="00B93DBC">
              <w:rPr>
                <w:color w:val="000000"/>
                <w:szCs w:val="24"/>
              </w:rPr>
              <w:t>оціальна компетентність</w:t>
            </w:r>
          </w:p>
        </w:tc>
        <w:tc>
          <w:tcPr>
            <w:tcW w:w="1406" w:type="pct"/>
            <w:tcMar>
              <w:top w:w="30" w:type="dxa"/>
              <w:left w:w="45" w:type="dxa"/>
              <w:bottom w:w="30" w:type="dxa"/>
              <w:right w:w="45" w:type="dxa"/>
            </w:tcMar>
            <w:vAlign w:val="center"/>
            <w:hideMark/>
          </w:tcPr>
          <w:p w14:paraId="7BC49546" w14:textId="66BB8C11" w:rsidR="001D0005" w:rsidRPr="00B93DBC" w:rsidRDefault="000677E8" w:rsidP="00B93DBC">
            <w:pPr>
              <w:spacing w:line="276" w:lineRule="auto"/>
              <w:jc w:val="center"/>
              <w:rPr>
                <w:color w:val="000000"/>
                <w:szCs w:val="24"/>
              </w:rPr>
            </w:pPr>
            <w:r w:rsidRPr="00B93DBC">
              <w:rPr>
                <w:color w:val="000000"/>
                <w:szCs w:val="24"/>
              </w:rPr>
              <w:t>Е</w:t>
            </w:r>
            <w:r w:rsidR="001D0005" w:rsidRPr="00B93DBC">
              <w:rPr>
                <w:color w:val="000000"/>
                <w:szCs w:val="24"/>
              </w:rPr>
              <w:t>фективна комунікація</w:t>
            </w:r>
          </w:p>
        </w:tc>
        <w:tc>
          <w:tcPr>
            <w:tcW w:w="553" w:type="pct"/>
            <w:tcMar>
              <w:top w:w="30" w:type="dxa"/>
              <w:left w:w="45" w:type="dxa"/>
              <w:bottom w:w="30" w:type="dxa"/>
              <w:right w:w="45" w:type="dxa"/>
            </w:tcMar>
            <w:vAlign w:val="center"/>
          </w:tcPr>
          <w:p w14:paraId="3F9F8E39" w14:textId="172AD960" w:rsidR="001D0005" w:rsidRPr="00C14B69" w:rsidRDefault="00A42BC8" w:rsidP="004A6A3A">
            <w:pPr>
              <w:spacing w:line="276" w:lineRule="auto"/>
              <w:jc w:val="center"/>
              <w:rPr>
                <w:color w:val="000000" w:themeColor="text1"/>
                <w:szCs w:val="24"/>
                <w:lang w:val="en-US"/>
              </w:rPr>
            </w:pPr>
            <w:r w:rsidRPr="00C14B69">
              <w:rPr>
                <w:color w:val="000000" w:themeColor="text1"/>
                <w:szCs w:val="24"/>
                <w:lang w:val="en-US"/>
              </w:rPr>
              <w:t>9</w:t>
            </w:r>
          </w:p>
        </w:tc>
        <w:tc>
          <w:tcPr>
            <w:tcW w:w="517" w:type="pct"/>
            <w:tcMar>
              <w:top w:w="30" w:type="dxa"/>
              <w:left w:w="45" w:type="dxa"/>
              <w:bottom w:w="30" w:type="dxa"/>
              <w:right w:w="45" w:type="dxa"/>
            </w:tcMar>
            <w:vAlign w:val="center"/>
          </w:tcPr>
          <w:p w14:paraId="671FFAD8" w14:textId="17A81F3A" w:rsidR="001D0005" w:rsidRPr="00BE37E8" w:rsidRDefault="00BE37E8" w:rsidP="00B93DBC">
            <w:pPr>
              <w:spacing w:line="276" w:lineRule="auto"/>
              <w:jc w:val="center"/>
              <w:rPr>
                <w:color w:val="000000" w:themeColor="text1"/>
                <w:szCs w:val="24"/>
              </w:rPr>
            </w:pPr>
            <w:r>
              <w:rPr>
                <w:color w:val="000000" w:themeColor="text1"/>
                <w:szCs w:val="24"/>
              </w:rPr>
              <w:t>10</w:t>
            </w:r>
          </w:p>
        </w:tc>
        <w:tc>
          <w:tcPr>
            <w:tcW w:w="489" w:type="pct"/>
            <w:tcMar>
              <w:top w:w="30" w:type="dxa"/>
              <w:left w:w="45" w:type="dxa"/>
              <w:bottom w:w="30" w:type="dxa"/>
              <w:right w:w="45" w:type="dxa"/>
            </w:tcMar>
            <w:vAlign w:val="center"/>
          </w:tcPr>
          <w:p w14:paraId="741FC125" w14:textId="7610612C" w:rsidR="001D0005" w:rsidRPr="00143A5A" w:rsidRDefault="00143A5A" w:rsidP="004A6A3A">
            <w:pPr>
              <w:spacing w:line="276" w:lineRule="auto"/>
              <w:jc w:val="center"/>
              <w:rPr>
                <w:color w:val="000000" w:themeColor="text1"/>
                <w:szCs w:val="24"/>
              </w:rPr>
            </w:pPr>
            <w:r>
              <w:rPr>
                <w:color w:val="000000" w:themeColor="text1"/>
                <w:szCs w:val="24"/>
              </w:rPr>
              <w:t>10</w:t>
            </w:r>
          </w:p>
        </w:tc>
        <w:tc>
          <w:tcPr>
            <w:tcW w:w="723" w:type="pct"/>
            <w:tcMar>
              <w:top w:w="30" w:type="dxa"/>
              <w:left w:w="45" w:type="dxa"/>
              <w:bottom w:w="30" w:type="dxa"/>
              <w:right w:w="45" w:type="dxa"/>
            </w:tcMar>
            <w:vAlign w:val="center"/>
          </w:tcPr>
          <w:p w14:paraId="01418C7A" w14:textId="5A448EC6" w:rsidR="001D0005" w:rsidRPr="00C14B69" w:rsidRDefault="00A42BC8" w:rsidP="00BE37E8">
            <w:pPr>
              <w:spacing w:line="276" w:lineRule="auto"/>
              <w:jc w:val="center"/>
              <w:rPr>
                <w:color w:val="000000" w:themeColor="text1"/>
                <w:szCs w:val="24"/>
                <w:lang w:val="en-US"/>
              </w:rPr>
            </w:pPr>
            <w:r w:rsidRPr="00C14B69">
              <w:rPr>
                <w:color w:val="000000" w:themeColor="text1"/>
                <w:szCs w:val="24"/>
                <w:lang w:val="en-US"/>
              </w:rPr>
              <w:t>9</w:t>
            </w:r>
            <w:r w:rsidR="004A4FAD" w:rsidRPr="00C14B69">
              <w:rPr>
                <w:color w:val="000000" w:themeColor="text1"/>
                <w:szCs w:val="24"/>
              </w:rPr>
              <w:t>,</w:t>
            </w:r>
            <w:r w:rsidR="00BE37E8">
              <w:rPr>
                <w:color w:val="000000" w:themeColor="text1"/>
                <w:szCs w:val="24"/>
              </w:rPr>
              <w:t>67</w:t>
            </w:r>
          </w:p>
        </w:tc>
        <w:tc>
          <w:tcPr>
            <w:tcW w:w="544" w:type="pct"/>
            <w:vMerge w:val="restart"/>
            <w:tcMar>
              <w:top w:w="30" w:type="dxa"/>
              <w:left w:w="45" w:type="dxa"/>
              <w:bottom w:w="30" w:type="dxa"/>
              <w:right w:w="45" w:type="dxa"/>
            </w:tcMar>
            <w:vAlign w:val="center"/>
            <w:hideMark/>
          </w:tcPr>
          <w:p w14:paraId="1753D45C" w14:textId="546B3316" w:rsidR="001D0005" w:rsidRPr="00B93DBC" w:rsidRDefault="00BE37E8" w:rsidP="00BE37E8">
            <w:pPr>
              <w:spacing w:line="276" w:lineRule="auto"/>
              <w:jc w:val="center"/>
              <w:rPr>
                <w:color w:val="000000"/>
                <w:szCs w:val="24"/>
              </w:rPr>
            </w:pPr>
            <w:r>
              <w:rPr>
                <w:color w:val="000000"/>
                <w:szCs w:val="24"/>
              </w:rPr>
              <w:t>40</w:t>
            </w:r>
            <w:r w:rsidR="00A42BC8" w:rsidRPr="00A42BC8">
              <w:rPr>
                <w:color w:val="000000"/>
                <w:szCs w:val="24"/>
              </w:rPr>
              <w:t>,6</w:t>
            </w:r>
            <w:r>
              <w:rPr>
                <w:color w:val="000000"/>
                <w:szCs w:val="24"/>
              </w:rPr>
              <w:t>8</w:t>
            </w:r>
          </w:p>
        </w:tc>
      </w:tr>
      <w:tr w:rsidR="001D0005" w:rsidRPr="00B93DBC" w14:paraId="6965D1CC" w14:textId="77777777" w:rsidTr="00AB0AB2">
        <w:trPr>
          <w:cantSplit/>
          <w:trHeight w:val="747"/>
        </w:trPr>
        <w:tc>
          <w:tcPr>
            <w:tcW w:w="767" w:type="pct"/>
            <w:vMerge/>
            <w:vAlign w:val="center"/>
            <w:hideMark/>
          </w:tcPr>
          <w:p w14:paraId="7154E14F" w14:textId="77777777" w:rsidR="001D0005" w:rsidRPr="00B93DBC"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60547ACD" w14:textId="4D8E77CE" w:rsidR="001D0005" w:rsidRPr="00B93DBC" w:rsidRDefault="000677E8" w:rsidP="00B93DBC">
            <w:pPr>
              <w:spacing w:line="276" w:lineRule="auto"/>
              <w:jc w:val="center"/>
              <w:rPr>
                <w:color w:val="000000"/>
                <w:szCs w:val="24"/>
              </w:rPr>
            </w:pPr>
            <w:r w:rsidRPr="00B93DBC">
              <w:rPr>
                <w:color w:val="000000"/>
                <w:szCs w:val="24"/>
              </w:rPr>
              <w:t>Е</w:t>
            </w:r>
            <w:r w:rsidR="001D0005" w:rsidRPr="00B93DBC">
              <w:rPr>
                <w:color w:val="000000"/>
                <w:szCs w:val="24"/>
              </w:rPr>
              <w:t>фективна взаємодія</w:t>
            </w:r>
          </w:p>
        </w:tc>
        <w:tc>
          <w:tcPr>
            <w:tcW w:w="553" w:type="pct"/>
            <w:tcMar>
              <w:top w:w="30" w:type="dxa"/>
              <w:left w:w="45" w:type="dxa"/>
              <w:bottom w:w="30" w:type="dxa"/>
              <w:right w:w="45" w:type="dxa"/>
            </w:tcMar>
            <w:vAlign w:val="center"/>
          </w:tcPr>
          <w:p w14:paraId="23F7E1EA" w14:textId="7EBED46A" w:rsidR="001D0005" w:rsidRPr="00C14B69" w:rsidRDefault="00A42BC8" w:rsidP="004A6A3A">
            <w:pPr>
              <w:spacing w:line="276" w:lineRule="auto"/>
              <w:jc w:val="center"/>
              <w:rPr>
                <w:color w:val="000000" w:themeColor="text1"/>
                <w:szCs w:val="24"/>
              </w:rPr>
            </w:pPr>
            <w:r w:rsidRPr="00C14B69">
              <w:rPr>
                <w:color w:val="000000" w:themeColor="text1"/>
                <w:szCs w:val="24"/>
              </w:rPr>
              <w:t>9</w:t>
            </w:r>
          </w:p>
        </w:tc>
        <w:tc>
          <w:tcPr>
            <w:tcW w:w="517" w:type="pct"/>
            <w:tcMar>
              <w:top w:w="30" w:type="dxa"/>
              <w:left w:w="45" w:type="dxa"/>
              <w:bottom w:w="30" w:type="dxa"/>
              <w:right w:w="45" w:type="dxa"/>
            </w:tcMar>
            <w:vAlign w:val="center"/>
          </w:tcPr>
          <w:p w14:paraId="77A2A6DF" w14:textId="2A0FCBAC" w:rsidR="001D0005" w:rsidRPr="00C14B69" w:rsidRDefault="00143A5A" w:rsidP="004A6A3A">
            <w:pPr>
              <w:spacing w:line="276" w:lineRule="auto"/>
              <w:jc w:val="center"/>
              <w:rPr>
                <w:color w:val="000000" w:themeColor="text1"/>
                <w:szCs w:val="24"/>
              </w:rPr>
            </w:pPr>
            <w:r>
              <w:rPr>
                <w:color w:val="000000" w:themeColor="text1"/>
                <w:szCs w:val="24"/>
              </w:rPr>
              <w:t>10</w:t>
            </w:r>
          </w:p>
        </w:tc>
        <w:tc>
          <w:tcPr>
            <w:tcW w:w="489" w:type="pct"/>
            <w:tcMar>
              <w:top w:w="30" w:type="dxa"/>
              <w:left w:w="45" w:type="dxa"/>
              <w:bottom w:w="30" w:type="dxa"/>
              <w:right w:w="45" w:type="dxa"/>
            </w:tcMar>
            <w:vAlign w:val="center"/>
          </w:tcPr>
          <w:p w14:paraId="1879D813" w14:textId="0ABE0510" w:rsidR="001D0005" w:rsidRPr="00C14B69" w:rsidRDefault="00BE37E8" w:rsidP="00497454">
            <w:pPr>
              <w:spacing w:line="276" w:lineRule="auto"/>
              <w:jc w:val="center"/>
              <w:rPr>
                <w:color w:val="000000" w:themeColor="text1"/>
                <w:szCs w:val="24"/>
              </w:rPr>
            </w:pPr>
            <w:r>
              <w:rPr>
                <w:color w:val="000000" w:themeColor="text1"/>
                <w:szCs w:val="24"/>
              </w:rPr>
              <w:t>10</w:t>
            </w:r>
          </w:p>
        </w:tc>
        <w:tc>
          <w:tcPr>
            <w:tcW w:w="723" w:type="pct"/>
            <w:tcMar>
              <w:top w:w="30" w:type="dxa"/>
              <w:left w:w="45" w:type="dxa"/>
              <w:bottom w:w="30" w:type="dxa"/>
              <w:right w:w="45" w:type="dxa"/>
            </w:tcMar>
            <w:vAlign w:val="center"/>
          </w:tcPr>
          <w:p w14:paraId="15631FF4" w14:textId="1B9CCB95" w:rsidR="001D0005" w:rsidRPr="00C14B69" w:rsidRDefault="00A42BC8" w:rsidP="00BE37E8">
            <w:pPr>
              <w:spacing w:line="276" w:lineRule="auto"/>
              <w:jc w:val="center"/>
              <w:rPr>
                <w:color w:val="000000" w:themeColor="text1"/>
                <w:szCs w:val="24"/>
                <w:lang w:val="en-US"/>
              </w:rPr>
            </w:pPr>
            <w:r w:rsidRPr="00C14B69">
              <w:rPr>
                <w:color w:val="000000" w:themeColor="text1"/>
                <w:szCs w:val="24"/>
              </w:rPr>
              <w:t>9</w:t>
            </w:r>
            <w:r w:rsidR="005541BF" w:rsidRPr="00C14B69">
              <w:rPr>
                <w:color w:val="000000" w:themeColor="text1"/>
                <w:szCs w:val="24"/>
              </w:rPr>
              <w:t>,</w:t>
            </w:r>
            <w:r w:rsidR="00BE37E8">
              <w:rPr>
                <w:color w:val="000000" w:themeColor="text1"/>
                <w:szCs w:val="24"/>
              </w:rPr>
              <w:t>67</w:t>
            </w:r>
          </w:p>
        </w:tc>
        <w:tc>
          <w:tcPr>
            <w:tcW w:w="544" w:type="pct"/>
            <w:vMerge/>
            <w:vAlign w:val="center"/>
            <w:hideMark/>
          </w:tcPr>
          <w:p w14:paraId="16CD9F52" w14:textId="77777777" w:rsidR="001D0005" w:rsidRPr="00B93DBC" w:rsidRDefault="001D0005" w:rsidP="00B93DBC">
            <w:pPr>
              <w:spacing w:line="276" w:lineRule="auto"/>
              <w:rPr>
                <w:color w:val="000000"/>
                <w:szCs w:val="24"/>
              </w:rPr>
            </w:pPr>
          </w:p>
        </w:tc>
      </w:tr>
      <w:tr w:rsidR="001D0005" w:rsidRPr="00B93DBC" w14:paraId="24569254" w14:textId="77777777" w:rsidTr="00AB0AB2">
        <w:trPr>
          <w:cantSplit/>
          <w:trHeight w:val="621"/>
        </w:trPr>
        <w:tc>
          <w:tcPr>
            <w:tcW w:w="767" w:type="pct"/>
            <w:vMerge/>
            <w:vAlign w:val="center"/>
            <w:hideMark/>
          </w:tcPr>
          <w:p w14:paraId="089D2CC9" w14:textId="77777777" w:rsidR="001D0005" w:rsidRPr="00B93DBC"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10CBD10C" w14:textId="529EEA90" w:rsidR="001D0005" w:rsidRPr="00B93DBC" w:rsidRDefault="000677E8" w:rsidP="00B93DBC">
            <w:pPr>
              <w:spacing w:line="276" w:lineRule="auto"/>
              <w:jc w:val="center"/>
              <w:rPr>
                <w:color w:val="000000"/>
                <w:szCs w:val="24"/>
              </w:rPr>
            </w:pPr>
            <w:r w:rsidRPr="00B93DBC">
              <w:rPr>
                <w:color w:val="000000"/>
                <w:szCs w:val="24"/>
              </w:rPr>
              <w:t>С</w:t>
            </w:r>
            <w:r w:rsidR="001D0005" w:rsidRPr="00B93DBC">
              <w:rPr>
                <w:color w:val="000000"/>
                <w:szCs w:val="24"/>
              </w:rPr>
              <w:t>тійкість мотивації</w:t>
            </w:r>
          </w:p>
        </w:tc>
        <w:tc>
          <w:tcPr>
            <w:tcW w:w="553" w:type="pct"/>
            <w:tcMar>
              <w:top w:w="30" w:type="dxa"/>
              <w:left w:w="45" w:type="dxa"/>
              <w:bottom w:w="30" w:type="dxa"/>
              <w:right w:w="45" w:type="dxa"/>
            </w:tcMar>
            <w:vAlign w:val="center"/>
          </w:tcPr>
          <w:p w14:paraId="761F6B69" w14:textId="01CD43C2" w:rsidR="001D0005" w:rsidRPr="00C14B69" w:rsidRDefault="00BE37E8" w:rsidP="004A6A3A">
            <w:pPr>
              <w:spacing w:line="276" w:lineRule="auto"/>
              <w:jc w:val="center"/>
              <w:rPr>
                <w:color w:val="000000" w:themeColor="text1"/>
                <w:szCs w:val="24"/>
              </w:rPr>
            </w:pPr>
            <w:r>
              <w:rPr>
                <w:color w:val="000000" w:themeColor="text1"/>
                <w:szCs w:val="24"/>
              </w:rPr>
              <w:t>10</w:t>
            </w:r>
          </w:p>
        </w:tc>
        <w:tc>
          <w:tcPr>
            <w:tcW w:w="517" w:type="pct"/>
            <w:tcMar>
              <w:top w:w="30" w:type="dxa"/>
              <w:left w:w="45" w:type="dxa"/>
              <w:bottom w:w="30" w:type="dxa"/>
              <w:right w:w="45" w:type="dxa"/>
            </w:tcMar>
            <w:vAlign w:val="center"/>
          </w:tcPr>
          <w:p w14:paraId="2E6881DF" w14:textId="4FE099E4" w:rsidR="001D0005" w:rsidRPr="00C14B69" w:rsidRDefault="00143A5A" w:rsidP="00BE37E8">
            <w:pPr>
              <w:spacing w:line="276" w:lineRule="auto"/>
              <w:jc w:val="center"/>
              <w:rPr>
                <w:color w:val="000000" w:themeColor="text1"/>
                <w:szCs w:val="24"/>
              </w:rPr>
            </w:pPr>
            <w:r>
              <w:rPr>
                <w:color w:val="000000" w:themeColor="text1"/>
                <w:szCs w:val="24"/>
              </w:rPr>
              <w:t>1</w:t>
            </w:r>
            <w:r w:rsidR="00BE37E8">
              <w:rPr>
                <w:color w:val="000000" w:themeColor="text1"/>
                <w:szCs w:val="24"/>
              </w:rPr>
              <w:t>1</w:t>
            </w:r>
          </w:p>
        </w:tc>
        <w:tc>
          <w:tcPr>
            <w:tcW w:w="489" w:type="pct"/>
            <w:tcMar>
              <w:top w:w="30" w:type="dxa"/>
              <w:left w:w="45" w:type="dxa"/>
              <w:bottom w:w="30" w:type="dxa"/>
              <w:right w:w="45" w:type="dxa"/>
            </w:tcMar>
            <w:vAlign w:val="center"/>
          </w:tcPr>
          <w:p w14:paraId="3ADCB14A" w14:textId="7D302A01" w:rsidR="001D0005" w:rsidRPr="00C14B69" w:rsidRDefault="00143A5A" w:rsidP="00BE37E8">
            <w:pPr>
              <w:spacing w:line="276" w:lineRule="auto"/>
              <w:jc w:val="center"/>
              <w:rPr>
                <w:color w:val="000000" w:themeColor="text1"/>
                <w:szCs w:val="24"/>
              </w:rPr>
            </w:pPr>
            <w:r>
              <w:rPr>
                <w:color w:val="000000" w:themeColor="text1"/>
                <w:szCs w:val="24"/>
              </w:rPr>
              <w:t>1</w:t>
            </w:r>
            <w:r w:rsidR="00BE37E8">
              <w:rPr>
                <w:color w:val="000000" w:themeColor="text1"/>
                <w:szCs w:val="24"/>
              </w:rPr>
              <w:t>1</w:t>
            </w:r>
          </w:p>
        </w:tc>
        <w:tc>
          <w:tcPr>
            <w:tcW w:w="723" w:type="pct"/>
            <w:tcMar>
              <w:top w:w="30" w:type="dxa"/>
              <w:left w:w="45" w:type="dxa"/>
              <w:bottom w:w="30" w:type="dxa"/>
              <w:right w:w="45" w:type="dxa"/>
            </w:tcMar>
            <w:vAlign w:val="center"/>
          </w:tcPr>
          <w:p w14:paraId="3F8A381A" w14:textId="283CF277" w:rsidR="001D0005" w:rsidRPr="00C14B69" w:rsidRDefault="00BE37E8" w:rsidP="00143A5A">
            <w:pPr>
              <w:spacing w:line="276" w:lineRule="auto"/>
              <w:jc w:val="center"/>
              <w:rPr>
                <w:color w:val="000000" w:themeColor="text1"/>
                <w:szCs w:val="24"/>
                <w:lang w:val="en-US"/>
              </w:rPr>
            </w:pPr>
            <w:r>
              <w:rPr>
                <w:color w:val="000000" w:themeColor="text1"/>
                <w:szCs w:val="24"/>
              </w:rPr>
              <w:t>10</w:t>
            </w:r>
            <w:r w:rsidR="004A4FAD" w:rsidRPr="00C14B69">
              <w:rPr>
                <w:color w:val="000000" w:themeColor="text1"/>
                <w:szCs w:val="24"/>
              </w:rPr>
              <w:t>,</w:t>
            </w:r>
            <w:r w:rsidR="00143A5A">
              <w:rPr>
                <w:color w:val="000000" w:themeColor="text1"/>
                <w:szCs w:val="24"/>
              </w:rPr>
              <w:t>67</w:t>
            </w:r>
          </w:p>
        </w:tc>
        <w:tc>
          <w:tcPr>
            <w:tcW w:w="544" w:type="pct"/>
            <w:vMerge/>
            <w:vAlign w:val="center"/>
            <w:hideMark/>
          </w:tcPr>
          <w:p w14:paraId="34971D94" w14:textId="77777777" w:rsidR="001D0005" w:rsidRPr="00B93DBC" w:rsidRDefault="001D0005" w:rsidP="00B93DBC">
            <w:pPr>
              <w:spacing w:line="276" w:lineRule="auto"/>
              <w:rPr>
                <w:color w:val="000000"/>
                <w:szCs w:val="24"/>
              </w:rPr>
            </w:pPr>
          </w:p>
        </w:tc>
      </w:tr>
      <w:tr w:rsidR="001D0005" w:rsidRPr="00B93DBC" w14:paraId="1CDE87DD" w14:textId="77777777" w:rsidTr="001D0005">
        <w:trPr>
          <w:cantSplit/>
          <w:trHeight w:val="648"/>
        </w:trPr>
        <w:tc>
          <w:tcPr>
            <w:tcW w:w="767" w:type="pct"/>
            <w:vMerge/>
            <w:vAlign w:val="center"/>
            <w:hideMark/>
          </w:tcPr>
          <w:p w14:paraId="0D095E9A" w14:textId="77777777" w:rsidR="001D0005" w:rsidRPr="00B93DBC" w:rsidRDefault="001D0005" w:rsidP="00B93DBC">
            <w:pPr>
              <w:spacing w:line="276" w:lineRule="auto"/>
              <w:rPr>
                <w:color w:val="000000"/>
                <w:szCs w:val="24"/>
              </w:rPr>
            </w:pPr>
          </w:p>
        </w:tc>
        <w:tc>
          <w:tcPr>
            <w:tcW w:w="1406" w:type="pct"/>
            <w:tcMar>
              <w:top w:w="30" w:type="dxa"/>
              <w:left w:w="45" w:type="dxa"/>
              <w:bottom w:w="30" w:type="dxa"/>
              <w:right w:w="45" w:type="dxa"/>
            </w:tcMar>
            <w:vAlign w:val="center"/>
            <w:hideMark/>
          </w:tcPr>
          <w:p w14:paraId="3B7EE986" w14:textId="5B78CDF1" w:rsidR="001D0005" w:rsidRPr="00B93DBC" w:rsidRDefault="000677E8" w:rsidP="00B93DBC">
            <w:pPr>
              <w:spacing w:line="276" w:lineRule="auto"/>
              <w:jc w:val="center"/>
              <w:rPr>
                <w:color w:val="000000"/>
                <w:szCs w:val="24"/>
              </w:rPr>
            </w:pPr>
            <w:r w:rsidRPr="00B93DBC">
              <w:rPr>
                <w:color w:val="000000"/>
                <w:szCs w:val="24"/>
              </w:rPr>
              <w:t>Е</w:t>
            </w:r>
            <w:r w:rsidR="001D0005" w:rsidRPr="00B93DBC">
              <w:rPr>
                <w:color w:val="000000"/>
                <w:szCs w:val="24"/>
              </w:rPr>
              <w:t>моційна стійкість</w:t>
            </w:r>
          </w:p>
        </w:tc>
        <w:tc>
          <w:tcPr>
            <w:tcW w:w="553" w:type="pct"/>
            <w:tcMar>
              <w:top w:w="30" w:type="dxa"/>
              <w:left w:w="45" w:type="dxa"/>
              <w:bottom w:w="30" w:type="dxa"/>
              <w:right w:w="45" w:type="dxa"/>
            </w:tcMar>
            <w:vAlign w:val="center"/>
          </w:tcPr>
          <w:p w14:paraId="0ED1A0A2" w14:textId="4F9164D3" w:rsidR="001D0005" w:rsidRPr="00C14B69" w:rsidRDefault="00BE37E8" w:rsidP="00B93DBC">
            <w:pPr>
              <w:spacing w:line="276" w:lineRule="auto"/>
              <w:jc w:val="center"/>
              <w:rPr>
                <w:color w:val="000000" w:themeColor="text1"/>
                <w:szCs w:val="24"/>
              </w:rPr>
            </w:pPr>
            <w:r>
              <w:rPr>
                <w:color w:val="000000" w:themeColor="text1"/>
                <w:szCs w:val="24"/>
              </w:rPr>
              <w:t>10</w:t>
            </w:r>
          </w:p>
        </w:tc>
        <w:tc>
          <w:tcPr>
            <w:tcW w:w="517" w:type="pct"/>
            <w:tcMar>
              <w:top w:w="30" w:type="dxa"/>
              <w:left w:w="45" w:type="dxa"/>
              <w:bottom w:w="30" w:type="dxa"/>
              <w:right w:w="45" w:type="dxa"/>
            </w:tcMar>
            <w:vAlign w:val="center"/>
          </w:tcPr>
          <w:p w14:paraId="1B0C305C" w14:textId="7ABA8C23" w:rsidR="001D0005" w:rsidRPr="00C14B69" w:rsidRDefault="00143A5A" w:rsidP="00BE37E8">
            <w:pPr>
              <w:spacing w:line="276" w:lineRule="auto"/>
              <w:jc w:val="center"/>
              <w:rPr>
                <w:color w:val="000000" w:themeColor="text1"/>
                <w:szCs w:val="24"/>
              </w:rPr>
            </w:pPr>
            <w:r>
              <w:rPr>
                <w:color w:val="000000" w:themeColor="text1"/>
                <w:szCs w:val="24"/>
              </w:rPr>
              <w:t>1</w:t>
            </w:r>
            <w:r w:rsidR="00BE37E8">
              <w:rPr>
                <w:color w:val="000000" w:themeColor="text1"/>
                <w:szCs w:val="24"/>
              </w:rPr>
              <w:t>1</w:t>
            </w:r>
          </w:p>
        </w:tc>
        <w:tc>
          <w:tcPr>
            <w:tcW w:w="489" w:type="pct"/>
            <w:tcMar>
              <w:top w:w="30" w:type="dxa"/>
              <w:left w:w="45" w:type="dxa"/>
              <w:bottom w:w="30" w:type="dxa"/>
              <w:right w:w="45" w:type="dxa"/>
            </w:tcMar>
            <w:vAlign w:val="center"/>
          </w:tcPr>
          <w:p w14:paraId="3EDB7ADB" w14:textId="3D03DA0F" w:rsidR="001D0005" w:rsidRPr="00C14B69" w:rsidRDefault="00BE37E8" w:rsidP="00497454">
            <w:pPr>
              <w:spacing w:line="276" w:lineRule="auto"/>
              <w:jc w:val="center"/>
              <w:rPr>
                <w:color w:val="000000" w:themeColor="text1"/>
                <w:szCs w:val="24"/>
              </w:rPr>
            </w:pPr>
            <w:r>
              <w:rPr>
                <w:color w:val="000000" w:themeColor="text1"/>
                <w:szCs w:val="24"/>
              </w:rPr>
              <w:t>11</w:t>
            </w:r>
          </w:p>
        </w:tc>
        <w:tc>
          <w:tcPr>
            <w:tcW w:w="723" w:type="pct"/>
            <w:tcMar>
              <w:top w:w="30" w:type="dxa"/>
              <w:left w:w="45" w:type="dxa"/>
              <w:bottom w:w="30" w:type="dxa"/>
              <w:right w:w="45" w:type="dxa"/>
            </w:tcMar>
            <w:vAlign w:val="center"/>
          </w:tcPr>
          <w:p w14:paraId="0504EFC4" w14:textId="7AF651A9" w:rsidR="001D0005" w:rsidRPr="00C14B69" w:rsidRDefault="00744397" w:rsidP="00BE37E8">
            <w:pPr>
              <w:spacing w:line="276" w:lineRule="auto"/>
              <w:jc w:val="center"/>
              <w:rPr>
                <w:color w:val="000000" w:themeColor="text1"/>
                <w:szCs w:val="24"/>
                <w:lang w:val="en-US"/>
              </w:rPr>
            </w:pPr>
            <w:r>
              <w:rPr>
                <w:color w:val="000000" w:themeColor="text1"/>
                <w:szCs w:val="24"/>
              </w:rPr>
              <w:t>10</w:t>
            </w:r>
            <w:r w:rsidR="004A4FAD" w:rsidRPr="00C14B69">
              <w:rPr>
                <w:color w:val="000000" w:themeColor="text1"/>
                <w:szCs w:val="24"/>
              </w:rPr>
              <w:t>,</w:t>
            </w:r>
            <w:r w:rsidR="00BE37E8">
              <w:rPr>
                <w:color w:val="000000" w:themeColor="text1"/>
                <w:szCs w:val="24"/>
              </w:rPr>
              <w:t>67</w:t>
            </w:r>
          </w:p>
        </w:tc>
        <w:tc>
          <w:tcPr>
            <w:tcW w:w="544" w:type="pct"/>
            <w:vMerge/>
            <w:vAlign w:val="center"/>
            <w:hideMark/>
          </w:tcPr>
          <w:p w14:paraId="296EDB44" w14:textId="77777777" w:rsidR="001D0005" w:rsidRPr="00B93DBC" w:rsidRDefault="001D0005" w:rsidP="00B93DBC">
            <w:pPr>
              <w:spacing w:line="276" w:lineRule="auto"/>
              <w:rPr>
                <w:color w:val="000000"/>
                <w:szCs w:val="24"/>
              </w:rPr>
            </w:pPr>
          </w:p>
        </w:tc>
      </w:tr>
    </w:tbl>
    <w:p w14:paraId="59C4D623" w14:textId="77777777" w:rsidR="00DC580A" w:rsidRPr="00B93DBC" w:rsidRDefault="00DC580A" w:rsidP="00B93DBC">
      <w:pPr>
        <w:spacing w:line="276" w:lineRule="auto"/>
        <w:ind w:firstLine="709"/>
        <w:jc w:val="both"/>
        <w:rPr>
          <w:color w:val="000000"/>
          <w:szCs w:val="24"/>
        </w:rPr>
      </w:pPr>
    </w:p>
    <w:p w14:paraId="30C3FE14" w14:textId="77777777" w:rsidR="00F00021" w:rsidRPr="001463A5" w:rsidRDefault="00F00021" w:rsidP="00B93DBC">
      <w:pPr>
        <w:shd w:val="clear" w:color="auto" w:fill="FFFFFF"/>
        <w:tabs>
          <w:tab w:val="left" w:pos="426"/>
        </w:tabs>
        <w:spacing w:line="276" w:lineRule="auto"/>
        <w:ind w:firstLine="709"/>
        <w:jc w:val="both"/>
        <w:rPr>
          <w:color w:val="000000"/>
          <w:sz w:val="26"/>
          <w:szCs w:val="26"/>
        </w:rPr>
      </w:pPr>
      <w:r w:rsidRPr="001463A5">
        <w:rPr>
          <w:color w:val="000000"/>
          <w:sz w:val="26"/>
          <w:szCs w:val="26"/>
        </w:rPr>
        <w:t>Надана інформація та результати співбесіди продемонстрували належний рівень соціальної компетентності кандидата.</w:t>
      </w:r>
    </w:p>
    <w:p w14:paraId="324F297D" w14:textId="262CBC59" w:rsidR="00265CB8" w:rsidRPr="001463A5" w:rsidRDefault="00F00021" w:rsidP="00B93DBC">
      <w:pPr>
        <w:shd w:val="clear" w:color="auto" w:fill="FFFFFF"/>
        <w:tabs>
          <w:tab w:val="left" w:pos="426"/>
        </w:tabs>
        <w:spacing w:line="276" w:lineRule="auto"/>
        <w:ind w:firstLine="709"/>
        <w:jc w:val="both"/>
        <w:rPr>
          <w:color w:val="000000"/>
          <w:sz w:val="26"/>
          <w:szCs w:val="26"/>
        </w:rPr>
      </w:pPr>
      <w:r w:rsidRPr="001463A5">
        <w:rPr>
          <w:color w:val="000000"/>
          <w:sz w:val="26"/>
          <w:szCs w:val="26"/>
        </w:rPr>
        <w:lastRenderedPageBreak/>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w:t>
      </w:r>
      <w:r w:rsidR="00BE37E8">
        <w:rPr>
          <w:color w:val="000000"/>
          <w:sz w:val="26"/>
          <w:szCs w:val="26"/>
        </w:rPr>
        <w:t>Батмановою В</w:t>
      </w:r>
      <w:r w:rsidR="00EC0B58" w:rsidRPr="00EC0B58">
        <w:rPr>
          <w:color w:val="000000"/>
          <w:sz w:val="26"/>
          <w:szCs w:val="26"/>
        </w:rPr>
        <w:t>.В.</w:t>
      </w:r>
      <w:r w:rsidR="00EC0B58">
        <w:rPr>
          <w:color w:val="000000"/>
          <w:sz w:val="26"/>
          <w:szCs w:val="26"/>
        </w:rPr>
        <w:t xml:space="preserve"> </w:t>
      </w:r>
      <w:r w:rsidRPr="001463A5">
        <w:rPr>
          <w:color w:val="000000"/>
          <w:sz w:val="26"/>
          <w:szCs w:val="26"/>
        </w:rPr>
        <w:t xml:space="preserve">за цим критерієм, становить </w:t>
      </w:r>
      <w:r w:rsidR="00BE37E8">
        <w:rPr>
          <w:color w:val="000000"/>
          <w:sz w:val="26"/>
          <w:szCs w:val="26"/>
        </w:rPr>
        <w:t>40</w:t>
      </w:r>
      <w:r w:rsidR="00C14B69">
        <w:rPr>
          <w:color w:val="000000"/>
          <w:sz w:val="26"/>
          <w:szCs w:val="26"/>
        </w:rPr>
        <w:t>,</w:t>
      </w:r>
      <w:r w:rsidR="00A42BC8" w:rsidRPr="00A42BC8">
        <w:rPr>
          <w:color w:val="000000"/>
          <w:sz w:val="26"/>
          <w:szCs w:val="26"/>
        </w:rPr>
        <w:t>6</w:t>
      </w:r>
      <w:r w:rsidR="00BE37E8">
        <w:rPr>
          <w:color w:val="000000"/>
          <w:sz w:val="26"/>
          <w:szCs w:val="26"/>
        </w:rPr>
        <w:t>8</w:t>
      </w:r>
      <w:r w:rsidR="00B23DB2" w:rsidRPr="004A649F">
        <w:rPr>
          <w:color w:val="000000" w:themeColor="text1"/>
          <w:sz w:val="26"/>
          <w:szCs w:val="26"/>
        </w:rPr>
        <w:t xml:space="preserve"> </w:t>
      </w:r>
      <w:r w:rsidRPr="00C14B69">
        <w:rPr>
          <w:color w:val="000000" w:themeColor="text1"/>
          <w:sz w:val="26"/>
          <w:szCs w:val="26"/>
        </w:rPr>
        <w:t>бал</w:t>
      </w:r>
      <w:r w:rsidR="000677E8" w:rsidRPr="00C14B69">
        <w:rPr>
          <w:color w:val="000000" w:themeColor="text1"/>
          <w:sz w:val="26"/>
          <w:szCs w:val="26"/>
        </w:rPr>
        <w:t>а</w:t>
      </w:r>
      <w:r w:rsidRPr="00C14B69">
        <w:rPr>
          <w:color w:val="000000" w:themeColor="text1"/>
          <w:sz w:val="26"/>
          <w:szCs w:val="26"/>
        </w:rPr>
        <w:t xml:space="preserve"> </w:t>
      </w:r>
      <w:r w:rsidRPr="001463A5">
        <w:rPr>
          <w:color w:val="000000"/>
          <w:sz w:val="26"/>
          <w:szCs w:val="26"/>
        </w:rPr>
        <w:t xml:space="preserve">із 50 можливих, що </w:t>
      </w:r>
      <w:r w:rsidR="000E3F5E" w:rsidRPr="001463A5">
        <w:rPr>
          <w:color w:val="000000"/>
          <w:sz w:val="26"/>
          <w:szCs w:val="26"/>
        </w:rPr>
        <w:t>вище</w:t>
      </w:r>
      <w:r w:rsidRPr="001463A5">
        <w:rPr>
          <w:color w:val="000000"/>
          <w:sz w:val="26"/>
          <w:szCs w:val="26"/>
        </w:rPr>
        <w:t xml:space="preserve"> 75% (37,5 бала) максимально можливого бала, тому Комісія виснує, що кандидат відповідає критерію соціальної компетентності.</w:t>
      </w:r>
    </w:p>
    <w:p w14:paraId="0ADE3D7E" w14:textId="2E5A3BF3" w:rsidR="001D0005" w:rsidRPr="001463A5" w:rsidRDefault="001D0005" w:rsidP="00B93DBC">
      <w:pPr>
        <w:shd w:val="clear" w:color="auto" w:fill="FFFFFF"/>
        <w:tabs>
          <w:tab w:val="left" w:pos="426"/>
        </w:tabs>
        <w:spacing w:line="276" w:lineRule="auto"/>
        <w:ind w:firstLine="709"/>
        <w:jc w:val="both"/>
        <w:rPr>
          <w:color w:val="000000"/>
          <w:sz w:val="26"/>
          <w:szCs w:val="26"/>
        </w:rPr>
      </w:pPr>
    </w:p>
    <w:p w14:paraId="62EC4767" w14:textId="77777777" w:rsidR="009F525F" w:rsidRPr="001463A5" w:rsidRDefault="009F525F" w:rsidP="00B93DBC">
      <w:pPr>
        <w:spacing w:line="276" w:lineRule="auto"/>
        <w:ind w:firstLine="709"/>
        <w:jc w:val="both"/>
        <w:rPr>
          <w:b/>
          <w:color w:val="000000"/>
          <w:sz w:val="26"/>
          <w:szCs w:val="26"/>
        </w:rPr>
      </w:pPr>
      <w:r w:rsidRPr="001463A5">
        <w:rPr>
          <w:b/>
          <w:color w:val="000000"/>
          <w:sz w:val="26"/>
          <w:szCs w:val="26"/>
        </w:rPr>
        <w:t>Встановлення відповідності кандидата критеріям професійної етики та доброчесності.</w:t>
      </w:r>
    </w:p>
    <w:p w14:paraId="62C070BD"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0BB1DF20"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14:paraId="41C987A5"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6B65A78B"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І хоча Комісія виходить із того,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у процесі кваліфікаційного оцінювання.</w:t>
      </w:r>
    </w:p>
    <w:p w14:paraId="35D98133"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Відповідність кандидата на посаду судді критеріям доброчесності та професійної етики встановлюється за такими показниками:</w:t>
      </w:r>
    </w:p>
    <w:p w14:paraId="743E452F" w14:textId="77777777" w:rsidR="00F00021" w:rsidRPr="001463A5" w:rsidRDefault="00F00021" w:rsidP="00B93DBC">
      <w:pPr>
        <w:shd w:val="clear" w:color="auto" w:fill="FFFFFF"/>
        <w:tabs>
          <w:tab w:val="left" w:pos="426"/>
        </w:tabs>
        <w:spacing w:line="276" w:lineRule="auto"/>
        <w:ind w:firstLine="709"/>
        <w:jc w:val="both"/>
        <w:rPr>
          <w:color w:val="000000"/>
          <w:sz w:val="26"/>
          <w:szCs w:val="26"/>
        </w:rPr>
      </w:pPr>
      <w:r w:rsidRPr="001463A5">
        <w:rPr>
          <w:color w:val="000000"/>
          <w:sz w:val="26"/>
          <w:szCs w:val="26"/>
        </w:rPr>
        <w:t>- незалежність;</w:t>
      </w:r>
    </w:p>
    <w:p w14:paraId="13F11D1B"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чесність;</w:t>
      </w:r>
    </w:p>
    <w:p w14:paraId="23F64032"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неупередженість;</w:t>
      </w:r>
    </w:p>
    <w:p w14:paraId="39097829"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сумлінність;</w:t>
      </w:r>
    </w:p>
    <w:p w14:paraId="3B538700"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непідкупність;</w:t>
      </w:r>
    </w:p>
    <w:p w14:paraId="0E6ED721"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дотримання етичних норм і бездоганна поведінка у професійній діяльності та особистому житті;</w:t>
      </w:r>
    </w:p>
    <w:p w14:paraId="4D3FD572" w14:textId="77777777" w:rsidR="00F00021" w:rsidRPr="001463A5" w:rsidRDefault="00F00021" w:rsidP="00B93DBC">
      <w:pPr>
        <w:shd w:val="clear" w:color="auto" w:fill="FFFFFF"/>
        <w:tabs>
          <w:tab w:val="left" w:pos="426"/>
        </w:tabs>
        <w:spacing w:line="276" w:lineRule="auto"/>
        <w:ind w:firstLine="709"/>
        <w:jc w:val="both"/>
        <w:rPr>
          <w:color w:val="000000"/>
          <w:sz w:val="26"/>
          <w:szCs w:val="26"/>
          <w:u w:val="single"/>
        </w:rPr>
      </w:pPr>
      <w:r w:rsidRPr="001463A5">
        <w:rPr>
          <w:color w:val="000000"/>
          <w:sz w:val="26"/>
          <w:szCs w:val="26"/>
        </w:rPr>
        <w:t>- законність джерел походження майна, відповідність рівня життя судді (кандидата на посаду судді) або членів його сім</w:t>
      </w:r>
      <w:r w:rsidRPr="00BC560C">
        <w:rPr>
          <w:color w:val="000000"/>
          <w:sz w:val="26"/>
          <w:szCs w:val="26"/>
          <w:lang w:val="ru-RU"/>
        </w:rPr>
        <w:t>’</w:t>
      </w:r>
      <w:r w:rsidRPr="001463A5">
        <w:rPr>
          <w:color w:val="000000"/>
          <w:sz w:val="26"/>
          <w:szCs w:val="26"/>
        </w:rPr>
        <w:t>ї задекларованим доходам, відповідність способу життя судді (кандидата на посаду судді) його статусу.</w:t>
      </w:r>
    </w:p>
    <w:p w14:paraId="1A7D8BA0" w14:textId="08255DD8" w:rsidR="00DA04F8" w:rsidRPr="001463A5" w:rsidRDefault="00F00021" w:rsidP="00B93DBC">
      <w:pPr>
        <w:shd w:val="clear" w:color="auto" w:fill="FFFFFF"/>
        <w:tabs>
          <w:tab w:val="left" w:pos="426"/>
        </w:tabs>
        <w:spacing w:line="276" w:lineRule="auto"/>
        <w:ind w:firstLine="709"/>
        <w:jc w:val="both"/>
        <w:rPr>
          <w:sz w:val="26"/>
          <w:szCs w:val="26"/>
        </w:rPr>
      </w:pPr>
      <w:r w:rsidRPr="001463A5">
        <w:rPr>
          <w:color w:val="000000"/>
          <w:sz w:val="26"/>
          <w:szCs w:val="26"/>
        </w:rPr>
        <w:lastRenderedPageBreak/>
        <w:t>Наповнюють зміст</w:t>
      </w:r>
      <w:r w:rsidR="000E3F5E" w:rsidRPr="001463A5">
        <w:rPr>
          <w:color w:val="000000"/>
          <w:sz w:val="26"/>
          <w:szCs w:val="26"/>
        </w:rPr>
        <w:t>ом ці</w:t>
      </w:r>
      <w:r w:rsidRPr="001463A5">
        <w:rPr>
          <w:color w:val="000000"/>
          <w:sz w:val="26"/>
          <w:szCs w:val="26"/>
        </w:rPr>
        <w:t xml:space="preserve"> показник</w:t>
      </w:r>
      <w:r w:rsidR="000E3F5E" w:rsidRPr="001463A5">
        <w:rPr>
          <w:color w:val="000000"/>
          <w:sz w:val="26"/>
          <w:szCs w:val="26"/>
        </w:rPr>
        <w:t>и</w:t>
      </w:r>
      <w:r w:rsidRPr="001463A5">
        <w:rPr>
          <w:color w:val="000000"/>
          <w:sz w:val="26"/>
          <w:szCs w:val="26"/>
        </w:rPr>
        <w:t xml:space="preserve"> затверджені рішенням Вищої ради правосуддя від</w:t>
      </w:r>
      <w:r w:rsidR="00D86D68" w:rsidRPr="001463A5">
        <w:rPr>
          <w:color w:val="000000"/>
          <w:sz w:val="26"/>
          <w:szCs w:val="26"/>
        </w:rPr>
        <w:t xml:space="preserve"> </w:t>
      </w:r>
      <w:r w:rsidRPr="001463A5">
        <w:rPr>
          <w:color w:val="000000"/>
          <w:sz w:val="26"/>
          <w:szCs w:val="26"/>
        </w:rPr>
        <w:t>17</w:t>
      </w:r>
      <w:r w:rsidR="00D86D68" w:rsidRPr="001463A5">
        <w:rPr>
          <w:color w:val="000000"/>
          <w:sz w:val="26"/>
          <w:szCs w:val="26"/>
        </w:rPr>
        <w:t xml:space="preserve"> </w:t>
      </w:r>
      <w:r w:rsidRPr="001463A5">
        <w:rPr>
          <w:color w:val="000000"/>
          <w:sz w:val="26"/>
          <w:szCs w:val="26"/>
        </w:rPr>
        <w:t>грудня 2024 року №</w:t>
      </w:r>
      <w:r w:rsidR="00D86D68" w:rsidRPr="001463A5">
        <w:rPr>
          <w:color w:val="000000"/>
          <w:sz w:val="26"/>
          <w:szCs w:val="26"/>
        </w:rPr>
        <w:t> </w:t>
      </w:r>
      <w:r w:rsidRPr="001463A5">
        <w:rPr>
          <w:color w:val="000000"/>
          <w:sz w:val="26"/>
          <w:szCs w:val="26"/>
        </w:rPr>
        <w:t xml:space="preserve">3659/0/15-24 Єдині показники для оцінки доброчесності та </w:t>
      </w:r>
      <w:r w:rsidRPr="001463A5">
        <w:rPr>
          <w:sz w:val="26"/>
          <w:szCs w:val="26"/>
        </w:rPr>
        <w:t>професійної етики судді (кандидата на посаду судді)</w:t>
      </w:r>
      <w:r w:rsidR="000331F2">
        <w:rPr>
          <w:sz w:val="26"/>
          <w:szCs w:val="26"/>
        </w:rPr>
        <w:t xml:space="preserve"> (далі – Єдині показники</w:t>
      </w:r>
      <w:r w:rsidR="005900B9" w:rsidRPr="001463A5">
        <w:rPr>
          <w:sz w:val="26"/>
          <w:szCs w:val="26"/>
        </w:rPr>
        <w:t>)</w:t>
      </w:r>
      <w:r w:rsidRPr="001463A5">
        <w:rPr>
          <w:sz w:val="26"/>
          <w:szCs w:val="26"/>
        </w:rPr>
        <w:t>.</w:t>
      </w:r>
    </w:p>
    <w:p w14:paraId="29270704" w14:textId="17F5C00B" w:rsidR="00DA04F8" w:rsidRPr="001463A5" w:rsidRDefault="00A45CEE" w:rsidP="00B93DBC">
      <w:pPr>
        <w:shd w:val="clear" w:color="auto" w:fill="FFFFFF"/>
        <w:tabs>
          <w:tab w:val="left" w:pos="426"/>
        </w:tabs>
        <w:spacing w:line="276" w:lineRule="auto"/>
        <w:ind w:firstLine="709"/>
        <w:jc w:val="both"/>
        <w:rPr>
          <w:sz w:val="26"/>
          <w:szCs w:val="26"/>
        </w:rPr>
      </w:pPr>
      <w:r w:rsidRPr="001463A5">
        <w:rPr>
          <w:sz w:val="26"/>
          <w:szCs w:val="26"/>
        </w:rPr>
        <w:t>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w:t>
      </w:r>
      <w:r w:rsidR="00265CB8" w:rsidRPr="001463A5">
        <w:rPr>
          <w:sz w:val="26"/>
          <w:szCs w:val="26"/>
        </w:rPr>
        <w:t xml:space="preserve"> </w:t>
      </w:r>
      <w:r w:rsidRPr="001463A5">
        <w:rPr>
          <w:sz w:val="26"/>
          <w:szCs w:val="26"/>
        </w:rPr>
        <w:t>пунктом 2.13</w:t>
      </w:r>
      <w:r w:rsidR="00265CB8" w:rsidRPr="001463A5">
        <w:rPr>
          <w:sz w:val="26"/>
          <w:szCs w:val="26"/>
        </w:rPr>
        <w:t xml:space="preserve"> </w:t>
      </w:r>
      <w:r w:rsidRPr="001463A5">
        <w:rPr>
          <w:sz w:val="26"/>
          <w:szCs w:val="26"/>
        </w:rPr>
        <w:t>Положення.</w:t>
      </w:r>
      <w:r w:rsidR="00DA04F8" w:rsidRPr="001463A5">
        <w:rPr>
          <w:sz w:val="26"/>
          <w:szCs w:val="26"/>
        </w:rPr>
        <w:t xml:space="preserve"> </w:t>
      </w:r>
    </w:p>
    <w:p w14:paraId="34260A4E" w14:textId="68B6D6BA" w:rsidR="00A45CEE" w:rsidRPr="001463A5" w:rsidRDefault="00A45CEE" w:rsidP="00B93DBC">
      <w:pPr>
        <w:shd w:val="clear" w:color="auto" w:fill="FFFFFF"/>
        <w:tabs>
          <w:tab w:val="left" w:pos="426"/>
        </w:tabs>
        <w:spacing w:line="276" w:lineRule="auto"/>
        <w:ind w:firstLine="709"/>
        <w:jc w:val="both"/>
        <w:rPr>
          <w:sz w:val="26"/>
          <w:szCs w:val="26"/>
        </w:rPr>
      </w:pPr>
      <w:r w:rsidRPr="001463A5">
        <w:rPr>
          <w:sz w:val="26"/>
          <w:szCs w:val="26"/>
        </w:rPr>
        <w:t>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7855AEB2" w14:textId="520C1B3B" w:rsidR="00F00021" w:rsidRPr="001463A5" w:rsidRDefault="00074E65" w:rsidP="00B93DBC">
      <w:pPr>
        <w:shd w:val="clear" w:color="auto" w:fill="FFFFFF"/>
        <w:tabs>
          <w:tab w:val="left" w:pos="426"/>
        </w:tabs>
        <w:spacing w:line="276" w:lineRule="auto"/>
        <w:ind w:firstLine="709"/>
        <w:jc w:val="both"/>
        <w:rPr>
          <w:color w:val="000000"/>
          <w:sz w:val="26"/>
          <w:szCs w:val="26"/>
          <w:u w:val="single"/>
        </w:rPr>
      </w:pPr>
      <w:r w:rsidRPr="001463A5">
        <w:rPr>
          <w:sz w:val="26"/>
          <w:szCs w:val="26"/>
        </w:rPr>
        <w:t>Відповідно до пункту 5.13 Положення істотність порушень встановлюється Комісією при закритому обговоренні і визначається шляхом голосування.</w:t>
      </w:r>
      <w:r w:rsidR="00F00021" w:rsidRPr="001463A5">
        <w:rPr>
          <w:color w:val="000000"/>
          <w:sz w:val="26"/>
          <w:szCs w:val="26"/>
        </w:rPr>
        <w:t xml:space="preserve"> Для встановлення істотності </w:t>
      </w:r>
      <w:r w:rsidRPr="001463A5">
        <w:rPr>
          <w:color w:val="000000"/>
          <w:sz w:val="26"/>
          <w:szCs w:val="26"/>
        </w:rPr>
        <w:t>порушень</w:t>
      </w:r>
      <w:r w:rsidR="00F00021" w:rsidRPr="001463A5">
        <w:rPr>
          <w:color w:val="000000"/>
          <w:sz w:val="26"/>
          <w:szCs w:val="26"/>
        </w:rPr>
        <w:t xml:space="preserve">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w:t>
      </w:r>
      <w:r w:rsidR="000677E8" w:rsidRPr="00BC560C">
        <w:rPr>
          <w:color w:val="000000"/>
          <w:sz w:val="26"/>
          <w:szCs w:val="26"/>
        </w:rPr>
        <w:t>’</w:t>
      </w:r>
      <w:r w:rsidR="00F00021" w:rsidRPr="001463A5">
        <w:rPr>
          <w:color w:val="000000"/>
          <w:sz w:val="26"/>
          <w:szCs w:val="26"/>
        </w:rPr>
        <w:t>єктивна сторона поведінки, історичний контекст події, систематич</w:t>
      </w:r>
      <w:r w:rsidR="001E3B57">
        <w:rPr>
          <w:color w:val="000000"/>
          <w:sz w:val="26"/>
          <w:szCs w:val="26"/>
        </w:rPr>
        <w:t>ність, давність порушення тощо.</w:t>
      </w:r>
    </w:p>
    <w:p w14:paraId="027B25C0" w14:textId="25EA1F85" w:rsidR="005900B9" w:rsidRDefault="000812C8" w:rsidP="00B93DBC">
      <w:pPr>
        <w:spacing w:line="276" w:lineRule="auto"/>
        <w:ind w:firstLine="709"/>
        <w:jc w:val="both"/>
        <w:rPr>
          <w:color w:val="000000"/>
          <w:sz w:val="26"/>
          <w:szCs w:val="26"/>
        </w:rPr>
      </w:pPr>
      <w:r w:rsidRPr="001463A5">
        <w:rPr>
          <w:color w:val="000000"/>
          <w:sz w:val="26"/>
          <w:szCs w:val="26"/>
        </w:rPr>
        <w:t>До Комісії над</w:t>
      </w:r>
      <w:r w:rsidR="00EC0B58">
        <w:rPr>
          <w:color w:val="000000"/>
          <w:sz w:val="26"/>
          <w:szCs w:val="26"/>
        </w:rPr>
        <w:t>ійш</w:t>
      </w:r>
      <w:r w:rsidR="00194F44">
        <w:rPr>
          <w:color w:val="000000"/>
          <w:sz w:val="26"/>
          <w:szCs w:val="26"/>
        </w:rPr>
        <w:t>о</w:t>
      </w:r>
      <w:r w:rsidR="00EC0B58">
        <w:rPr>
          <w:color w:val="000000"/>
          <w:sz w:val="26"/>
          <w:szCs w:val="26"/>
        </w:rPr>
        <w:t>в</w:t>
      </w:r>
      <w:r w:rsidRPr="001463A5">
        <w:rPr>
          <w:color w:val="000000"/>
          <w:sz w:val="26"/>
          <w:szCs w:val="26"/>
        </w:rPr>
        <w:t xml:space="preserve"> </w:t>
      </w:r>
      <w:r w:rsidR="00EC0B58">
        <w:rPr>
          <w:color w:val="000000"/>
          <w:sz w:val="26"/>
          <w:szCs w:val="26"/>
        </w:rPr>
        <w:t>висновок</w:t>
      </w:r>
      <w:r w:rsidRPr="001463A5">
        <w:rPr>
          <w:color w:val="000000"/>
          <w:sz w:val="26"/>
          <w:szCs w:val="26"/>
        </w:rPr>
        <w:t xml:space="preserve"> ГРД</w:t>
      </w:r>
      <w:r w:rsidR="00B23DB2" w:rsidRPr="001463A5">
        <w:rPr>
          <w:color w:val="000000"/>
          <w:sz w:val="26"/>
          <w:szCs w:val="26"/>
        </w:rPr>
        <w:t xml:space="preserve"> від </w:t>
      </w:r>
      <w:r w:rsidR="00EC0B58">
        <w:rPr>
          <w:color w:val="000000"/>
          <w:sz w:val="26"/>
          <w:szCs w:val="26"/>
        </w:rPr>
        <w:t>2</w:t>
      </w:r>
      <w:r w:rsidR="00BE37E8">
        <w:rPr>
          <w:color w:val="000000"/>
          <w:sz w:val="26"/>
          <w:szCs w:val="26"/>
        </w:rPr>
        <w:t>6</w:t>
      </w:r>
      <w:r w:rsidR="00B23DB2" w:rsidRPr="001463A5">
        <w:rPr>
          <w:color w:val="000000"/>
          <w:sz w:val="26"/>
          <w:szCs w:val="26"/>
        </w:rPr>
        <w:t xml:space="preserve"> </w:t>
      </w:r>
      <w:r w:rsidR="00BE37E8">
        <w:rPr>
          <w:color w:val="000000"/>
          <w:sz w:val="26"/>
          <w:szCs w:val="26"/>
        </w:rPr>
        <w:t>т</w:t>
      </w:r>
      <w:r w:rsidR="00EC0B58">
        <w:rPr>
          <w:color w:val="000000"/>
          <w:sz w:val="26"/>
          <w:szCs w:val="26"/>
        </w:rPr>
        <w:t>р</w:t>
      </w:r>
      <w:r w:rsidR="00BE37E8">
        <w:rPr>
          <w:color w:val="000000"/>
          <w:sz w:val="26"/>
          <w:szCs w:val="26"/>
        </w:rPr>
        <w:t>а</w:t>
      </w:r>
      <w:r w:rsidR="00EC0B58">
        <w:rPr>
          <w:color w:val="000000"/>
          <w:sz w:val="26"/>
          <w:szCs w:val="26"/>
        </w:rPr>
        <w:t>в</w:t>
      </w:r>
      <w:r w:rsidR="005900B9" w:rsidRPr="001463A5">
        <w:rPr>
          <w:color w:val="000000"/>
          <w:sz w:val="26"/>
          <w:szCs w:val="26"/>
        </w:rPr>
        <w:t>ня 202</w:t>
      </w:r>
      <w:r w:rsidR="00EC0B58">
        <w:rPr>
          <w:color w:val="000000"/>
          <w:sz w:val="26"/>
          <w:szCs w:val="26"/>
        </w:rPr>
        <w:t>6</w:t>
      </w:r>
      <w:r w:rsidR="005900B9" w:rsidRPr="001463A5">
        <w:rPr>
          <w:color w:val="000000"/>
          <w:sz w:val="26"/>
          <w:szCs w:val="26"/>
        </w:rPr>
        <w:t xml:space="preserve"> року</w:t>
      </w:r>
      <w:r w:rsidR="00274674" w:rsidRPr="001463A5">
        <w:rPr>
          <w:color w:val="000000"/>
          <w:sz w:val="26"/>
          <w:szCs w:val="26"/>
        </w:rPr>
        <w:t xml:space="preserve">, </w:t>
      </w:r>
      <w:r w:rsidR="005541BF">
        <w:rPr>
          <w:color w:val="000000"/>
          <w:sz w:val="26"/>
          <w:szCs w:val="26"/>
        </w:rPr>
        <w:t>в</w:t>
      </w:r>
      <w:r w:rsidR="00274674" w:rsidRPr="001463A5">
        <w:rPr>
          <w:color w:val="000000"/>
          <w:sz w:val="26"/>
          <w:szCs w:val="26"/>
        </w:rPr>
        <w:t xml:space="preserve"> якому </w:t>
      </w:r>
      <w:r w:rsidR="00223963" w:rsidRPr="001463A5">
        <w:rPr>
          <w:color w:val="000000"/>
          <w:sz w:val="26"/>
          <w:szCs w:val="26"/>
        </w:rPr>
        <w:t xml:space="preserve">викладено </w:t>
      </w:r>
      <w:r w:rsidR="00274674" w:rsidRPr="001463A5">
        <w:rPr>
          <w:color w:val="000000"/>
          <w:sz w:val="26"/>
          <w:szCs w:val="26"/>
        </w:rPr>
        <w:t xml:space="preserve">інформацію, </w:t>
      </w:r>
      <w:r w:rsidR="00EC0B58">
        <w:rPr>
          <w:color w:val="000000"/>
          <w:sz w:val="26"/>
          <w:szCs w:val="26"/>
        </w:rPr>
        <w:t xml:space="preserve">яка може свідчити про невідповідність </w:t>
      </w:r>
      <w:r w:rsidR="00EC0B58" w:rsidRPr="00EC0B58">
        <w:rPr>
          <w:color w:val="000000"/>
          <w:sz w:val="26"/>
          <w:szCs w:val="26"/>
        </w:rPr>
        <w:t xml:space="preserve">кандидата на посаду судді </w:t>
      </w:r>
      <w:r w:rsidR="00F07D02">
        <w:rPr>
          <w:color w:val="000000"/>
          <w:sz w:val="26"/>
          <w:szCs w:val="26"/>
        </w:rPr>
        <w:t xml:space="preserve">апеляційного суду </w:t>
      </w:r>
      <w:r w:rsidR="00BE37E8">
        <w:rPr>
          <w:color w:val="000000"/>
          <w:sz w:val="26"/>
          <w:szCs w:val="26"/>
        </w:rPr>
        <w:t>Батманової</w:t>
      </w:r>
      <w:r w:rsidR="00F07D02">
        <w:rPr>
          <w:color w:val="000000"/>
          <w:sz w:val="26"/>
          <w:szCs w:val="26"/>
        </w:rPr>
        <w:t xml:space="preserve"> </w:t>
      </w:r>
      <w:r w:rsidR="00BE37E8">
        <w:rPr>
          <w:color w:val="000000"/>
          <w:sz w:val="26"/>
          <w:szCs w:val="26"/>
        </w:rPr>
        <w:t>В</w:t>
      </w:r>
      <w:r w:rsidR="00F07D02">
        <w:rPr>
          <w:color w:val="000000"/>
          <w:sz w:val="26"/>
          <w:szCs w:val="26"/>
        </w:rPr>
        <w:t>.</w:t>
      </w:r>
      <w:r w:rsidR="00EC0B58" w:rsidRPr="00EC0B58">
        <w:rPr>
          <w:color w:val="000000"/>
          <w:sz w:val="26"/>
          <w:szCs w:val="26"/>
        </w:rPr>
        <w:t>В</w:t>
      </w:r>
      <w:r w:rsidR="00F07D02">
        <w:rPr>
          <w:color w:val="000000"/>
          <w:sz w:val="26"/>
          <w:szCs w:val="26"/>
        </w:rPr>
        <w:t>.</w:t>
      </w:r>
      <w:r w:rsidR="00EC0B58" w:rsidRPr="00EC0B58">
        <w:rPr>
          <w:color w:val="000000"/>
          <w:sz w:val="26"/>
          <w:szCs w:val="26"/>
        </w:rPr>
        <w:t xml:space="preserve"> критеріям доброчесності та професійної етики.</w:t>
      </w:r>
    </w:p>
    <w:p w14:paraId="21C7EC10" w14:textId="2760B017" w:rsidR="00367B83" w:rsidRPr="00CC4474" w:rsidRDefault="00367B83" w:rsidP="00F547AE">
      <w:pPr>
        <w:spacing w:line="276" w:lineRule="auto"/>
        <w:ind w:firstLine="709"/>
        <w:jc w:val="both"/>
        <w:rPr>
          <w:sz w:val="26"/>
          <w:szCs w:val="26"/>
        </w:rPr>
      </w:pPr>
      <w:r w:rsidRPr="00367B83">
        <w:rPr>
          <w:color w:val="000000"/>
          <w:sz w:val="26"/>
          <w:szCs w:val="26"/>
        </w:rPr>
        <w:t>ГРД зазначила у висновку, що кандидат</w:t>
      </w:r>
      <w:r w:rsidR="00F547AE" w:rsidRPr="00F547AE">
        <w:t xml:space="preserve"> </w:t>
      </w:r>
      <w:r w:rsidR="00F547AE" w:rsidRPr="00F547AE">
        <w:rPr>
          <w:color w:val="000000"/>
          <w:sz w:val="26"/>
          <w:szCs w:val="26"/>
        </w:rPr>
        <w:t xml:space="preserve">на посаду судді не відповідає критеріям </w:t>
      </w:r>
      <w:r w:rsidR="00F547AE" w:rsidRPr="00CC4474">
        <w:rPr>
          <w:sz w:val="26"/>
          <w:szCs w:val="26"/>
        </w:rPr>
        <w:t>доброчесності та професійної етики за показник</w:t>
      </w:r>
      <w:r w:rsidR="00B62D23">
        <w:rPr>
          <w:sz w:val="26"/>
          <w:szCs w:val="26"/>
        </w:rPr>
        <w:t>а</w:t>
      </w:r>
      <w:r w:rsidR="00F547AE" w:rsidRPr="00CC4474">
        <w:rPr>
          <w:sz w:val="26"/>
          <w:szCs w:val="26"/>
        </w:rPr>
        <w:t>м</w:t>
      </w:r>
      <w:r w:rsidR="00B62D23">
        <w:rPr>
          <w:sz w:val="26"/>
          <w:szCs w:val="26"/>
        </w:rPr>
        <w:t>и</w:t>
      </w:r>
      <w:r w:rsidR="00F547AE" w:rsidRPr="00CC4474">
        <w:rPr>
          <w:sz w:val="26"/>
          <w:szCs w:val="26"/>
        </w:rPr>
        <w:t xml:space="preserve"> «дотримання етичних норм і бездоганна поведінка у професійній діяльності та особистому житті»</w:t>
      </w:r>
      <w:r w:rsidR="004A649F">
        <w:rPr>
          <w:sz w:val="26"/>
          <w:szCs w:val="26"/>
        </w:rPr>
        <w:t>,</w:t>
      </w:r>
      <w:r w:rsidR="00F547AE" w:rsidRPr="00CC4474">
        <w:rPr>
          <w:sz w:val="26"/>
          <w:szCs w:val="26"/>
        </w:rPr>
        <w:t xml:space="preserve"> «чесність</w:t>
      </w:r>
      <w:r w:rsidR="003F557E" w:rsidRPr="00CC4474">
        <w:rPr>
          <w:sz w:val="26"/>
          <w:szCs w:val="26"/>
        </w:rPr>
        <w:t>»</w:t>
      </w:r>
      <w:r w:rsidR="00F547AE" w:rsidRPr="00CC4474">
        <w:rPr>
          <w:sz w:val="26"/>
          <w:szCs w:val="26"/>
        </w:rPr>
        <w:t xml:space="preserve"> та </w:t>
      </w:r>
      <w:r w:rsidR="003F557E" w:rsidRPr="00CC4474">
        <w:rPr>
          <w:sz w:val="26"/>
          <w:szCs w:val="26"/>
        </w:rPr>
        <w:t>«</w:t>
      </w:r>
      <w:r w:rsidR="00F547AE" w:rsidRPr="00CC4474">
        <w:rPr>
          <w:sz w:val="26"/>
          <w:szCs w:val="26"/>
        </w:rPr>
        <w:t>сумлінність</w:t>
      </w:r>
      <w:r w:rsidR="003F557E" w:rsidRPr="00CC4474">
        <w:rPr>
          <w:sz w:val="26"/>
          <w:szCs w:val="26"/>
        </w:rPr>
        <w:t>».</w:t>
      </w:r>
    </w:p>
    <w:p w14:paraId="00E0D9AC" w14:textId="1477903A" w:rsidR="00C43E4F" w:rsidRPr="00CC4474" w:rsidRDefault="00C43E4F" w:rsidP="00C53B25">
      <w:pPr>
        <w:spacing w:line="276" w:lineRule="auto"/>
        <w:ind w:firstLine="708"/>
        <w:jc w:val="both"/>
        <w:rPr>
          <w:sz w:val="26"/>
          <w:szCs w:val="26"/>
        </w:rPr>
      </w:pPr>
      <w:r w:rsidRPr="00CC4474">
        <w:rPr>
          <w:sz w:val="26"/>
          <w:szCs w:val="26"/>
        </w:rPr>
        <w:t>Додатково ГРД надала Комісії інформацію, яка сама соб</w:t>
      </w:r>
      <w:r w:rsidR="0099760D" w:rsidRPr="00CC4474">
        <w:rPr>
          <w:sz w:val="26"/>
          <w:szCs w:val="26"/>
        </w:rPr>
        <w:t>ою</w:t>
      </w:r>
      <w:r w:rsidRPr="00CC4474">
        <w:rPr>
          <w:sz w:val="26"/>
          <w:szCs w:val="26"/>
        </w:rPr>
        <w:t xml:space="preserve"> не стала підставою для висновку, але потребувала пояснен</w:t>
      </w:r>
      <w:r w:rsidR="0099760D" w:rsidRPr="00CC4474">
        <w:rPr>
          <w:sz w:val="26"/>
          <w:szCs w:val="26"/>
        </w:rPr>
        <w:t>ь</w:t>
      </w:r>
      <w:r w:rsidRPr="00CC4474">
        <w:rPr>
          <w:sz w:val="26"/>
          <w:szCs w:val="26"/>
        </w:rPr>
        <w:t xml:space="preserve"> судді.</w:t>
      </w:r>
    </w:p>
    <w:p w14:paraId="7ED666FC" w14:textId="12D91B7E" w:rsidR="009F1D38" w:rsidRPr="00CC4474" w:rsidRDefault="009738AC" w:rsidP="00B93DBC">
      <w:pPr>
        <w:spacing w:line="276" w:lineRule="auto"/>
        <w:ind w:firstLine="709"/>
        <w:jc w:val="both"/>
        <w:rPr>
          <w:sz w:val="26"/>
          <w:szCs w:val="26"/>
        </w:rPr>
      </w:pPr>
      <w:r w:rsidRPr="00CC4474">
        <w:rPr>
          <w:sz w:val="26"/>
          <w:szCs w:val="26"/>
        </w:rPr>
        <w:t xml:space="preserve">На спростування </w:t>
      </w:r>
      <w:r w:rsidR="00C7104A" w:rsidRPr="00CC4474">
        <w:rPr>
          <w:sz w:val="26"/>
          <w:szCs w:val="26"/>
        </w:rPr>
        <w:t>обставин, викладених</w:t>
      </w:r>
      <w:r w:rsidRPr="00CC4474">
        <w:rPr>
          <w:sz w:val="26"/>
          <w:szCs w:val="26"/>
        </w:rPr>
        <w:t xml:space="preserve"> у </w:t>
      </w:r>
      <w:r w:rsidR="00D533F2" w:rsidRPr="00CC4474">
        <w:rPr>
          <w:sz w:val="26"/>
          <w:szCs w:val="26"/>
        </w:rPr>
        <w:t>рішенні</w:t>
      </w:r>
      <w:r w:rsidRPr="00CC4474">
        <w:rPr>
          <w:sz w:val="26"/>
          <w:szCs w:val="26"/>
        </w:rPr>
        <w:t xml:space="preserve"> ГРД</w:t>
      </w:r>
      <w:r w:rsidR="005B278D" w:rsidRPr="00CC4474">
        <w:rPr>
          <w:sz w:val="26"/>
          <w:szCs w:val="26"/>
        </w:rPr>
        <w:t>,</w:t>
      </w:r>
      <w:r w:rsidRPr="00CC4474">
        <w:rPr>
          <w:sz w:val="26"/>
          <w:szCs w:val="26"/>
        </w:rPr>
        <w:t xml:space="preserve"> </w:t>
      </w:r>
      <w:r w:rsidR="00586057" w:rsidRPr="00CC4474">
        <w:rPr>
          <w:sz w:val="26"/>
          <w:szCs w:val="26"/>
        </w:rPr>
        <w:t>Батманова В.В.</w:t>
      </w:r>
      <w:r w:rsidR="009959A2" w:rsidRPr="00CC4474">
        <w:rPr>
          <w:sz w:val="26"/>
          <w:szCs w:val="26"/>
        </w:rPr>
        <w:t xml:space="preserve"> </w:t>
      </w:r>
      <w:r w:rsidRPr="00CC4474">
        <w:rPr>
          <w:sz w:val="26"/>
          <w:szCs w:val="26"/>
        </w:rPr>
        <w:t>нада</w:t>
      </w:r>
      <w:r w:rsidR="00333495" w:rsidRPr="00CC4474">
        <w:rPr>
          <w:sz w:val="26"/>
          <w:szCs w:val="26"/>
        </w:rPr>
        <w:t>ла</w:t>
      </w:r>
      <w:r w:rsidRPr="00CC4474">
        <w:rPr>
          <w:sz w:val="26"/>
          <w:szCs w:val="26"/>
        </w:rPr>
        <w:t xml:space="preserve"> письмові пояснення</w:t>
      </w:r>
      <w:r w:rsidR="00765559" w:rsidRPr="00CC4474">
        <w:rPr>
          <w:sz w:val="26"/>
          <w:szCs w:val="26"/>
        </w:rPr>
        <w:t xml:space="preserve"> та документи на їх підтвердження</w:t>
      </w:r>
      <w:r w:rsidR="00DA6970" w:rsidRPr="00CC4474">
        <w:rPr>
          <w:sz w:val="26"/>
          <w:szCs w:val="26"/>
        </w:rPr>
        <w:t>,</w:t>
      </w:r>
      <w:r w:rsidRPr="00CC4474">
        <w:rPr>
          <w:sz w:val="26"/>
          <w:szCs w:val="26"/>
        </w:rPr>
        <w:t xml:space="preserve"> які підтрима</w:t>
      </w:r>
      <w:r w:rsidR="00333495" w:rsidRPr="00CC4474">
        <w:rPr>
          <w:sz w:val="26"/>
          <w:szCs w:val="26"/>
        </w:rPr>
        <w:t>ла</w:t>
      </w:r>
      <w:r w:rsidRPr="00CC4474">
        <w:rPr>
          <w:sz w:val="26"/>
          <w:szCs w:val="26"/>
        </w:rPr>
        <w:t xml:space="preserve"> під час співбесіди.</w:t>
      </w:r>
    </w:p>
    <w:p w14:paraId="5B23B069" w14:textId="41488E32" w:rsidR="00155C7C" w:rsidRPr="00317208" w:rsidRDefault="00155C7C" w:rsidP="007D1DB9">
      <w:pPr>
        <w:spacing w:line="276" w:lineRule="auto"/>
        <w:ind w:firstLine="709"/>
        <w:jc w:val="both"/>
        <w:rPr>
          <w:color w:val="000000"/>
          <w:sz w:val="26"/>
          <w:szCs w:val="26"/>
        </w:rPr>
      </w:pPr>
      <w:r>
        <w:rPr>
          <w:color w:val="000000"/>
          <w:sz w:val="26"/>
          <w:szCs w:val="26"/>
        </w:rPr>
        <w:t xml:space="preserve">Надаючи оцінку кандидату з урахуванням </w:t>
      </w:r>
      <w:r w:rsidRPr="00155C7C">
        <w:rPr>
          <w:color w:val="000000"/>
          <w:sz w:val="26"/>
          <w:szCs w:val="26"/>
        </w:rPr>
        <w:t>обставин,</w:t>
      </w:r>
      <w:r w:rsidR="00B23472">
        <w:rPr>
          <w:color w:val="000000"/>
          <w:sz w:val="26"/>
          <w:szCs w:val="26"/>
        </w:rPr>
        <w:t xml:space="preserve"> встановлених під час співбесіди,</w:t>
      </w:r>
      <w:r w:rsidRPr="00155C7C">
        <w:rPr>
          <w:color w:val="000000"/>
          <w:sz w:val="26"/>
          <w:szCs w:val="26"/>
        </w:rPr>
        <w:t xml:space="preserve"> Комісія в</w:t>
      </w:r>
      <w:r>
        <w:rPr>
          <w:color w:val="000000"/>
          <w:sz w:val="26"/>
          <w:szCs w:val="26"/>
        </w:rPr>
        <w:t>иходить з</w:t>
      </w:r>
      <w:r w:rsidRPr="00155C7C">
        <w:rPr>
          <w:color w:val="000000"/>
          <w:sz w:val="26"/>
          <w:szCs w:val="26"/>
        </w:rPr>
        <w:t xml:space="preserve"> так</w:t>
      </w:r>
      <w:r>
        <w:rPr>
          <w:color w:val="000000"/>
          <w:sz w:val="26"/>
          <w:szCs w:val="26"/>
        </w:rPr>
        <w:t>ого</w:t>
      </w:r>
      <w:r w:rsidRPr="00155C7C">
        <w:rPr>
          <w:color w:val="000000"/>
          <w:sz w:val="26"/>
          <w:szCs w:val="26"/>
        </w:rPr>
        <w:t>.</w:t>
      </w:r>
    </w:p>
    <w:p w14:paraId="129137A2" w14:textId="518718C6" w:rsidR="00AB740F" w:rsidRDefault="0062425A" w:rsidP="0062425A">
      <w:pPr>
        <w:spacing w:line="276" w:lineRule="auto"/>
        <w:ind w:firstLine="709"/>
        <w:jc w:val="both"/>
        <w:rPr>
          <w:color w:val="000000"/>
          <w:sz w:val="26"/>
          <w:szCs w:val="26"/>
        </w:rPr>
      </w:pPr>
      <w:r w:rsidRPr="0062425A">
        <w:rPr>
          <w:color w:val="000000"/>
          <w:sz w:val="26"/>
          <w:szCs w:val="26"/>
        </w:rPr>
        <w:t xml:space="preserve">У процесі аналізу відповідності </w:t>
      </w:r>
      <w:r w:rsidR="00090866">
        <w:rPr>
          <w:color w:val="000000"/>
          <w:sz w:val="26"/>
          <w:szCs w:val="26"/>
        </w:rPr>
        <w:t>кандидата</w:t>
      </w:r>
      <w:r w:rsidRPr="0062425A">
        <w:rPr>
          <w:color w:val="000000"/>
          <w:sz w:val="26"/>
          <w:szCs w:val="26"/>
        </w:rPr>
        <w:t xml:space="preserve"> критеріям доброчесності та професійної етики до</w:t>
      </w:r>
      <w:r w:rsidR="00B23472">
        <w:rPr>
          <w:color w:val="000000"/>
          <w:sz w:val="26"/>
          <w:szCs w:val="26"/>
        </w:rPr>
        <w:t xml:space="preserve">сліджено обставини, </w:t>
      </w:r>
      <w:r w:rsidR="00AB740F">
        <w:rPr>
          <w:color w:val="000000"/>
          <w:sz w:val="26"/>
          <w:szCs w:val="26"/>
        </w:rPr>
        <w:t xml:space="preserve">які </w:t>
      </w:r>
      <w:r w:rsidR="00B23472">
        <w:rPr>
          <w:color w:val="000000"/>
          <w:sz w:val="26"/>
          <w:szCs w:val="26"/>
        </w:rPr>
        <w:t>встановлен</w:t>
      </w:r>
      <w:r w:rsidR="00AB740F">
        <w:rPr>
          <w:color w:val="000000"/>
          <w:sz w:val="26"/>
          <w:szCs w:val="26"/>
        </w:rPr>
        <w:t>о</w:t>
      </w:r>
      <w:r w:rsidR="00B23472">
        <w:rPr>
          <w:color w:val="000000"/>
          <w:sz w:val="26"/>
          <w:szCs w:val="26"/>
        </w:rPr>
        <w:t xml:space="preserve"> </w:t>
      </w:r>
      <w:r w:rsidRPr="0062425A">
        <w:rPr>
          <w:color w:val="000000"/>
          <w:sz w:val="26"/>
          <w:szCs w:val="26"/>
        </w:rPr>
        <w:t>за результатами спеціальної перевірки щодо достовірності відомостей, зазначених Батмановою В.В. у майновій декларації за 2024 рік</w:t>
      </w:r>
      <w:r w:rsidR="00AB740F">
        <w:rPr>
          <w:color w:val="000000"/>
          <w:sz w:val="26"/>
          <w:szCs w:val="26"/>
        </w:rPr>
        <w:t xml:space="preserve"> (</w:t>
      </w:r>
      <w:r w:rsidR="00AB740F" w:rsidRPr="00AB740F">
        <w:rPr>
          <w:color w:val="000000"/>
          <w:sz w:val="26"/>
          <w:szCs w:val="26"/>
        </w:rPr>
        <w:t>лист НАЗК від 06 серпня 2025 року №</w:t>
      </w:r>
      <w:r w:rsidR="00AB740F">
        <w:rPr>
          <w:color w:val="000000"/>
          <w:sz w:val="26"/>
          <w:szCs w:val="26"/>
        </w:rPr>
        <w:t> </w:t>
      </w:r>
      <w:r w:rsidR="00AB740F" w:rsidRPr="00AB740F">
        <w:rPr>
          <w:color w:val="000000"/>
          <w:sz w:val="26"/>
          <w:szCs w:val="26"/>
        </w:rPr>
        <w:t>49-01/67322-25</w:t>
      </w:r>
      <w:r w:rsidR="00AB740F">
        <w:rPr>
          <w:color w:val="000000"/>
          <w:sz w:val="26"/>
          <w:szCs w:val="26"/>
        </w:rPr>
        <w:t>).</w:t>
      </w:r>
    </w:p>
    <w:p w14:paraId="04664A31" w14:textId="32337C80" w:rsidR="0062425A" w:rsidRDefault="00AB740F" w:rsidP="0062425A">
      <w:pPr>
        <w:spacing w:line="276" w:lineRule="auto"/>
        <w:ind w:firstLine="709"/>
        <w:jc w:val="both"/>
        <w:rPr>
          <w:color w:val="000000"/>
          <w:sz w:val="26"/>
          <w:szCs w:val="26"/>
        </w:rPr>
      </w:pPr>
      <w:r>
        <w:rPr>
          <w:color w:val="000000"/>
          <w:sz w:val="26"/>
          <w:szCs w:val="26"/>
        </w:rPr>
        <w:t>Так, ст</w:t>
      </w:r>
      <w:r w:rsidR="0062425A" w:rsidRPr="0062425A">
        <w:rPr>
          <w:color w:val="000000"/>
          <w:sz w:val="26"/>
          <w:szCs w:val="26"/>
        </w:rPr>
        <w:t>о</w:t>
      </w:r>
      <w:r>
        <w:rPr>
          <w:color w:val="000000"/>
          <w:sz w:val="26"/>
          <w:szCs w:val="26"/>
        </w:rPr>
        <w:t>совно</w:t>
      </w:r>
      <w:r w:rsidR="0062425A" w:rsidRPr="0062425A">
        <w:rPr>
          <w:color w:val="000000"/>
          <w:sz w:val="26"/>
          <w:szCs w:val="26"/>
        </w:rPr>
        <w:t xml:space="preserve"> відображення в розділі 6 «Цінне рухоме майно – транспортні засоби» майнової декларації </w:t>
      </w:r>
      <w:r w:rsidR="00B355CE">
        <w:rPr>
          <w:color w:val="000000"/>
          <w:sz w:val="26"/>
          <w:szCs w:val="26"/>
        </w:rPr>
        <w:t xml:space="preserve">за 2024 рік </w:t>
      </w:r>
      <w:r w:rsidR="00B23472">
        <w:rPr>
          <w:color w:val="000000"/>
          <w:sz w:val="26"/>
          <w:szCs w:val="26"/>
        </w:rPr>
        <w:t xml:space="preserve">вартості </w:t>
      </w:r>
      <w:r w:rsidR="0062425A" w:rsidRPr="0062425A">
        <w:rPr>
          <w:color w:val="000000"/>
          <w:sz w:val="26"/>
          <w:szCs w:val="26"/>
        </w:rPr>
        <w:t>мотоцикл</w:t>
      </w:r>
      <w:r w:rsidR="00B23472">
        <w:rPr>
          <w:color w:val="000000"/>
          <w:sz w:val="26"/>
          <w:szCs w:val="26"/>
        </w:rPr>
        <w:t>а</w:t>
      </w:r>
      <w:r w:rsidR="0062425A" w:rsidRPr="0062425A">
        <w:rPr>
          <w:color w:val="000000"/>
          <w:sz w:val="26"/>
          <w:szCs w:val="26"/>
        </w:rPr>
        <w:t xml:space="preserve"> «HONDA» СRF 1000D</w:t>
      </w:r>
      <w:r w:rsidR="00765559">
        <w:rPr>
          <w:color w:val="000000"/>
          <w:sz w:val="26"/>
          <w:szCs w:val="26"/>
        </w:rPr>
        <w:t xml:space="preserve"> </w:t>
      </w:r>
      <w:r w:rsidR="0062425A" w:rsidRPr="0062425A">
        <w:rPr>
          <w:color w:val="000000"/>
          <w:sz w:val="26"/>
          <w:szCs w:val="26"/>
        </w:rPr>
        <w:lastRenderedPageBreak/>
        <w:t xml:space="preserve">(2018 р.в.) на дату набуття права </w:t>
      </w:r>
      <w:r w:rsidR="003906F3">
        <w:rPr>
          <w:color w:val="000000"/>
          <w:sz w:val="26"/>
          <w:szCs w:val="26"/>
        </w:rPr>
        <w:t xml:space="preserve">– </w:t>
      </w:r>
      <w:r w:rsidR="0062425A" w:rsidRPr="0062425A">
        <w:rPr>
          <w:color w:val="000000"/>
          <w:sz w:val="26"/>
          <w:szCs w:val="26"/>
        </w:rPr>
        <w:t>150</w:t>
      </w:r>
      <w:r>
        <w:rPr>
          <w:color w:val="000000"/>
          <w:sz w:val="26"/>
          <w:szCs w:val="26"/>
        </w:rPr>
        <w:t> </w:t>
      </w:r>
      <w:r w:rsidR="0062425A" w:rsidRPr="0062425A">
        <w:rPr>
          <w:color w:val="000000"/>
          <w:sz w:val="26"/>
          <w:szCs w:val="26"/>
        </w:rPr>
        <w:t xml:space="preserve">000 грн, </w:t>
      </w:r>
      <w:r w:rsidR="00B23472">
        <w:rPr>
          <w:color w:val="000000"/>
          <w:sz w:val="26"/>
          <w:szCs w:val="26"/>
        </w:rPr>
        <w:t>вартість якого</w:t>
      </w:r>
      <w:r w:rsidR="0062425A" w:rsidRPr="0062425A">
        <w:rPr>
          <w:color w:val="000000"/>
          <w:sz w:val="26"/>
          <w:szCs w:val="26"/>
        </w:rPr>
        <w:t xml:space="preserve"> відповідно до інформації з ЄДРТЗ становить 5</w:t>
      </w:r>
      <w:r w:rsidR="00B23472">
        <w:rPr>
          <w:color w:val="000000"/>
          <w:sz w:val="26"/>
          <w:szCs w:val="26"/>
        </w:rPr>
        <w:t> </w:t>
      </w:r>
      <w:r w:rsidR="0062425A" w:rsidRPr="0062425A">
        <w:rPr>
          <w:color w:val="000000"/>
          <w:sz w:val="26"/>
          <w:szCs w:val="26"/>
        </w:rPr>
        <w:t>000</w:t>
      </w:r>
      <w:r w:rsidR="00B23472">
        <w:rPr>
          <w:color w:val="000000"/>
          <w:sz w:val="26"/>
          <w:szCs w:val="26"/>
        </w:rPr>
        <w:t xml:space="preserve"> грн</w:t>
      </w:r>
      <w:r>
        <w:rPr>
          <w:color w:val="000000"/>
          <w:sz w:val="26"/>
          <w:szCs w:val="26"/>
        </w:rPr>
        <w:t>,</w:t>
      </w:r>
      <w:r w:rsidR="0062425A" w:rsidRPr="0062425A">
        <w:rPr>
          <w:color w:val="000000"/>
          <w:sz w:val="26"/>
          <w:szCs w:val="26"/>
        </w:rPr>
        <w:t xml:space="preserve"> Батманова В.В. пояснила, що в майновій декларації нею зазначен</w:t>
      </w:r>
      <w:r w:rsidR="00920D06">
        <w:rPr>
          <w:color w:val="000000"/>
          <w:sz w:val="26"/>
          <w:szCs w:val="26"/>
        </w:rPr>
        <w:t>о</w:t>
      </w:r>
      <w:r w:rsidR="0062425A" w:rsidRPr="0062425A">
        <w:rPr>
          <w:color w:val="000000"/>
          <w:sz w:val="26"/>
          <w:szCs w:val="26"/>
        </w:rPr>
        <w:t xml:space="preserve"> сум</w:t>
      </w:r>
      <w:r w:rsidR="00920D06">
        <w:rPr>
          <w:color w:val="000000"/>
          <w:sz w:val="26"/>
          <w:szCs w:val="26"/>
        </w:rPr>
        <w:t>у</w:t>
      </w:r>
      <w:r w:rsidR="0062425A" w:rsidRPr="0062425A">
        <w:rPr>
          <w:color w:val="000000"/>
          <w:sz w:val="26"/>
          <w:szCs w:val="26"/>
        </w:rPr>
        <w:t xml:space="preserve"> коштів 150</w:t>
      </w:r>
      <w:r>
        <w:rPr>
          <w:color w:val="000000"/>
          <w:sz w:val="26"/>
          <w:szCs w:val="26"/>
        </w:rPr>
        <w:t> </w:t>
      </w:r>
      <w:r w:rsidR="0062425A" w:rsidRPr="0062425A">
        <w:rPr>
          <w:color w:val="000000"/>
          <w:sz w:val="26"/>
          <w:szCs w:val="26"/>
        </w:rPr>
        <w:t>000</w:t>
      </w:r>
      <w:r>
        <w:rPr>
          <w:color w:val="000000"/>
          <w:sz w:val="26"/>
          <w:szCs w:val="26"/>
        </w:rPr>
        <w:t xml:space="preserve"> грн</w:t>
      </w:r>
      <w:r w:rsidR="0062425A" w:rsidRPr="0062425A">
        <w:rPr>
          <w:color w:val="000000"/>
          <w:sz w:val="26"/>
          <w:szCs w:val="26"/>
        </w:rPr>
        <w:t xml:space="preserve">, яка дійсно була сплачена її чоловіком за </w:t>
      </w:r>
      <w:r w:rsidR="002A49F0">
        <w:rPr>
          <w:color w:val="000000"/>
          <w:sz w:val="26"/>
          <w:szCs w:val="26"/>
        </w:rPr>
        <w:t>цей</w:t>
      </w:r>
      <w:r w:rsidR="0062425A" w:rsidRPr="0062425A">
        <w:rPr>
          <w:color w:val="000000"/>
          <w:sz w:val="26"/>
          <w:szCs w:val="26"/>
        </w:rPr>
        <w:t xml:space="preserve"> мотоцикл. Вартість 5</w:t>
      </w:r>
      <w:r>
        <w:rPr>
          <w:color w:val="000000"/>
          <w:sz w:val="26"/>
          <w:szCs w:val="26"/>
        </w:rPr>
        <w:t> </w:t>
      </w:r>
      <w:r w:rsidR="0062425A" w:rsidRPr="0062425A">
        <w:rPr>
          <w:color w:val="000000"/>
          <w:sz w:val="26"/>
          <w:szCs w:val="26"/>
        </w:rPr>
        <w:t>000</w:t>
      </w:r>
      <w:r>
        <w:rPr>
          <w:color w:val="000000"/>
          <w:sz w:val="26"/>
          <w:szCs w:val="26"/>
        </w:rPr>
        <w:t xml:space="preserve"> грн</w:t>
      </w:r>
      <w:r w:rsidR="0062425A" w:rsidRPr="0062425A">
        <w:rPr>
          <w:color w:val="000000"/>
          <w:sz w:val="26"/>
          <w:szCs w:val="26"/>
        </w:rPr>
        <w:t xml:space="preserve"> була в</w:t>
      </w:r>
      <w:r>
        <w:rPr>
          <w:color w:val="000000"/>
          <w:sz w:val="26"/>
          <w:szCs w:val="26"/>
        </w:rPr>
        <w:t>изначена</w:t>
      </w:r>
      <w:r w:rsidR="0062425A" w:rsidRPr="0062425A">
        <w:rPr>
          <w:color w:val="000000"/>
          <w:sz w:val="26"/>
          <w:szCs w:val="26"/>
        </w:rPr>
        <w:t xml:space="preserve"> експертом, який складав договір </w:t>
      </w:r>
      <w:r w:rsidR="003470E2">
        <w:rPr>
          <w:color w:val="000000"/>
          <w:sz w:val="26"/>
          <w:szCs w:val="26"/>
        </w:rPr>
        <w:t xml:space="preserve">за результатами </w:t>
      </w:r>
      <w:r w:rsidR="0062425A" w:rsidRPr="0062425A">
        <w:rPr>
          <w:color w:val="000000"/>
          <w:sz w:val="26"/>
          <w:szCs w:val="26"/>
        </w:rPr>
        <w:t>пров</w:t>
      </w:r>
      <w:r w:rsidR="003470E2">
        <w:rPr>
          <w:color w:val="000000"/>
          <w:sz w:val="26"/>
          <w:szCs w:val="26"/>
        </w:rPr>
        <w:t>е</w:t>
      </w:r>
      <w:r w:rsidR="0062425A" w:rsidRPr="0062425A">
        <w:rPr>
          <w:color w:val="000000"/>
          <w:sz w:val="26"/>
          <w:szCs w:val="26"/>
        </w:rPr>
        <w:t>д</w:t>
      </w:r>
      <w:r w:rsidR="003470E2">
        <w:rPr>
          <w:color w:val="000000"/>
          <w:sz w:val="26"/>
          <w:szCs w:val="26"/>
        </w:rPr>
        <w:t>еного ним</w:t>
      </w:r>
      <w:r w:rsidR="0062425A" w:rsidRPr="0062425A">
        <w:rPr>
          <w:color w:val="000000"/>
          <w:sz w:val="26"/>
          <w:szCs w:val="26"/>
        </w:rPr>
        <w:t xml:space="preserve"> огляд</w:t>
      </w:r>
      <w:r w:rsidR="003470E2">
        <w:rPr>
          <w:color w:val="000000"/>
          <w:sz w:val="26"/>
          <w:szCs w:val="26"/>
        </w:rPr>
        <w:t>у</w:t>
      </w:r>
      <w:r w:rsidR="0062425A" w:rsidRPr="0062425A">
        <w:rPr>
          <w:color w:val="000000"/>
          <w:sz w:val="26"/>
          <w:szCs w:val="26"/>
        </w:rPr>
        <w:t xml:space="preserve"> мотоцикла та вияв</w:t>
      </w:r>
      <w:r w:rsidR="003470E2">
        <w:rPr>
          <w:color w:val="000000"/>
          <w:sz w:val="26"/>
          <w:szCs w:val="26"/>
        </w:rPr>
        <w:t xml:space="preserve">лених </w:t>
      </w:r>
      <w:r w:rsidR="0062425A" w:rsidRPr="0062425A">
        <w:rPr>
          <w:color w:val="000000"/>
          <w:sz w:val="26"/>
          <w:szCs w:val="26"/>
        </w:rPr>
        <w:t>у ньому певн</w:t>
      </w:r>
      <w:r w:rsidR="003470E2">
        <w:rPr>
          <w:color w:val="000000"/>
          <w:sz w:val="26"/>
          <w:szCs w:val="26"/>
        </w:rPr>
        <w:t>их</w:t>
      </w:r>
      <w:r w:rsidR="0062425A" w:rsidRPr="0062425A">
        <w:rPr>
          <w:color w:val="000000"/>
          <w:sz w:val="26"/>
          <w:szCs w:val="26"/>
        </w:rPr>
        <w:t xml:space="preserve"> пошкоджен</w:t>
      </w:r>
      <w:r w:rsidR="003470E2">
        <w:rPr>
          <w:color w:val="000000"/>
          <w:sz w:val="26"/>
          <w:szCs w:val="26"/>
        </w:rPr>
        <w:t>ь</w:t>
      </w:r>
      <w:r w:rsidR="0062425A" w:rsidRPr="0062425A">
        <w:rPr>
          <w:color w:val="000000"/>
          <w:sz w:val="26"/>
          <w:szCs w:val="26"/>
        </w:rPr>
        <w:t xml:space="preserve">. </w:t>
      </w:r>
    </w:p>
    <w:p w14:paraId="6338ECAD" w14:textId="055355C6" w:rsidR="0062425A" w:rsidRDefault="00920D06" w:rsidP="0062425A">
      <w:pPr>
        <w:spacing w:line="276" w:lineRule="auto"/>
        <w:ind w:firstLine="709"/>
        <w:jc w:val="both"/>
        <w:rPr>
          <w:color w:val="000000"/>
          <w:sz w:val="26"/>
          <w:szCs w:val="26"/>
        </w:rPr>
      </w:pPr>
      <w:r>
        <w:rPr>
          <w:color w:val="000000"/>
          <w:sz w:val="26"/>
          <w:szCs w:val="26"/>
        </w:rPr>
        <w:t>Д</w:t>
      </w:r>
      <w:r w:rsidR="002A49F0">
        <w:rPr>
          <w:color w:val="000000"/>
          <w:sz w:val="26"/>
          <w:szCs w:val="26"/>
        </w:rPr>
        <w:t>о письмових пояснень кандидат</w:t>
      </w:r>
      <w:r w:rsidR="0062425A" w:rsidRPr="0062425A">
        <w:rPr>
          <w:color w:val="000000"/>
          <w:sz w:val="26"/>
          <w:szCs w:val="26"/>
        </w:rPr>
        <w:t xml:space="preserve"> надала копію договору, </w:t>
      </w:r>
      <w:r>
        <w:rPr>
          <w:color w:val="000000"/>
          <w:sz w:val="26"/>
          <w:szCs w:val="26"/>
        </w:rPr>
        <w:t>у</w:t>
      </w:r>
      <w:r w:rsidR="0062425A" w:rsidRPr="0062425A">
        <w:rPr>
          <w:color w:val="000000"/>
          <w:sz w:val="26"/>
          <w:szCs w:val="26"/>
        </w:rPr>
        <w:t xml:space="preserve"> пункті</w:t>
      </w:r>
      <w:r w:rsidR="00655541">
        <w:rPr>
          <w:color w:val="000000"/>
          <w:sz w:val="26"/>
          <w:szCs w:val="26"/>
        </w:rPr>
        <w:t xml:space="preserve"> </w:t>
      </w:r>
      <w:r w:rsidR="0062425A" w:rsidRPr="0062425A">
        <w:rPr>
          <w:color w:val="000000"/>
          <w:sz w:val="26"/>
          <w:szCs w:val="26"/>
        </w:rPr>
        <w:t>3</w:t>
      </w:r>
      <w:r w:rsidR="00655541">
        <w:rPr>
          <w:color w:val="000000"/>
          <w:sz w:val="26"/>
          <w:szCs w:val="26"/>
        </w:rPr>
        <w:t xml:space="preserve"> </w:t>
      </w:r>
      <w:r w:rsidR="0062425A" w:rsidRPr="0062425A">
        <w:rPr>
          <w:color w:val="000000"/>
          <w:sz w:val="26"/>
          <w:szCs w:val="26"/>
        </w:rPr>
        <w:t xml:space="preserve">якого зазначено: «За домовленістю Сторін ціна Транспортного засобу складає 5 000 грн». На засіданні кандидат не змогла пояснити цю обставину, стверджуючи, що їй відома реальна ціна мотоцикла, яку сплатив чоловік, і яку вона відобразила в </w:t>
      </w:r>
      <w:r w:rsidR="003470E2">
        <w:rPr>
          <w:color w:val="000000"/>
          <w:sz w:val="26"/>
          <w:szCs w:val="26"/>
        </w:rPr>
        <w:t>майновій д</w:t>
      </w:r>
      <w:r w:rsidR="0062425A" w:rsidRPr="0062425A">
        <w:rPr>
          <w:color w:val="000000"/>
          <w:sz w:val="26"/>
          <w:szCs w:val="26"/>
        </w:rPr>
        <w:t>екларації. Коштів на придбання мотоцикла за 150</w:t>
      </w:r>
      <w:r w:rsidR="0011753B">
        <w:rPr>
          <w:color w:val="000000"/>
          <w:sz w:val="26"/>
          <w:szCs w:val="26"/>
        </w:rPr>
        <w:t> </w:t>
      </w:r>
      <w:r w:rsidR="0062425A" w:rsidRPr="0062425A">
        <w:rPr>
          <w:color w:val="000000"/>
          <w:sz w:val="26"/>
          <w:szCs w:val="26"/>
        </w:rPr>
        <w:t xml:space="preserve">000 грн </w:t>
      </w:r>
      <w:r w:rsidR="00655541">
        <w:rPr>
          <w:color w:val="000000"/>
          <w:sz w:val="26"/>
          <w:szCs w:val="26"/>
        </w:rPr>
        <w:t>у</w:t>
      </w:r>
      <w:r w:rsidR="0062425A" w:rsidRPr="0062425A">
        <w:rPr>
          <w:color w:val="000000"/>
          <w:sz w:val="26"/>
          <w:szCs w:val="26"/>
        </w:rPr>
        <w:t xml:space="preserve"> чоловіка вистачало, що підтверджується відомостями про його доходи.</w:t>
      </w:r>
    </w:p>
    <w:p w14:paraId="7792EE6E" w14:textId="262B8B90" w:rsidR="00E243DF" w:rsidRPr="00E243DF" w:rsidRDefault="0011753B" w:rsidP="00E243DF">
      <w:pPr>
        <w:spacing w:line="276" w:lineRule="auto"/>
        <w:ind w:firstLine="709"/>
        <w:jc w:val="both"/>
        <w:rPr>
          <w:color w:val="000000"/>
          <w:sz w:val="26"/>
          <w:szCs w:val="26"/>
        </w:rPr>
      </w:pPr>
      <w:r>
        <w:rPr>
          <w:color w:val="000000"/>
          <w:sz w:val="26"/>
          <w:szCs w:val="26"/>
        </w:rPr>
        <w:t>Стосовно</w:t>
      </w:r>
      <w:r w:rsidR="0062425A" w:rsidRPr="0062425A">
        <w:rPr>
          <w:color w:val="000000"/>
          <w:sz w:val="26"/>
          <w:szCs w:val="26"/>
        </w:rPr>
        <w:t xml:space="preserve"> відображення </w:t>
      </w:r>
      <w:r w:rsidR="00293CFA">
        <w:rPr>
          <w:color w:val="000000"/>
          <w:sz w:val="26"/>
          <w:szCs w:val="26"/>
        </w:rPr>
        <w:t>в</w:t>
      </w:r>
      <w:r w:rsidR="0062425A" w:rsidRPr="0062425A">
        <w:rPr>
          <w:color w:val="000000"/>
          <w:sz w:val="26"/>
          <w:szCs w:val="26"/>
        </w:rPr>
        <w:t xml:space="preserve"> розділі 11 «Доходи, у тому числі подарунки» майнової декларації доходу її чоловіка</w:t>
      </w:r>
      <w:r w:rsidR="003470E2" w:rsidRPr="003470E2">
        <w:t xml:space="preserve"> </w:t>
      </w:r>
      <w:r w:rsidR="003470E2" w:rsidRPr="003470E2">
        <w:rPr>
          <w:color w:val="000000"/>
          <w:sz w:val="26"/>
          <w:szCs w:val="26"/>
        </w:rPr>
        <w:t>у вигляді заробітної плати</w:t>
      </w:r>
      <w:r w:rsidR="0062425A" w:rsidRPr="0062425A">
        <w:rPr>
          <w:color w:val="000000"/>
          <w:sz w:val="26"/>
          <w:szCs w:val="26"/>
        </w:rPr>
        <w:t xml:space="preserve"> </w:t>
      </w:r>
      <w:r w:rsidR="00EE05F2">
        <w:rPr>
          <w:color w:val="000000"/>
          <w:sz w:val="26"/>
          <w:szCs w:val="26"/>
        </w:rPr>
        <w:t>в</w:t>
      </w:r>
      <w:r w:rsidR="003470E2" w:rsidRPr="0062425A">
        <w:rPr>
          <w:color w:val="000000"/>
          <w:sz w:val="26"/>
          <w:szCs w:val="26"/>
        </w:rPr>
        <w:t xml:space="preserve"> розмірі 1</w:t>
      </w:r>
      <w:r w:rsidR="0040507C">
        <w:rPr>
          <w:color w:val="000000"/>
          <w:sz w:val="26"/>
          <w:szCs w:val="26"/>
        </w:rPr>
        <w:t> </w:t>
      </w:r>
      <w:r w:rsidR="003470E2" w:rsidRPr="0062425A">
        <w:rPr>
          <w:color w:val="000000"/>
          <w:sz w:val="26"/>
          <w:szCs w:val="26"/>
        </w:rPr>
        <w:t>161</w:t>
      </w:r>
      <w:r w:rsidR="003470E2">
        <w:rPr>
          <w:color w:val="000000"/>
          <w:sz w:val="26"/>
          <w:szCs w:val="26"/>
        </w:rPr>
        <w:t> </w:t>
      </w:r>
      <w:r w:rsidR="003470E2" w:rsidRPr="0062425A">
        <w:rPr>
          <w:color w:val="000000"/>
          <w:sz w:val="26"/>
          <w:szCs w:val="26"/>
        </w:rPr>
        <w:t>468</w:t>
      </w:r>
      <w:r w:rsidR="003470E2">
        <w:rPr>
          <w:color w:val="000000"/>
          <w:sz w:val="26"/>
          <w:szCs w:val="26"/>
        </w:rPr>
        <w:t xml:space="preserve"> грн</w:t>
      </w:r>
      <w:r w:rsidR="00293CFA">
        <w:rPr>
          <w:color w:val="000000"/>
          <w:sz w:val="26"/>
          <w:szCs w:val="26"/>
        </w:rPr>
        <w:t xml:space="preserve"> (</w:t>
      </w:r>
      <w:r w:rsidR="00293CFA" w:rsidRPr="0062425A">
        <w:rPr>
          <w:color w:val="000000"/>
          <w:sz w:val="26"/>
          <w:szCs w:val="26"/>
        </w:rPr>
        <w:t>відомості про який відсутні</w:t>
      </w:r>
      <w:r w:rsidR="00293CFA">
        <w:rPr>
          <w:color w:val="000000"/>
          <w:sz w:val="26"/>
          <w:szCs w:val="26"/>
        </w:rPr>
        <w:t xml:space="preserve"> в</w:t>
      </w:r>
      <w:r w:rsidR="00293CFA" w:rsidRPr="0062425A">
        <w:rPr>
          <w:color w:val="000000"/>
          <w:sz w:val="26"/>
          <w:szCs w:val="26"/>
        </w:rPr>
        <w:t xml:space="preserve"> НАЗК</w:t>
      </w:r>
      <w:r w:rsidR="00293CFA">
        <w:rPr>
          <w:color w:val="000000"/>
          <w:sz w:val="26"/>
          <w:szCs w:val="26"/>
        </w:rPr>
        <w:t>)</w:t>
      </w:r>
      <w:r w:rsidR="003470E2">
        <w:rPr>
          <w:color w:val="000000"/>
          <w:sz w:val="26"/>
          <w:szCs w:val="26"/>
        </w:rPr>
        <w:t xml:space="preserve"> </w:t>
      </w:r>
      <w:r w:rsidR="0062425A" w:rsidRPr="0062425A">
        <w:rPr>
          <w:color w:val="000000"/>
          <w:sz w:val="26"/>
          <w:szCs w:val="26"/>
        </w:rPr>
        <w:t>Батмано</w:t>
      </w:r>
      <w:r>
        <w:rPr>
          <w:color w:val="000000"/>
          <w:sz w:val="26"/>
          <w:szCs w:val="26"/>
        </w:rPr>
        <w:t>ва В.В. надала такі пояснення. Ї</w:t>
      </w:r>
      <w:r w:rsidR="0062425A" w:rsidRPr="0062425A">
        <w:rPr>
          <w:color w:val="000000"/>
          <w:sz w:val="26"/>
          <w:szCs w:val="26"/>
        </w:rPr>
        <w:t xml:space="preserve">ї чоловік є співробітником Управління Верховного </w:t>
      </w:r>
      <w:r w:rsidR="004B0454">
        <w:rPr>
          <w:color w:val="000000"/>
          <w:sz w:val="26"/>
          <w:szCs w:val="26"/>
        </w:rPr>
        <w:t>К</w:t>
      </w:r>
      <w:r w:rsidR="0062425A" w:rsidRPr="0062425A">
        <w:rPr>
          <w:color w:val="000000"/>
          <w:sz w:val="26"/>
          <w:szCs w:val="26"/>
        </w:rPr>
        <w:t xml:space="preserve">омісара ООН у справах біженців </w:t>
      </w:r>
      <w:r w:rsidR="003470E2">
        <w:rPr>
          <w:color w:val="000000"/>
          <w:sz w:val="26"/>
          <w:szCs w:val="26"/>
        </w:rPr>
        <w:t xml:space="preserve">(далі – УВКБ ООН) </w:t>
      </w:r>
      <w:r w:rsidR="0062425A" w:rsidRPr="0062425A">
        <w:rPr>
          <w:color w:val="000000"/>
          <w:sz w:val="26"/>
          <w:szCs w:val="26"/>
        </w:rPr>
        <w:t>та отрим</w:t>
      </w:r>
      <w:r w:rsidR="00AC4F67">
        <w:rPr>
          <w:color w:val="000000"/>
          <w:sz w:val="26"/>
          <w:szCs w:val="26"/>
        </w:rPr>
        <w:t>у</w:t>
      </w:r>
      <w:r w:rsidR="0062425A" w:rsidRPr="0062425A">
        <w:rPr>
          <w:color w:val="000000"/>
          <w:sz w:val="26"/>
          <w:szCs w:val="26"/>
        </w:rPr>
        <w:t>є заробітну плату відповідно до вимог міжнародного законодавства</w:t>
      </w:r>
      <w:r w:rsidR="000B1DB5">
        <w:rPr>
          <w:color w:val="000000"/>
          <w:sz w:val="26"/>
          <w:szCs w:val="26"/>
        </w:rPr>
        <w:t>,</w:t>
      </w:r>
      <w:r w:rsidR="004B0454">
        <w:rPr>
          <w:color w:val="000000"/>
          <w:sz w:val="26"/>
          <w:szCs w:val="26"/>
        </w:rPr>
        <w:t xml:space="preserve"> зокрема</w:t>
      </w:r>
      <w:r w:rsidR="000B1DB5">
        <w:rPr>
          <w:color w:val="000000"/>
          <w:sz w:val="26"/>
          <w:szCs w:val="26"/>
        </w:rPr>
        <w:t xml:space="preserve"> Угоди між УВБК ООН та Урядом України, підписаної 23</w:t>
      </w:r>
      <w:r w:rsidR="00F7790E">
        <w:rPr>
          <w:color w:val="000000"/>
          <w:sz w:val="26"/>
          <w:szCs w:val="26"/>
        </w:rPr>
        <w:t> </w:t>
      </w:r>
      <w:r w:rsidR="000B1DB5">
        <w:rPr>
          <w:color w:val="000000"/>
          <w:sz w:val="26"/>
          <w:szCs w:val="26"/>
        </w:rPr>
        <w:t>вересня 1996 року, тому його дохід не відображається в податковій, пенсійній, страховій та інших системах України.</w:t>
      </w:r>
      <w:r w:rsidR="00E243DF">
        <w:rPr>
          <w:color w:val="000000"/>
          <w:sz w:val="26"/>
          <w:szCs w:val="26"/>
        </w:rPr>
        <w:t xml:space="preserve"> До пояснень кандидат надала лист </w:t>
      </w:r>
      <w:r w:rsidR="00F7790E">
        <w:rPr>
          <w:color w:val="000000"/>
          <w:sz w:val="26"/>
          <w:szCs w:val="26"/>
        </w:rPr>
        <w:t>Представництва</w:t>
      </w:r>
      <w:r w:rsidR="00F7790E" w:rsidRPr="004B0454">
        <w:rPr>
          <w:color w:val="000000"/>
          <w:sz w:val="26"/>
          <w:szCs w:val="26"/>
        </w:rPr>
        <w:t xml:space="preserve"> </w:t>
      </w:r>
      <w:r w:rsidR="004B0454" w:rsidRPr="004B0454">
        <w:rPr>
          <w:color w:val="000000"/>
          <w:sz w:val="26"/>
          <w:szCs w:val="26"/>
        </w:rPr>
        <w:t>УВКБ ООН в Україні</w:t>
      </w:r>
      <w:r w:rsidR="004B0454">
        <w:rPr>
          <w:color w:val="000000"/>
          <w:sz w:val="26"/>
          <w:szCs w:val="26"/>
        </w:rPr>
        <w:t xml:space="preserve"> від 11 червня 2026 року, у як</w:t>
      </w:r>
      <w:r w:rsidR="00E243DF">
        <w:rPr>
          <w:color w:val="000000"/>
          <w:sz w:val="26"/>
          <w:szCs w:val="26"/>
        </w:rPr>
        <w:t>ому</w:t>
      </w:r>
      <w:r w:rsidR="004B0454">
        <w:rPr>
          <w:color w:val="000000"/>
          <w:sz w:val="26"/>
          <w:szCs w:val="26"/>
        </w:rPr>
        <w:t xml:space="preserve"> зазначено, що </w:t>
      </w:r>
      <w:r w:rsidR="00EC03A3">
        <w:rPr>
          <w:color w:val="000000"/>
          <w:sz w:val="26"/>
          <w:szCs w:val="26"/>
        </w:rPr>
        <w:t>ОСОБА_1</w:t>
      </w:r>
      <w:r w:rsidR="00E243DF" w:rsidRPr="00E243DF">
        <w:rPr>
          <w:color w:val="000000"/>
          <w:sz w:val="26"/>
          <w:szCs w:val="26"/>
        </w:rPr>
        <w:t xml:space="preserve"> є співробітником Представництва УВКБ ООН в </w:t>
      </w:r>
      <w:r w:rsidR="00E243DF">
        <w:rPr>
          <w:color w:val="000000"/>
          <w:sz w:val="26"/>
          <w:szCs w:val="26"/>
        </w:rPr>
        <w:t xml:space="preserve">Україні з 10 березня 2015 року, </w:t>
      </w:r>
      <w:r w:rsidR="00E243DF" w:rsidRPr="00E243DF">
        <w:rPr>
          <w:color w:val="000000"/>
          <w:sz w:val="26"/>
          <w:szCs w:val="26"/>
        </w:rPr>
        <w:t xml:space="preserve">займає посаду </w:t>
      </w:r>
      <w:r w:rsidR="00E243DF">
        <w:rPr>
          <w:color w:val="000000"/>
          <w:sz w:val="26"/>
          <w:szCs w:val="26"/>
        </w:rPr>
        <w:t>в</w:t>
      </w:r>
      <w:r w:rsidR="00E243DF" w:rsidRPr="00E243DF">
        <w:rPr>
          <w:color w:val="000000"/>
          <w:sz w:val="26"/>
          <w:szCs w:val="26"/>
        </w:rPr>
        <w:t>одія Представництва УВКБ ООН у м</w:t>
      </w:r>
      <w:r w:rsidR="00E243DF">
        <w:rPr>
          <w:color w:val="000000"/>
          <w:sz w:val="26"/>
          <w:szCs w:val="26"/>
        </w:rPr>
        <w:t xml:space="preserve">істі </w:t>
      </w:r>
      <w:r w:rsidR="00E243DF" w:rsidRPr="00E243DF">
        <w:rPr>
          <w:color w:val="000000"/>
          <w:sz w:val="26"/>
          <w:szCs w:val="26"/>
        </w:rPr>
        <w:t>Дніпр</w:t>
      </w:r>
      <w:r w:rsidR="00554350">
        <w:rPr>
          <w:color w:val="000000"/>
          <w:sz w:val="26"/>
          <w:szCs w:val="26"/>
        </w:rPr>
        <w:t>і</w:t>
      </w:r>
      <w:r w:rsidR="00E243DF" w:rsidRPr="00E243DF">
        <w:rPr>
          <w:color w:val="000000"/>
          <w:sz w:val="26"/>
          <w:szCs w:val="26"/>
        </w:rPr>
        <w:t>.</w:t>
      </w:r>
      <w:r w:rsidR="00E243DF">
        <w:rPr>
          <w:color w:val="000000"/>
          <w:sz w:val="26"/>
          <w:szCs w:val="26"/>
        </w:rPr>
        <w:t xml:space="preserve"> </w:t>
      </w:r>
      <w:r w:rsidR="00E243DF" w:rsidRPr="00E243DF">
        <w:rPr>
          <w:color w:val="000000"/>
          <w:sz w:val="26"/>
          <w:szCs w:val="26"/>
        </w:rPr>
        <w:t xml:space="preserve">Відповідно до чинної шкали заробітної плати </w:t>
      </w:r>
      <w:r w:rsidR="00E243DF">
        <w:rPr>
          <w:color w:val="000000"/>
          <w:sz w:val="26"/>
          <w:szCs w:val="26"/>
        </w:rPr>
        <w:t>ООН</w:t>
      </w:r>
      <w:r w:rsidR="00E243DF" w:rsidRPr="00E243DF">
        <w:rPr>
          <w:color w:val="000000"/>
          <w:sz w:val="26"/>
          <w:szCs w:val="26"/>
        </w:rPr>
        <w:t xml:space="preserve"> для України та персональної комбінації класу позиції та ступеню співробітника </w:t>
      </w:r>
      <w:r w:rsidR="00E243DF">
        <w:rPr>
          <w:color w:val="000000"/>
          <w:sz w:val="26"/>
          <w:szCs w:val="26"/>
        </w:rPr>
        <w:t xml:space="preserve">надано відомості про </w:t>
      </w:r>
      <w:r w:rsidR="00E243DF" w:rsidRPr="00E243DF">
        <w:rPr>
          <w:color w:val="000000"/>
          <w:sz w:val="26"/>
          <w:szCs w:val="26"/>
        </w:rPr>
        <w:t>зар</w:t>
      </w:r>
      <w:r w:rsidR="00E243DF">
        <w:rPr>
          <w:color w:val="000000"/>
          <w:sz w:val="26"/>
          <w:szCs w:val="26"/>
        </w:rPr>
        <w:t xml:space="preserve">обітну </w:t>
      </w:r>
      <w:r w:rsidR="00E243DF" w:rsidRPr="00E243DF">
        <w:rPr>
          <w:color w:val="000000"/>
          <w:sz w:val="26"/>
          <w:szCs w:val="26"/>
        </w:rPr>
        <w:t xml:space="preserve">плату </w:t>
      </w:r>
      <w:r w:rsidR="00F5340B">
        <w:rPr>
          <w:color w:val="000000"/>
          <w:sz w:val="26"/>
          <w:szCs w:val="26"/>
        </w:rPr>
        <w:t>ОСОБА_1</w:t>
      </w:r>
      <w:r w:rsidR="00E243DF">
        <w:rPr>
          <w:color w:val="000000"/>
          <w:sz w:val="26"/>
          <w:szCs w:val="26"/>
        </w:rPr>
        <w:t xml:space="preserve"> </w:t>
      </w:r>
      <w:r w:rsidR="00C925B3">
        <w:rPr>
          <w:color w:val="000000"/>
          <w:sz w:val="26"/>
          <w:szCs w:val="26"/>
        </w:rPr>
        <w:t>і</w:t>
      </w:r>
      <w:r w:rsidR="00E243DF" w:rsidRPr="00E243DF">
        <w:rPr>
          <w:color w:val="000000"/>
          <w:sz w:val="26"/>
          <w:szCs w:val="26"/>
        </w:rPr>
        <w:t xml:space="preserve">з січня 2018 року </w:t>
      </w:r>
      <w:r w:rsidR="00E243DF">
        <w:rPr>
          <w:color w:val="000000"/>
          <w:sz w:val="26"/>
          <w:szCs w:val="26"/>
        </w:rPr>
        <w:t>д</w:t>
      </w:r>
      <w:r w:rsidR="00E243DF" w:rsidRPr="00E243DF">
        <w:rPr>
          <w:color w:val="000000"/>
          <w:sz w:val="26"/>
          <w:szCs w:val="26"/>
        </w:rPr>
        <w:t>о травн</w:t>
      </w:r>
      <w:r w:rsidR="00E243DF">
        <w:rPr>
          <w:color w:val="000000"/>
          <w:sz w:val="26"/>
          <w:szCs w:val="26"/>
        </w:rPr>
        <w:t>я</w:t>
      </w:r>
      <w:r w:rsidR="00E243DF" w:rsidRPr="00E243DF">
        <w:rPr>
          <w:color w:val="000000"/>
          <w:sz w:val="26"/>
          <w:szCs w:val="26"/>
        </w:rPr>
        <w:t xml:space="preserve"> 2026 року</w:t>
      </w:r>
      <w:r w:rsidR="003470E2">
        <w:rPr>
          <w:color w:val="000000"/>
          <w:sz w:val="26"/>
          <w:szCs w:val="26"/>
        </w:rPr>
        <w:t xml:space="preserve"> (у таблицях за відповідні періоди)</w:t>
      </w:r>
      <w:r w:rsidR="00E243DF" w:rsidRPr="00E243DF">
        <w:rPr>
          <w:color w:val="000000"/>
          <w:sz w:val="26"/>
          <w:szCs w:val="26"/>
        </w:rPr>
        <w:t>.</w:t>
      </w:r>
      <w:r w:rsidR="00E243DF">
        <w:rPr>
          <w:color w:val="000000"/>
          <w:sz w:val="26"/>
          <w:szCs w:val="26"/>
        </w:rPr>
        <w:t xml:space="preserve"> </w:t>
      </w:r>
      <w:r w:rsidR="003470E2">
        <w:rPr>
          <w:color w:val="000000"/>
          <w:sz w:val="26"/>
          <w:szCs w:val="26"/>
        </w:rPr>
        <w:t>У листі також вказано, що з</w:t>
      </w:r>
      <w:r w:rsidR="00E243DF" w:rsidRPr="00E243DF">
        <w:rPr>
          <w:color w:val="000000"/>
          <w:sz w:val="26"/>
          <w:szCs w:val="26"/>
        </w:rPr>
        <w:t>азначений обсяг заробітної плати не включає відрахування за членство в Плані медичного страхування та Пенсійному фонді ООН.</w:t>
      </w:r>
      <w:r w:rsidR="00E243DF">
        <w:rPr>
          <w:color w:val="000000"/>
          <w:sz w:val="26"/>
          <w:szCs w:val="26"/>
        </w:rPr>
        <w:t xml:space="preserve"> </w:t>
      </w:r>
      <w:r w:rsidR="00E243DF" w:rsidRPr="00E243DF">
        <w:rPr>
          <w:color w:val="000000"/>
          <w:sz w:val="26"/>
          <w:szCs w:val="26"/>
        </w:rPr>
        <w:t xml:space="preserve">Відповідно до </w:t>
      </w:r>
      <w:r w:rsidR="00E243DF" w:rsidRPr="00E243DF">
        <w:rPr>
          <w:iCs/>
          <w:color w:val="000000"/>
          <w:sz w:val="26"/>
          <w:szCs w:val="26"/>
        </w:rPr>
        <w:t>Угоди між Урядом України та УВКБ ООН</w:t>
      </w:r>
      <w:r w:rsidR="00E243DF" w:rsidRPr="00E243DF">
        <w:rPr>
          <w:i/>
          <w:iCs/>
          <w:color w:val="000000"/>
          <w:sz w:val="26"/>
          <w:szCs w:val="26"/>
        </w:rPr>
        <w:t xml:space="preserve"> </w:t>
      </w:r>
      <w:r w:rsidR="00E243DF" w:rsidRPr="00E243DF">
        <w:rPr>
          <w:color w:val="000000"/>
          <w:sz w:val="26"/>
          <w:szCs w:val="26"/>
        </w:rPr>
        <w:t>від 23</w:t>
      </w:r>
      <w:r w:rsidR="00E243DF">
        <w:rPr>
          <w:color w:val="000000"/>
          <w:sz w:val="26"/>
          <w:szCs w:val="26"/>
        </w:rPr>
        <w:t xml:space="preserve"> вересня </w:t>
      </w:r>
      <w:r w:rsidR="00E243DF" w:rsidRPr="00E243DF">
        <w:rPr>
          <w:color w:val="000000"/>
          <w:sz w:val="26"/>
          <w:szCs w:val="26"/>
        </w:rPr>
        <w:t>1996</w:t>
      </w:r>
      <w:r w:rsidR="00E243DF">
        <w:rPr>
          <w:color w:val="000000"/>
          <w:sz w:val="26"/>
          <w:szCs w:val="26"/>
        </w:rPr>
        <w:t xml:space="preserve"> року</w:t>
      </w:r>
      <w:r w:rsidR="00E243DF" w:rsidRPr="00E243DF">
        <w:rPr>
          <w:color w:val="000000"/>
          <w:sz w:val="26"/>
          <w:szCs w:val="26"/>
        </w:rPr>
        <w:t xml:space="preserve"> посадові особи УВКБ ООН звільнені від оподаткування окладів та всіх інших видів винагороди, що сплачуються УВКБ ООН.</w:t>
      </w:r>
    </w:p>
    <w:p w14:paraId="19DC9B00" w14:textId="0D3EEA31" w:rsidR="0062425A" w:rsidRPr="0062425A" w:rsidRDefault="0062425A" w:rsidP="004B0454">
      <w:pPr>
        <w:spacing w:line="276" w:lineRule="auto"/>
        <w:ind w:firstLine="709"/>
        <w:jc w:val="both"/>
        <w:rPr>
          <w:color w:val="000000"/>
          <w:sz w:val="26"/>
          <w:szCs w:val="26"/>
        </w:rPr>
      </w:pPr>
      <w:r w:rsidRPr="0062425A">
        <w:rPr>
          <w:color w:val="000000"/>
          <w:sz w:val="26"/>
          <w:szCs w:val="26"/>
        </w:rPr>
        <w:t>З метою перевірки вказаних пояснень Комісією на</w:t>
      </w:r>
      <w:r w:rsidR="002F7A06">
        <w:rPr>
          <w:color w:val="000000"/>
          <w:sz w:val="26"/>
          <w:szCs w:val="26"/>
        </w:rPr>
        <w:t>дісла</w:t>
      </w:r>
      <w:r w:rsidRPr="0062425A">
        <w:rPr>
          <w:color w:val="000000"/>
          <w:sz w:val="26"/>
          <w:szCs w:val="26"/>
        </w:rPr>
        <w:t>но запит</w:t>
      </w:r>
      <w:r w:rsidR="0011753B">
        <w:rPr>
          <w:color w:val="000000"/>
          <w:sz w:val="26"/>
          <w:szCs w:val="26"/>
        </w:rPr>
        <w:t xml:space="preserve"> до </w:t>
      </w:r>
      <w:r w:rsidR="002F7A06" w:rsidRPr="0011753B">
        <w:rPr>
          <w:color w:val="000000"/>
          <w:sz w:val="26"/>
          <w:szCs w:val="26"/>
        </w:rPr>
        <w:t>Представництв</w:t>
      </w:r>
      <w:r w:rsidR="002F7A06">
        <w:rPr>
          <w:color w:val="000000"/>
          <w:sz w:val="26"/>
          <w:szCs w:val="26"/>
        </w:rPr>
        <w:t xml:space="preserve">а </w:t>
      </w:r>
      <w:r w:rsidR="0011753B">
        <w:rPr>
          <w:color w:val="000000"/>
          <w:sz w:val="26"/>
          <w:szCs w:val="26"/>
        </w:rPr>
        <w:t>У</w:t>
      </w:r>
      <w:r w:rsidR="003470E2">
        <w:rPr>
          <w:color w:val="000000"/>
          <w:sz w:val="26"/>
          <w:szCs w:val="26"/>
        </w:rPr>
        <w:t>ВКБ</w:t>
      </w:r>
      <w:r w:rsidR="0011753B" w:rsidRPr="0011753B">
        <w:rPr>
          <w:color w:val="000000"/>
          <w:sz w:val="26"/>
          <w:szCs w:val="26"/>
        </w:rPr>
        <w:t xml:space="preserve"> ООН в Україні</w:t>
      </w:r>
      <w:r w:rsidR="000B1DB5">
        <w:rPr>
          <w:color w:val="000000"/>
          <w:sz w:val="26"/>
          <w:szCs w:val="26"/>
        </w:rPr>
        <w:t xml:space="preserve"> (від 30 червня 2026 року № 32дпс-932/23/11). У відповідь </w:t>
      </w:r>
      <w:r w:rsidR="004B0454" w:rsidRPr="004B0454">
        <w:rPr>
          <w:color w:val="000000"/>
          <w:sz w:val="26"/>
          <w:szCs w:val="26"/>
        </w:rPr>
        <w:t xml:space="preserve">UNHCR Representation in Ukraine </w:t>
      </w:r>
      <w:r w:rsidR="004B0454">
        <w:rPr>
          <w:color w:val="000000"/>
          <w:sz w:val="26"/>
          <w:szCs w:val="26"/>
        </w:rPr>
        <w:t>повідомлено (електронний лист від</w:t>
      </w:r>
      <w:r w:rsidR="00B85FAC">
        <w:rPr>
          <w:color w:val="000000"/>
          <w:sz w:val="26"/>
          <w:szCs w:val="26"/>
        </w:rPr>
        <w:t> </w:t>
      </w:r>
      <w:r w:rsidR="004B0454">
        <w:rPr>
          <w:color w:val="000000"/>
          <w:sz w:val="26"/>
          <w:szCs w:val="26"/>
        </w:rPr>
        <w:t>30</w:t>
      </w:r>
      <w:r w:rsidR="00B85FAC">
        <w:rPr>
          <w:color w:val="000000"/>
          <w:sz w:val="26"/>
          <w:szCs w:val="26"/>
        </w:rPr>
        <w:t> </w:t>
      </w:r>
      <w:r w:rsidR="004B0454">
        <w:rPr>
          <w:color w:val="000000"/>
          <w:sz w:val="26"/>
          <w:szCs w:val="26"/>
        </w:rPr>
        <w:t>червня 2026</w:t>
      </w:r>
      <w:r w:rsidR="00B85FAC">
        <w:rPr>
          <w:color w:val="000000"/>
          <w:sz w:val="26"/>
          <w:szCs w:val="26"/>
        </w:rPr>
        <w:t xml:space="preserve"> </w:t>
      </w:r>
      <w:r w:rsidR="004B0454">
        <w:rPr>
          <w:color w:val="000000"/>
          <w:sz w:val="26"/>
          <w:szCs w:val="26"/>
        </w:rPr>
        <w:t>року), що п</w:t>
      </w:r>
      <w:r w:rsidR="004B0454" w:rsidRPr="004B0454">
        <w:rPr>
          <w:color w:val="000000"/>
          <w:sz w:val="26"/>
          <w:szCs w:val="26"/>
        </w:rPr>
        <w:t xml:space="preserve">ан </w:t>
      </w:r>
      <w:r w:rsidR="00F5340B">
        <w:rPr>
          <w:color w:val="000000"/>
          <w:sz w:val="26"/>
          <w:szCs w:val="26"/>
        </w:rPr>
        <w:t>ОСОБА_1</w:t>
      </w:r>
      <w:r w:rsidR="004B0454" w:rsidRPr="004B0454">
        <w:rPr>
          <w:color w:val="000000"/>
          <w:sz w:val="26"/>
          <w:szCs w:val="26"/>
        </w:rPr>
        <w:t xml:space="preserve"> є співробітником </w:t>
      </w:r>
      <w:r w:rsidR="00111DEC">
        <w:rPr>
          <w:color w:val="000000"/>
          <w:sz w:val="26"/>
          <w:szCs w:val="26"/>
        </w:rPr>
        <w:t>П</w:t>
      </w:r>
      <w:r w:rsidR="004B0454" w:rsidRPr="004B0454">
        <w:rPr>
          <w:color w:val="000000"/>
          <w:sz w:val="26"/>
          <w:szCs w:val="26"/>
        </w:rPr>
        <w:t>редставництва УВКБ ООН у</w:t>
      </w:r>
      <w:r w:rsidR="004B0454">
        <w:rPr>
          <w:color w:val="000000"/>
          <w:sz w:val="26"/>
          <w:szCs w:val="26"/>
        </w:rPr>
        <w:t xml:space="preserve"> місті</w:t>
      </w:r>
      <w:r w:rsidR="004B0454" w:rsidRPr="004B0454">
        <w:rPr>
          <w:color w:val="000000"/>
          <w:sz w:val="26"/>
          <w:szCs w:val="26"/>
        </w:rPr>
        <w:t xml:space="preserve"> Дніпрі. Він працює в УВКБ ООН з 10 березня 2015 року</w:t>
      </w:r>
      <w:r w:rsidR="00111DEC">
        <w:rPr>
          <w:color w:val="000000"/>
          <w:sz w:val="26"/>
          <w:szCs w:val="26"/>
        </w:rPr>
        <w:t xml:space="preserve"> і дотепер</w:t>
      </w:r>
      <w:r w:rsidR="004B0454" w:rsidRPr="004B0454">
        <w:rPr>
          <w:color w:val="000000"/>
          <w:sz w:val="26"/>
          <w:szCs w:val="26"/>
        </w:rPr>
        <w:t>. Наразі він обіймає посаду водія.</w:t>
      </w:r>
      <w:r w:rsidR="004B0454">
        <w:rPr>
          <w:color w:val="000000"/>
          <w:sz w:val="26"/>
          <w:szCs w:val="26"/>
        </w:rPr>
        <w:t xml:space="preserve"> </w:t>
      </w:r>
      <w:r w:rsidR="004B0454" w:rsidRPr="004B0454">
        <w:rPr>
          <w:color w:val="000000"/>
          <w:sz w:val="26"/>
          <w:szCs w:val="26"/>
        </w:rPr>
        <w:t xml:space="preserve">Термін дії його поточного фіксованого контракту </w:t>
      </w:r>
      <w:r w:rsidR="004B0454">
        <w:rPr>
          <w:color w:val="000000"/>
          <w:sz w:val="26"/>
          <w:szCs w:val="26"/>
        </w:rPr>
        <w:t>–</w:t>
      </w:r>
      <w:r w:rsidR="004B0454" w:rsidRPr="004B0454">
        <w:rPr>
          <w:color w:val="000000"/>
          <w:sz w:val="26"/>
          <w:szCs w:val="26"/>
        </w:rPr>
        <w:t xml:space="preserve"> </w:t>
      </w:r>
      <w:r w:rsidR="00B85FAC">
        <w:rPr>
          <w:color w:val="000000"/>
          <w:sz w:val="26"/>
          <w:szCs w:val="26"/>
        </w:rPr>
        <w:t>д</w:t>
      </w:r>
      <w:r w:rsidR="004B0454" w:rsidRPr="004B0454">
        <w:rPr>
          <w:color w:val="000000"/>
          <w:sz w:val="26"/>
          <w:szCs w:val="26"/>
        </w:rPr>
        <w:t>о 31</w:t>
      </w:r>
      <w:r w:rsidR="00B85FAC">
        <w:rPr>
          <w:color w:val="000000"/>
          <w:sz w:val="26"/>
          <w:szCs w:val="26"/>
        </w:rPr>
        <w:t> </w:t>
      </w:r>
      <w:r w:rsidR="004B0454" w:rsidRPr="004B0454">
        <w:rPr>
          <w:color w:val="000000"/>
          <w:sz w:val="26"/>
          <w:szCs w:val="26"/>
        </w:rPr>
        <w:t xml:space="preserve">грудня 2028 року, з можливістю подовження. Як і щодо всіх національних співробітників УВКБ ООН в Україні, на пана </w:t>
      </w:r>
      <w:r w:rsidR="002D66E5">
        <w:rPr>
          <w:color w:val="000000"/>
          <w:sz w:val="26"/>
          <w:szCs w:val="26"/>
        </w:rPr>
        <w:t>ОСОБА_1</w:t>
      </w:r>
      <w:r w:rsidR="004B0454">
        <w:rPr>
          <w:color w:val="000000"/>
          <w:sz w:val="26"/>
          <w:szCs w:val="26"/>
        </w:rPr>
        <w:t xml:space="preserve"> </w:t>
      </w:r>
      <w:r w:rsidR="004B0454" w:rsidRPr="004B0454">
        <w:rPr>
          <w:color w:val="000000"/>
          <w:sz w:val="26"/>
          <w:szCs w:val="26"/>
        </w:rPr>
        <w:t>поширюється стаття 10 Угоди між УВКБ ООН та Урядом України.</w:t>
      </w:r>
    </w:p>
    <w:p w14:paraId="3F3303AD" w14:textId="57D0F63B" w:rsidR="0062425A" w:rsidRPr="0062425A" w:rsidRDefault="003470E2" w:rsidP="0062425A">
      <w:pPr>
        <w:spacing w:line="276" w:lineRule="auto"/>
        <w:ind w:firstLine="709"/>
        <w:jc w:val="both"/>
        <w:rPr>
          <w:color w:val="000000"/>
          <w:sz w:val="26"/>
          <w:szCs w:val="26"/>
        </w:rPr>
      </w:pPr>
      <w:r>
        <w:rPr>
          <w:color w:val="000000"/>
          <w:sz w:val="26"/>
          <w:szCs w:val="26"/>
        </w:rPr>
        <w:t xml:space="preserve">З огляду на викладене, </w:t>
      </w:r>
      <w:r w:rsidR="0062425A" w:rsidRPr="0062425A">
        <w:rPr>
          <w:color w:val="000000"/>
          <w:sz w:val="26"/>
          <w:szCs w:val="26"/>
        </w:rPr>
        <w:t>Комісія сприймає пояснення кандидата та вважає їх обґрунтованими.</w:t>
      </w:r>
    </w:p>
    <w:p w14:paraId="2320D1ED"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lastRenderedPageBreak/>
        <w:t>Як було сказано вище, до Комісії 26 червня 2026 року надійшло рішення ГРД, яким затверджено висновок про невідповідність кандидата на посаду судді апеляційного суду Батманової В.В. критеріям доброчесності та професійної етики.</w:t>
      </w:r>
    </w:p>
    <w:p w14:paraId="3D222EEA"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На думку ГРД, кандидат не відповідає критеріям доброчесності та професійної етики за такими показниками.</w:t>
      </w:r>
    </w:p>
    <w:p w14:paraId="636E9B3A" w14:textId="3D82AA93" w:rsidR="0062425A" w:rsidRPr="003A00D1" w:rsidRDefault="0062425A" w:rsidP="0062425A">
      <w:pPr>
        <w:spacing w:line="276" w:lineRule="auto"/>
        <w:ind w:firstLine="709"/>
        <w:jc w:val="both"/>
        <w:rPr>
          <w:color w:val="000000"/>
          <w:sz w:val="26"/>
          <w:szCs w:val="26"/>
        </w:rPr>
      </w:pPr>
      <w:r w:rsidRPr="003A00D1">
        <w:rPr>
          <w:color w:val="000000"/>
          <w:sz w:val="26"/>
          <w:szCs w:val="26"/>
        </w:rPr>
        <w:t>1. Дотримання етичних норм і бездоганна поведінка у професійній діяльності та особистому житті (п</w:t>
      </w:r>
      <w:r w:rsidR="0011753B" w:rsidRPr="003A00D1">
        <w:rPr>
          <w:color w:val="000000"/>
          <w:sz w:val="26"/>
          <w:szCs w:val="26"/>
        </w:rPr>
        <w:t xml:space="preserve">ідпункти </w:t>
      </w:r>
      <w:r w:rsidRPr="003A00D1">
        <w:rPr>
          <w:color w:val="000000"/>
          <w:sz w:val="26"/>
          <w:szCs w:val="26"/>
        </w:rPr>
        <w:t>2, 6 п</w:t>
      </w:r>
      <w:r w:rsidR="0011753B" w:rsidRPr="003A00D1">
        <w:rPr>
          <w:color w:val="000000"/>
          <w:sz w:val="26"/>
          <w:szCs w:val="26"/>
        </w:rPr>
        <w:t>ункту</w:t>
      </w:r>
      <w:r w:rsidRPr="003A00D1">
        <w:rPr>
          <w:color w:val="000000"/>
          <w:sz w:val="26"/>
          <w:szCs w:val="26"/>
        </w:rPr>
        <w:t xml:space="preserve"> 17 Єдиних показників</w:t>
      </w:r>
      <w:r w:rsidR="000331F2">
        <w:rPr>
          <w:color w:val="000000"/>
          <w:sz w:val="26"/>
          <w:szCs w:val="26"/>
        </w:rPr>
        <w:t>)</w:t>
      </w:r>
      <w:r w:rsidRPr="003A00D1">
        <w:rPr>
          <w:color w:val="000000"/>
          <w:sz w:val="26"/>
          <w:szCs w:val="26"/>
        </w:rPr>
        <w:t>.</w:t>
      </w:r>
    </w:p>
    <w:p w14:paraId="2545E035" w14:textId="4E240FA8" w:rsidR="0062425A" w:rsidRPr="003A00D1" w:rsidRDefault="0062425A" w:rsidP="0062425A">
      <w:pPr>
        <w:spacing w:line="276" w:lineRule="auto"/>
        <w:ind w:firstLine="709"/>
        <w:jc w:val="both"/>
        <w:rPr>
          <w:color w:val="000000"/>
          <w:sz w:val="26"/>
          <w:szCs w:val="26"/>
        </w:rPr>
      </w:pPr>
      <w:r w:rsidRPr="003A00D1">
        <w:rPr>
          <w:color w:val="000000"/>
          <w:sz w:val="26"/>
          <w:szCs w:val="26"/>
        </w:rPr>
        <w:t>Кандидат без нагальної потреби відвідувала сім разів тимчасово окуповані території</w:t>
      </w:r>
      <w:r w:rsidR="00B16990">
        <w:rPr>
          <w:color w:val="000000"/>
          <w:sz w:val="26"/>
          <w:szCs w:val="26"/>
        </w:rPr>
        <w:t xml:space="preserve"> України</w:t>
      </w:r>
      <w:r w:rsidRPr="003A00D1">
        <w:rPr>
          <w:color w:val="000000"/>
          <w:sz w:val="26"/>
          <w:szCs w:val="26"/>
        </w:rPr>
        <w:t>.</w:t>
      </w:r>
    </w:p>
    <w:p w14:paraId="04B70675"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За результатами комунікації Батманової В.В. з ГРД, письмових пояснень на запит члена Комісії, співбесіди під час засідання з’ясовано дати виїздів, періоди перебування на тимчасово окупованих територіях та потребу у виїздах на ці території.</w:t>
      </w:r>
    </w:p>
    <w:p w14:paraId="7C7F68A1" w14:textId="13486A3D" w:rsidR="0062425A" w:rsidRPr="003A00D1" w:rsidRDefault="0062425A" w:rsidP="0062425A">
      <w:pPr>
        <w:spacing w:line="276" w:lineRule="auto"/>
        <w:ind w:firstLine="709"/>
        <w:jc w:val="both"/>
        <w:rPr>
          <w:color w:val="000000"/>
          <w:sz w:val="26"/>
          <w:szCs w:val="26"/>
        </w:rPr>
      </w:pPr>
      <w:r w:rsidRPr="003A00D1">
        <w:rPr>
          <w:color w:val="000000"/>
          <w:sz w:val="26"/>
          <w:szCs w:val="26"/>
        </w:rPr>
        <w:t>Зокрема, в місто Донецьк кандидат виїжджала у квітні, липні, вересні 2015</w:t>
      </w:r>
      <w:r w:rsidR="00B16990">
        <w:rPr>
          <w:color w:val="000000"/>
          <w:sz w:val="26"/>
          <w:szCs w:val="26"/>
        </w:rPr>
        <w:t xml:space="preserve"> </w:t>
      </w:r>
      <w:r w:rsidRPr="003A00D1">
        <w:rPr>
          <w:color w:val="000000"/>
          <w:sz w:val="26"/>
          <w:szCs w:val="26"/>
        </w:rPr>
        <w:t>року, перебуваючи там від декількох днів до тижня, для збору особистих речей, допомоги матері, яка хворіла та перенесла складне лікування. У</w:t>
      </w:r>
      <w:r w:rsidR="00B905E0" w:rsidRPr="003A00D1">
        <w:rPr>
          <w:color w:val="000000"/>
          <w:sz w:val="26"/>
          <w:szCs w:val="26"/>
        </w:rPr>
        <w:t xml:space="preserve"> серпні</w:t>
      </w:r>
      <w:r w:rsidRPr="003A00D1">
        <w:rPr>
          <w:color w:val="000000"/>
          <w:sz w:val="26"/>
          <w:szCs w:val="26"/>
        </w:rPr>
        <w:t xml:space="preserve"> 2016 році приїзд до </w:t>
      </w:r>
      <w:r w:rsidR="00B905E0" w:rsidRPr="003A00D1">
        <w:rPr>
          <w:color w:val="000000"/>
          <w:sz w:val="26"/>
          <w:szCs w:val="26"/>
        </w:rPr>
        <w:t xml:space="preserve">міста </w:t>
      </w:r>
      <w:r w:rsidRPr="003A00D1">
        <w:rPr>
          <w:color w:val="000000"/>
          <w:sz w:val="26"/>
          <w:szCs w:val="26"/>
        </w:rPr>
        <w:t>Донецька був пов</w:t>
      </w:r>
      <w:r w:rsidR="00B905E0" w:rsidRPr="003A00D1">
        <w:rPr>
          <w:color w:val="000000"/>
          <w:sz w:val="26"/>
          <w:szCs w:val="26"/>
        </w:rPr>
        <w:t>’</w:t>
      </w:r>
      <w:r w:rsidRPr="003A00D1">
        <w:rPr>
          <w:color w:val="000000"/>
          <w:sz w:val="26"/>
          <w:szCs w:val="26"/>
        </w:rPr>
        <w:t xml:space="preserve">язаний зі смертю матері, а на початку жовтня – для вирішення питань після </w:t>
      </w:r>
      <w:r w:rsidR="00B905E0" w:rsidRPr="003A00D1">
        <w:rPr>
          <w:color w:val="000000"/>
          <w:sz w:val="26"/>
          <w:szCs w:val="26"/>
        </w:rPr>
        <w:t xml:space="preserve">її </w:t>
      </w:r>
      <w:r w:rsidRPr="003A00D1">
        <w:rPr>
          <w:color w:val="000000"/>
          <w:sz w:val="26"/>
          <w:szCs w:val="26"/>
        </w:rPr>
        <w:t>смерті, консерваці</w:t>
      </w:r>
      <w:r w:rsidR="00B16990">
        <w:rPr>
          <w:color w:val="000000"/>
          <w:sz w:val="26"/>
          <w:szCs w:val="26"/>
        </w:rPr>
        <w:t>ї</w:t>
      </w:r>
      <w:r w:rsidRPr="003A00D1">
        <w:rPr>
          <w:color w:val="000000"/>
          <w:sz w:val="26"/>
          <w:szCs w:val="26"/>
        </w:rPr>
        <w:t xml:space="preserve"> будинку тощо. Зважаючи на </w:t>
      </w:r>
      <w:r w:rsidR="00CC18DC">
        <w:rPr>
          <w:color w:val="000000"/>
          <w:sz w:val="26"/>
          <w:szCs w:val="26"/>
        </w:rPr>
        <w:t>ІНФОРМАЦІЯ_1</w:t>
      </w:r>
      <w:r w:rsidRPr="003A00D1">
        <w:rPr>
          <w:color w:val="000000"/>
          <w:sz w:val="26"/>
          <w:szCs w:val="26"/>
        </w:rPr>
        <w:t>, стан здоров</w:t>
      </w:r>
      <w:r w:rsidR="00B905E0" w:rsidRPr="003A00D1">
        <w:rPr>
          <w:color w:val="000000"/>
          <w:sz w:val="26"/>
          <w:szCs w:val="26"/>
        </w:rPr>
        <w:t>’</w:t>
      </w:r>
      <w:r w:rsidRPr="003A00D1">
        <w:rPr>
          <w:color w:val="000000"/>
          <w:sz w:val="26"/>
          <w:szCs w:val="26"/>
        </w:rPr>
        <w:t xml:space="preserve">я не дозволив повернутися до </w:t>
      </w:r>
      <w:r w:rsidR="00B905E0" w:rsidRPr="003A00D1">
        <w:rPr>
          <w:color w:val="000000"/>
          <w:sz w:val="26"/>
          <w:szCs w:val="26"/>
        </w:rPr>
        <w:t xml:space="preserve">міста </w:t>
      </w:r>
      <w:r w:rsidRPr="003A00D1">
        <w:rPr>
          <w:color w:val="000000"/>
          <w:sz w:val="26"/>
          <w:szCs w:val="26"/>
        </w:rPr>
        <w:t xml:space="preserve">Дніпра і в середині жовтня Батманова В.В. </w:t>
      </w:r>
      <w:r w:rsidR="009C1C74">
        <w:rPr>
          <w:color w:val="000000"/>
          <w:sz w:val="26"/>
          <w:szCs w:val="26"/>
        </w:rPr>
        <w:t>у</w:t>
      </w:r>
      <w:r w:rsidRPr="003A00D1">
        <w:rPr>
          <w:color w:val="000000"/>
          <w:sz w:val="26"/>
          <w:szCs w:val="26"/>
        </w:rPr>
        <w:t xml:space="preserve"> місті Донецьку </w:t>
      </w:r>
      <w:r w:rsidR="00CC18DC">
        <w:rPr>
          <w:color w:val="000000"/>
          <w:sz w:val="26"/>
          <w:szCs w:val="26"/>
        </w:rPr>
        <w:t>ІНФОРМАЦІЯ_2</w:t>
      </w:r>
      <w:r w:rsidRPr="003A00D1">
        <w:rPr>
          <w:color w:val="000000"/>
          <w:sz w:val="26"/>
          <w:szCs w:val="26"/>
        </w:rPr>
        <w:t xml:space="preserve">. Після стабілізації стану та з дозволу лікарів у листопаді 2016 року вона повернулась в </w:t>
      </w:r>
      <w:r w:rsidR="00B905E0" w:rsidRPr="003A00D1">
        <w:rPr>
          <w:color w:val="000000"/>
          <w:sz w:val="26"/>
          <w:szCs w:val="26"/>
        </w:rPr>
        <w:t xml:space="preserve">місто </w:t>
      </w:r>
      <w:r w:rsidRPr="003A00D1">
        <w:rPr>
          <w:color w:val="000000"/>
          <w:sz w:val="26"/>
          <w:szCs w:val="26"/>
        </w:rPr>
        <w:t xml:space="preserve">Дніпро. Короткочасні виїзди в </w:t>
      </w:r>
      <w:r w:rsidR="00B905E0" w:rsidRPr="003A00D1">
        <w:rPr>
          <w:color w:val="000000"/>
          <w:sz w:val="26"/>
          <w:szCs w:val="26"/>
        </w:rPr>
        <w:t xml:space="preserve">місто </w:t>
      </w:r>
      <w:r w:rsidRPr="003A00D1">
        <w:rPr>
          <w:color w:val="000000"/>
          <w:sz w:val="26"/>
          <w:szCs w:val="26"/>
        </w:rPr>
        <w:t xml:space="preserve">Донецьк здійснювалися </w:t>
      </w:r>
      <w:r w:rsidR="009C1C74">
        <w:rPr>
          <w:color w:val="000000"/>
          <w:sz w:val="26"/>
          <w:szCs w:val="26"/>
        </w:rPr>
        <w:t>в</w:t>
      </w:r>
      <w:r w:rsidRPr="003A00D1">
        <w:rPr>
          <w:color w:val="000000"/>
          <w:sz w:val="26"/>
          <w:szCs w:val="26"/>
        </w:rPr>
        <w:t xml:space="preserve"> січні та травні 2017 року </w:t>
      </w:r>
      <w:r w:rsidR="00B905E0" w:rsidRPr="003A00D1">
        <w:rPr>
          <w:color w:val="000000"/>
          <w:sz w:val="26"/>
          <w:szCs w:val="26"/>
        </w:rPr>
        <w:t>для вирішення побутових питань.</w:t>
      </w:r>
    </w:p>
    <w:p w14:paraId="3EDDD62F" w14:textId="2472AE5F" w:rsidR="0062425A" w:rsidRPr="003A00D1" w:rsidRDefault="0062425A" w:rsidP="0062425A">
      <w:pPr>
        <w:spacing w:line="276" w:lineRule="auto"/>
        <w:ind w:firstLine="709"/>
        <w:jc w:val="both"/>
        <w:rPr>
          <w:color w:val="000000"/>
          <w:sz w:val="26"/>
          <w:szCs w:val="26"/>
        </w:rPr>
      </w:pPr>
      <w:r w:rsidRPr="003A00D1">
        <w:rPr>
          <w:color w:val="000000"/>
          <w:sz w:val="26"/>
          <w:szCs w:val="26"/>
        </w:rPr>
        <w:t>Комісія поділяє стурбованість ГРД щодо частоти та тривалості поїздок, зокрема після лютого 2015 року, коли кандидат</w:t>
      </w:r>
      <w:r w:rsidR="009C1C74">
        <w:rPr>
          <w:color w:val="000000"/>
          <w:sz w:val="26"/>
          <w:szCs w:val="26"/>
        </w:rPr>
        <w:t>а</w:t>
      </w:r>
      <w:r w:rsidRPr="003A00D1">
        <w:rPr>
          <w:color w:val="000000"/>
          <w:sz w:val="26"/>
          <w:szCs w:val="26"/>
        </w:rPr>
        <w:t xml:space="preserve"> бул</w:t>
      </w:r>
      <w:r w:rsidR="009C1C74">
        <w:rPr>
          <w:color w:val="000000"/>
          <w:sz w:val="26"/>
          <w:szCs w:val="26"/>
        </w:rPr>
        <w:t>о</w:t>
      </w:r>
      <w:r w:rsidRPr="003A00D1">
        <w:rPr>
          <w:color w:val="000000"/>
          <w:sz w:val="26"/>
          <w:szCs w:val="26"/>
        </w:rPr>
        <w:t xml:space="preserve"> переведен</w:t>
      </w:r>
      <w:r w:rsidR="009C1C74">
        <w:rPr>
          <w:color w:val="000000"/>
          <w:sz w:val="26"/>
          <w:szCs w:val="26"/>
        </w:rPr>
        <w:t>о</w:t>
      </w:r>
      <w:r w:rsidRPr="003A00D1">
        <w:rPr>
          <w:color w:val="000000"/>
          <w:sz w:val="26"/>
          <w:szCs w:val="26"/>
        </w:rPr>
        <w:t xml:space="preserve"> на посаду судді на підконтрольній Україні території, однак, зважаючи на життєві обставини, що складися в той період у Батманової В.В., не розцінює їх як самостійну підставу для визнання кандидата такою, що не відповідає критеріям доброчесності та професійної етики.</w:t>
      </w:r>
    </w:p>
    <w:p w14:paraId="5F6E9FEA" w14:textId="6BE13921"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Водночас предметом детального аналізу та оцінки стала поїздка Батманової В.В. на окуповану територію Криму та перебування там у період з </w:t>
      </w:r>
      <w:r w:rsidR="00093BA5">
        <w:rPr>
          <w:color w:val="000000"/>
          <w:sz w:val="26"/>
          <w:szCs w:val="26"/>
        </w:rPr>
        <w:t>0</w:t>
      </w:r>
      <w:r w:rsidRPr="003A00D1">
        <w:rPr>
          <w:color w:val="000000"/>
          <w:sz w:val="26"/>
          <w:szCs w:val="26"/>
        </w:rPr>
        <w:t>6 серпня до 11 вересня 2014 року.</w:t>
      </w:r>
    </w:p>
    <w:p w14:paraId="31F9C1DB" w14:textId="5B02A1AA"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Як пояснила кандидат, поїздка була зумовлена проханням матері виїхати з </w:t>
      </w:r>
      <w:r w:rsidR="00B905E0" w:rsidRPr="003A00D1">
        <w:rPr>
          <w:color w:val="000000"/>
          <w:sz w:val="26"/>
          <w:szCs w:val="26"/>
        </w:rPr>
        <w:t xml:space="preserve">міста </w:t>
      </w:r>
      <w:r w:rsidRPr="003A00D1">
        <w:rPr>
          <w:color w:val="000000"/>
          <w:sz w:val="26"/>
          <w:szCs w:val="26"/>
        </w:rPr>
        <w:t>Донецька, оскільки в той період у місті була жахлива гуманітарна ситуаці</w:t>
      </w:r>
      <w:r w:rsidR="00B905E0" w:rsidRPr="003A00D1">
        <w:rPr>
          <w:color w:val="000000"/>
          <w:sz w:val="26"/>
          <w:szCs w:val="26"/>
        </w:rPr>
        <w:t xml:space="preserve">я, тривали постійні обстріли. На півострові </w:t>
      </w:r>
      <w:r w:rsidRPr="003A00D1">
        <w:rPr>
          <w:color w:val="000000"/>
          <w:sz w:val="26"/>
          <w:szCs w:val="26"/>
        </w:rPr>
        <w:t>Крим була можливість проживати</w:t>
      </w:r>
      <w:r w:rsidR="002D76DD">
        <w:rPr>
          <w:color w:val="000000"/>
          <w:sz w:val="26"/>
          <w:szCs w:val="26"/>
        </w:rPr>
        <w:t>,</w:t>
      </w:r>
      <w:r w:rsidRPr="003A00D1">
        <w:rPr>
          <w:color w:val="000000"/>
          <w:sz w:val="26"/>
          <w:szCs w:val="26"/>
        </w:rPr>
        <w:t xml:space="preserve"> за словами кандидата</w:t>
      </w:r>
      <w:r w:rsidR="002D76DD">
        <w:rPr>
          <w:color w:val="000000"/>
          <w:sz w:val="26"/>
          <w:szCs w:val="26"/>
        </w:rPr>
        <w:t>,</w:t>
      </w:r>
      <w:r w:rsidRPr="003A00D1">
        <w:rPr>
          <w:color w:val="000000"/>
          <w:sz w:val="26"/>
          <w:szCs w:val="26"/>
        </w:rPr>
        <w:t xml:space="preserve"> у «близьких людей», з якими мати підтримувала дружні стосунки. Батманова В.В. неодноразово наголошувала, що в той час було інше сприйняття ситуації, яка склалася, сподівання, що скоро «все закінчиться, все буде гаразд».</w:t>
      </w:r>
    </w:p>
    <w:p w14:paraId="558EACF9" w14:textId="57FBC6C6" w:rsidR="0062425A" w:rsidRPr="003A00D1" w:rsidRDefault="0062425A" w:rsidP="0062425A">
      <w:pPr>
        <w:spacing w:line="276" w:lineRule="auto"/>
        <w:ind w:firstLine="709"/>
        <w:jc w:val="both"/>
        <w:rPr>
          <w:color w:val="000000"/>
          <w:sz w:val="26"/>
          <w:szCs w:val="26"/>
        </w:rPr>
      </w:pPr>
      <w:r w:rsidRPr="003A00D1">
        <w:rPr>
          <w:color w:val="000000"/>
          <w:sz w:val="26"/>
          <w:szCs w:val="26"/>
        </w:rPr>
        <w:t>На уточню</w:t>
      </w:r>
      <w:r w:rsidR="002D76DD">
        <w:rPr>
          <w:color w:val="000000"/>
          <w:sz w:val="26"/>
          <w:szCs w:val="26"/>
        </w:rPr>
        <w:t>вальне</w:t>
      </w:r>
      <w:r w:rsidRPr="003A00D1">
        <w:rPr>
          <w:color w:val="000000"/>
          <w:sz w:val="26"/>
          <w:szCs w:val="26"/>
        </w:rPr>
        <w:t xml:space="preserve"> запитання члена Комісії про те, чи розглядала Батманова В.В. можливість виїзду на неокуповану територію, кандидат послалася</w:t>
      </w:r>
      <w:r w:rsidR="00B905E0" w:rsidRPr="003A00D1">
        <w:rPr>
          <w:color w:val="000000"/>
          <w:sz w:val="26"/>
          <w:szCs w:val="26"/>
        </w:rPr>
        <w:t xml:space="preserve"> на наявність місця проживання на півострові</w:t>
      </w:r>
      <w:r w:rsidRPr="003A00D1">
        <w:rPr>
          <w:color w:val="000000"/>
          <w:sz w:val="26"/>
          <w:szCs w:val="26"/>
        </w:rPr>
        <w:t xml:space="preserve"> Крим, більшу безпеку «в плані обстрілів» та те, що важка ситуація тоді була в </w:t>
      </w:r>
      <w:r w:rsidR="00B905E0" w:rsidRPr="003A00D1">
        <w:rPr>
          <w:color w:val="000000"/>
          <w:sz w:val="26"/>
          <w:szCs w:val="26"/>
        </w:rPr>
        <w:t xml:space="preserve">містах </w:t>
      </w:r>
      <w:r w:rsidRPr="003A00D1">
        <w:rPr>
          <w:color w:val="000000"/>
          <w:sz w:val="26"/>
          <w:szCs w:val="26"/>
        </w:rPr>
        <w:t>Харкові, Дніпрі та інших містах України.</w:t>
      </w:r>
    </w:p>
    <w:p w14:paraId="5D8EB20F" w14:textId="45C03E7E" w:rsidR="0062425A" w:rsidRPr="003A00D1" w:rsidRDefault="0062425A" w:rsidP="0062425A">
      <w:pPr>
        <w:spacing w:line="276" w:lineRule="auto"/>
        <w:ind w:firstLine="709"/>
        <w:jc w:val="both"/>
        <w:rPr>
          <w:color w:val="000000"/>
          <w:sz w:val="26"/>
          <w:szCs w:val="26"/>
        </w:rPr>
      </w:pPr>
      <w:r w:rsidRPr="003A00D1">
        <w:rPr>
          <w:color w:val="000000"/>
          <w:sz w:val="26"/>
          <w:szCs w:val="26"/>
        </w:rPr>
        <w:t>Оцінюючи наведені обставини та пояснення кандидата, Комісія звертається до історико-політичного контексту подій, які відбувалися в період лютого</w:t>
      </w:r>
      <w:r w:rsidR="009F429D">
        <w:rPr>
          <w:color w:val="000000"/>
          <w:sz w:val="26"/>
          <w:szCs w:val="26"/>
        </w:rPr>
        <w:t>–</w:t>
      </w:r>
      <w:r w:rsidRPr="003A00D1">
        <w:rPr>
          <w:color w:val="000000"/>
          <w:sz w:val="26"/>
          <w:szCs w:val="26"/>
        </w:rPr>
        <w:t>березня 2014</w:t>
      </w:r>
      <w:r w:rsidR="00B905E0" w:rsidRPr="003A00D1">
        <w:rPr>
          <w:color w:val="000000"/>
          <w:sz w:val="26"/>
          <w:szCs w:val="26"/>
        </w:rPr>
        <w:t> </w:t>
      </w:r>
      <w:r w:rsidRPr="003A00D1">
        <w:rPr>
          <w:color w:val="000000"/>
          <w:sz w:val="26"/>
          <w:szCs w:val="26"/>
        </w:rPr>
        <w:t xml:space="preserve"> року на території Автономної Республіки Крим. Хронологія цих подій відтворена </w:t>
      </w:r>
      <w:r w:rsidRPr="003A00D1">
        <w:rPr>
          <w:color w:val="000000"/>
          <w:sz w:val="26"/>
          <w:szCs w:val="26"/>
        </w:rPr>
        <w:lastRenderedPageBreak/>
        <w:t xml:space="preserve">в пункті 1 Заяви Верховної Ради України «Про відсіч збройній агресії </w:t>
      </w:r>
      <w:r w:rsidR="009F429D">
        <w:rPr>
          <w:color w:val="000000"/>
          <w:sz w:val="26"/>
          <w:szCs w:val="26"/>
        </w:rPr>
        <w:t>російської ф</w:t>
      </w:r>
      <w:r w:rsidRPr="003A00D1">
        <w:rPr>
          <w:color w:val="000000"/>
          <w:sz w:val="26"/>
          <w:szCs w:val="26"/>
        </w:rPr>
        <w:t>едерації та подолання її наслідків», текст якої схвалено постановою Верховної Ради України від 21 квітня 2015 року №</w:t>
      </w:r>
      <w:r w:rsidR="00B905E0" w:rsidRPr="003A00D1">
        <w:rPr>
          <w:color w:val="000000"/>
          <w:sz w:val="26"/>
          <w:szCs w:val="26"/>
        </w:rPr>
        <w:t> </w:t>
      </w:r>
      <w:r w:rsidRPr="003A00D1">
        <w:rPr>
          <w:color w:val="000000"/>
          <w:sz w:val="26"/>
          <w:szCs w:val="26"/>
        </w:rPr>
        <w:t>337-VIII:</w:t>
      </w:r>
    </w:p>
    <w:p w14:paraId="4651CEFA" w14:textId="5558DAB0" w:rsidR="0062425A" w:rsidRPr="003A00D1" w:rsidRDefault="0062425A" w:rsidP="0062425A">
      <w:pPr>
        <w:spacing w:line="276" w:lineRule="auto"/>
        <w:ind w:firstLine="709"/>
        <w:jc w:val="both"/>
        <w:rPr>
          <w:color w:val="000000"/>
          <w:sz w:val="26"/>
          <w:szCs w:val="26"/>
        </w:rPr>
      </w:pPr>
      <w:r w:rsidRPr="003A00D1">
        <w:rPr>
          <w:color w:val="000000"/>
          <w:sz w:val="26"/>
          <w:szCs w:val="26"/>
        </w:rPr>
        <w:t>«Збройна агресія російської федерації проти України розпочалася 20 лютого 2014 року, коли були зафіксовані перші випадки порушення Збройними Силами російської федерації всупереч міжнародно-правовим зобов</w:t>
      </w:r>
      <w:r w:rsidR="00B905E0" w:rsidRPr="003A00D1">
        <w:rPr>
          <w:color w:val="000000"/>
          <w:sz w:val="26"/>
          <w:szCs w:val="26"/>
        </w:rPr>
        <w:t>’</w:t>
      </w:r>
      <w:r w:rsidRPr="003A00D1">
        <w:rPr>
          <w:color w:val="000000"/>
          <w:sz w:val="26"/>
          <w:szCs w:val="26"/>
        </w:rPr>
        <w:t>язанням російської федерації порядку перетину державного кордону України в районі Керченської протоки та використання нею своїх військових формувань, дислокованих у Криму відповідно до Угоди між Україною і російською федерацією про статус та умови перебування Чорноморського флоту російської фед</w:t>
      </w:r>
      <w:r w:rsidR="00B905E0" w:rsidRPr="003A00D1">
        <w:rPr>
          <w:color w:val="000000"/>
          <w:sz w:val="26"/>
          <w:szCs w:val="26"/>
        </w:rPr>
        <w:t>ерації на території України від </w:t>
      </w:r>
      <w:r w:rsidRPr="003A00D1">
        <w:rPr>
          <w:color w:val="000000"/>
          <w:sz w:val="26"/>
          <w:szCs w:val="26"/>
        </w:rPr>
        <w:t>28</w:t>
      </w:r>
      <w:r w:rsidR="00B905E0" w:rsidRPr="003A00D1">
        <w:rPr>
          <w:color w:val="000000"/>
          <w:sz w:val="26"/>
          <w:szCs w:val="26"/>
        </w:rPr>
        <w:t> </w:t>
      </w:r>
      <w:r w:rsidRPr="003A00D1">
        <w:rPr>
          <w:color w:val="000000"/>
          <w:sz w:val="26"/>
          <w:szCs w:val="26"/>
        </w:rPr>
        <w:t>травня 1997 року, для блокування українських військових частин.</w:t>
      </w:r>
    </w:p>
    <w:p w14:paraId="4B7E2B61" w14:textId="6A5EA036" w:rsidR="0062425A" w:rsidRPr="003A00D1" w:rsidRDefault="0062425A" w:rsidP="0062425A">
      <w:pPr>
        <w:spacing w:line="276" w:lineRule="auto"/>
        <w:ind w:firstLine="709"/>
        <w:jc w:val="both"/>
        <w:rPr>
          <w:color w:val="000000"/>
          <w:sz w:val="26"/>
          <w:szCs w:val="26"/>
        </w:rPr>
      </w:pPr>
      <w:r w:rsidRPr="003A00D1">
        <w:rPr>
          <w:color w:val="000000"/>
          <w:sz w:val="26"/>
          <w:szCs w:val="26"/>
        </w:rPr>
        <w:t>27 лютого 2014 року збройні підрозділи спеціального призначення Головного розвідувального управління Генерального штабу Збройних Сил російської федерації захопили будівлі Ради міністрів та Верховної Ради Автономної Республіки Крим. Водночас відбулося створення і озброєння іррегулярних збройних формувань найманців з числа місцевих жителів, якими керували офіцери спецслужб і Збройних Сил російської федерації, а Чорноморський флот російської федерації заблокував українські порти, де знаходилися кораблі Військово-Морських Сил України.</w:t>
      </w:r>
    </w:p>
    <w:p w14:paraId="42530AEB" w14:textId="195BCDA9" w:rsidR="0062425A" w:rsidRPr="003A00D1" w:rsidRDefault="0062425A" w:rsidP="0062425A">
      <w:pPr>
        <w:spacing w:line="276" w:lineRule="auto"/>
        <w:ind w:firstLine="709"/>
        <w:jc w:val="both"/>
        <w:rPr>
          <w:color w:val="000000"/>
          <w:sz w:val="26"/>
          <w:szCs w:val="26"/>
        </w:rPr>
      </w:pPr>
      <w:r w:rsidRPr="003A00D1">
        <w:rPr>
          <w:color w:val="000000"/>
          <w:sz w:val="26"/>
          <w:szCs w:val="26"/>
        </w:rPr>
        <w:t>За цих обставин лідер партії «Русское единство» Сергій Аксьонов у незаконний спосіб проголосив себе головою Ради міністрів Автономної Республіки Крим та закликав президента російської федерації «забезпечити мир і спокій в Криму». У відповідь на цей заклик президент російської федерації, порушуючи як міжнародне право, так і чинну українсько-російську договірно-правову базу, звернувся до Ради Федерації Федеральних зборів російської федерації, яка своєю постановою від</w:t>
      </w:r>
      <w:r w:rsidR="00B905E0" w:rsidRPr="003A00D1">
        <w:rPr>
          <w:color w:val="000000"/>
          <w:sz w:val="26"/>
          <w:szCs w:val="26"/>
        </w:rPr>
        <w:t> 0</w:t>
      </w:r>
      <w:r w:rsidRPr="003A00D1">
        <w:rPr>
          <w:color w:val="000000"/>
          <w:sz w:val="26"/>
          <w:szCs w:val="26"/>
        </w:rPr>
        <w:t>1</w:t>
      </w:r>
      <w:r w:rsidR="00B905E0" w:rsidRPr="003A00D1">
        <w:rPr>
          <w:color w:val="000000"/>
          <w:sz w:val="26"/>
          <w:szCs w:val="26"/>
        </w:rPr>
        <w:t> </w:t>
      </w:r>
      <w:r w:rsidRPr="003A00D1">
        <w:rPr>
          <w:color w:val="000000"/>
          <w:sz w:val="26"/>
          <w:szCs w:val="26"/>
        </w:rPr>
        <w:t>березня 2014 року, протиправно легалізуючи ці порушення, надала згоду на використання на території України Збройних Сил російської федерації. Як наслідок, це призвело до збройного захоплення і воєнної окупації невід</w:t>
      </w:r>
      <w:r w:rsidR="00B905E0" w:rsidRPr="003A00D1">
        <w:rPr>
          <w:color w:val="000000"/>
          <w:sz w:val="26"/>
          <w:szCs w:val="26"/>
        </w:rPr>
        <w:t>’</w:t>
      </w:r>
      <w:r w:rsidRPr="003A00D1">
        <w:rPr>
          <w:color w:val="000000"/>
          <w:sz w:val="26"/>
          <w:szCs w:val="26"/>
        </w:rPr>
        <w:t xml:space="preserve">ємної частини України – Автономної Республіки Крим та міста Севастополя. </w:t>
      </w:r>
    </w:p>
    <w:p w14:paraId="06D6BBAE" w14:textId="7BD73106"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Нелегітимно сформована в умовах російської воєнної окупації виконавча влада Автономної Республіки Крим 16 березня 2014 року провела псевдореферендум про входження Автономної Республіки Крим та міста Севастополя до складу російської федерації. Сумнівні результати «референдуму» не були визнані жодною країною світу, крім російської федерації. Це підтверджується Резолюцією Генеральної Асамблеї ООН </w:t>
      </w:r>
      <w:r w:rsidR="00B07A41" w:rsidRPr="003A00D1">
        <w:rPr>
          <w:color w:val="000000"/>
          <w:sz w:val="26"/>
          <w:szCs w:val="26"/>
        </w:rPr>
        <w:t>№ </w:t>
      </w:r>
      <w:r w:rsidRPr="003A00D1">
        <w:rPr>
          <w:color w:val="000000"/>
          <w:sz w:val="26"/>
          <w:szCs w:val="26"/>
        </w:rPr>
        <w:t>68/262 від 27 березня 2014 року «Територіальна цілісність України».</w:t>
      </w:r>
    </w:p>
    <w:p w14:paraId="76EAC1AC" w14:textId="21207688" w:rsidR="0062425A" w:rsidRPr="003A00D1" w:rsidRDefault="0062425A" w:rsidP="005F3572">
      <w:pPr>
        <w:spacing w:line="276" w:lineRule="auto"/>
        <w:ind w:firstLine="709"/>
        <w:jc w:val="both"/>
        <w:rPr>
          <w:color w:val="000000"/>
          <w:sz w:val="26"/>
          <w:szCs w:val="26"/>
        </w:rPr>
      </w:pPr>
      <w:r w:rsidRPr="003A00D1">
        <w:rPr>
          <w:color w:val="000000"/>
          <w:sz w:val="26"/>
          <w:szCs w:val="26"/>
        </w:rPr>
        <w:t>17 березня 2014 року Верховна Рада Автономної Республіки Крим, розпущена постановою Верховної Ради України, всупереч цьому проголосила Крим незалежною державою. 18 березня 2014 року самозвані представники Автономної Республіки Крим та міста Севастополя підписали з президентом російської федерації Владіміром Путіним «Договір про прийняття до Російської Федерації Республіки Крим і створення у складі Російської Федерації нових суб</w:t>
      </w:r>
      <w:r w:rsidR="005F3572">
        <w:rPr>
          <w:color w:val="000000"/>
          <w:sz w:val="26"/>
          <w:szCs w:val="26"/>
        </w:rPr>
        <w:t>’</w:t>
      </w:r>
      <w:r w:rsidRPr="003A00D1">
        <w:rPr>
          <w:color w:val="000000"/>
          <w:sz w:val="26"/>
          <w:szCs w:val="26"/>
        </w:rPr>
        <w:t xml:space="preserve">єктів». У такий протиправний спосіб відбулася незаконна і поспішна оборудка для того, щоб створити позірність правомірності </w:t>
      </w:r>
      <w:r w:rsidRPr="003A00D1">
        <w:rPr>
          <w:color w:val="000000"/>
          <w:sz w:val="26"/>
          <w:szCs w:val="26"/>
        </w:rPr>
        <w:lastRenderedPageBreak/>
        <w:t>збройного вторгнення російської федерації та незаконної анексії частини території України».</w:t>
      </w:r>
    </w:p>
    <w:p w14:paraId="2714DDEB" w14:textId="39FD579A" w:rsidR="0062425A" w:rsidRPr="003A00D1" w:rsidRDefault="0062425A" w:rsidP="0062425A">
      <w:pPr>
        <w:spacing w:line="276" w:lineRule="auto"/>
        <w:ind w:firstLine="709"/>
        <w:jc w:val="both"/>
        <w:rPr>
          <w:color w:val="000000"/>
          <w:sz w:val="26"/>
          <w:szCs w:val="26"/>
        </w:rPr>
      </w:pPr>
      <w:r w:rsidRPr="003A00D1">
        <w:rPr>
          <w:color w:val="000000"/>
          <w:sz w:val="26"/>
          <w:szCs w:val="26"/>
        </w:rPr>
        <w:t>Комісія враховує, що Закон України «Про забезпечення прав і свобод громадян та правовий режим на тимчасово окупованій території України» від 15 квітня 2014 року №</w:t>
      </w:r>
      <w:r w:rsidR="008119E8" w:rsidRPr="003A00D1">
        <w:rPr>
          <w:color w:val="000000"/>
          <w:sz w:val="26"/>
          <w:szCs w:val="26"/>
        </w:rPr>
        <w:t> </w:t>
      </w:r>
      <w:r w:rsidRPr="003A00D1">
        <w:rPr>
          <w:color w:val="000000"/>
          <w:sz w:val="26"/>
          <w:szCs w:val="26"/>
        </w:rPr>
        <w:t xml:space="preserve">1207-VIІІ допускав можливість громадян України відвідувати тимчасово окуповану територію України. Однак, оцінюючи пояснення кандидата, Комісія наголошує на тому, що перебування судді у 2014 році більше місяця на окупованій території без глибокого розуміння та усвідомлення факту анексії </w:t>
      </w:r>
      <w:r w:rsidR="008119E8" w:rsidRPr="003A00D1">
        <w:rPr>
          <w:color w:val="000000"/>
          <w:sz w:val="26"/>
          <w:szCs w:val="26"/>
        </w:rPr>
        <w:t xml:space="preserve">півострова </w:t>
      </w:r>
      <w:r w:rsidRPr="003A00D1">
        <w:rPr>
          <w:color w:val="000000"/>
          <w:sz w:val="26"/>
          <w:szCs w:val="26"/>
        </w:rPr>
        <w:t>Крим росією, наслідків такого перебування</w:t>
      </w:r>
      <w:r w:rsidR="000314FC">
        <w:rPr>
          <w:color w:val="000000"/>
          <w:sz w:val="26"/>
          <w:szCs w:val="26"/>
        </w:rPr>
        <w:t xml:space="preserve">, </w:t>
      </w:r>
      <w:r w:rsidR="009550F7">
        <w:rPr>
          <w:color w:val="000000"/>
          <w:sz w:val="26"/>
          <w:szCs w:val="26"/>
        </w:rPr>
        <w:t>зокрема</w:t>
      </w:r>
      <w:r w:rsidRPr="003A00D1">
        <w:rPr>
          <w:color w:val="000000"/>
          <w:sz w:val="26"/>
          <w:szCs w:val="26"/>
        </w:rPr>
        <w:t xml:space="preserve"> потенційн</w:t>
      </w:r>
      <w:r w:rsidR="009550F7">
        <w:rPr>
          <w:color w:val="000000"/>
          <w:sz w:val="26"/>
          <w:szCs w:val="26"/>
        </w:rPr>
        <w:t>а</w:t>
      </w:r>
      <w:r w:rsidRPr="003A00D1">
        <w:rPr>
          <w:color w:val="000000"/>
          <w:sz w:val="26"/>
          <w:szCs w:val="26"/>
        </w:rPr>
        <w:t xml:space="preserve"> вразливість до зовнішнього впливу. Навіть за відсутності доведеного впливу, етичний стандарт вимагає уникнення самої можливості такого впливу.</w:t>
      </w:r>
    </w:p>
    <w:p w14:paraId="669252B7" w14:textId="492FBE15"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Вища рада правосуддя </w:t>
      </w:r>
      <w:r w:rsidR="009550F7">
        <w:rPr>
          <w:color w:val="000000"/>
          <w:sz w:val="26"/>
          <w:szCs w:val="26"/>
        </w:rPr>
        <w:t>в</w:t>
      </w:r>
      <w:r w:rsidRPr="003A00D1">
        <w:rPr>
          <w:color w:val="000000"/>
          <w:sz w:val="26"/>
          <w:szCs w:val="26"/>
        </w:rPr>
        <w:t xml:space="preserve"> рішенні від 10 жовтня 2024 року №</w:t>
      </w:r>
      <w:r w:rsidR="008119E8" w:rsidRPr="003A00D1">
        <w:rPr>
          <w:color w:val="000000"/>
          <w:sz w:val="26"/>
          <w:szCs w:val="26"/>
        </w:rPr>
        <w:t> </w:t>
      </w:r>
      <w:r w:rsidRPr="003A00D1">
        <w:rPr>
          <w:color w:val="000000"/>
          <w:sz w:val="26"/>
          <w:szCs w:val="26"/>
        </w:rPr>
        <w:t>2993/0/15-24 констатувала таке:</w:t>
      </w:r>
    </w:p>
    <w:p w14:paraId="167C2839"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«Виходячи з виявлених форм і методів діяльності спецслужб російської федерації, можливо стверджувати, що ризики вербування спецслужбами держави-агресора громадян України, насамперед із так званої категорії ризику, які відвідували або відвідують тимчасово окуповані території України, територію держави-агресора або її сателітів, є об’єктивно реальними.</w:t>
      </w:r>
    </w:p>
    <w:p w14:paraId="341FE235"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Головне управління розвідки Міністерства оборони України констатувало, що представники органів державної влади (зокрема судової), зважаючи на специфіку їхньої діяльності та доступ до чутливої інформації, а також особи, з якими вони спілкуються чи перебувають у родинних та дружніх стосунках, становлять особливий інтерес для спецслужб держави-агресора.</w:t>
      </w:r>
    </w:p>
    <w:p w14:paraId="4635DA61"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Отже, перебування вказаних осіб на тимчасово окупованих територіях України та/або території російської федерації з високою ймовірністю може призвести до ризиків виникнення загроз їхньому життю та здоров’ю, здійснення підходів та вербувальних пропозицій з боку спецслужб держави-агресора під різними приводами, у тому числі з використанням засобів впливу у вигляді шантажу».</w:t>
      </w:r>
    </w:p>
    <w:p w14:paraId="1B078DE3"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Комісія звертає увагу, що підпунктом 3.1 Бангалорських принципів поведінки суддів встановлено, що суддя повинен демонструвати поведінку, бездоганну навіть з точки зору стороннього спостерігача. У Бангалорських принципах поведінки суддів також звертається увага на те, що постійна увага з боку суспільства покладає на суддю обов’язок прийняти низку обмежень, і, незважаючи на те, що пересічному громадянину ці обов’язки могли б здатися обтяжливими, суддя приймає їх добровільно та охоче. Поведінка судді має відповідати високому статусу його посади.</w:t>
      </w:r>
    </w:p>
    <w:p w14:paraId="0BDAFE5B"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У пункті 8 Висновку № 3 (2002) Консультативної ради європейських суддів до уваги Комітету Міністрів Ради Європи щодо принципів та правил, що регулюють професійну поведінку суддів, зокрема питання етики, несумісної поведінки та неупередженості, зазначено, що повноваження, надані суддям, тісно пов’язані із цінностями правосуддя, справедливості та свободи. Стандарти поведінки, що застосовуються до суддів, випливають із цих цінностей і є передумовами довіри до правосуддя.</w:t>
      </w:r>
    </w:p>
    <w:p w14:paraId="6B5CA812"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lastRenderedPageBreak/>
        <w:t>Відповідно до пункту 27 указаного висновку судді не повинні бути ізольовані від суспільства, в якому вони живуть, оскільки судова система може функціонувати належним чином тільки тоді, коли судді не втрачають відчуття реальності.</w:t>
      </w:r>
    </w:p>
    <w:p w14:paraId="5CA8B186"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Рада суддів України в Коментарі до Кодексу суддівської етики, затвердженому рішенням Ради суддів України від 04 лютого 2016 року № 1, наголосила, що численними є ситуації, коли та чи інша дія прямо не заборонена законом, але є ризик такого сприйняття, формування враження, яке підірвало б довіру до суду.</w:t>
      </w:r>
    </w:p>
    <w:p w14:paraId="4EAF4C9A" w14:textId="1103233D" w:rsidR="0062425A" w:rsidRPr="003A00D1" w:rsidRDefault="0062425A" w:rsidP="0062425A">
      <w:pPr>
        <w:spacing w:line="276" w:lineRule="auto"/>
        <w:ind w:firstLine="709"/>
        <w:jc w:val="both"/>
        <w:rPr>
          <w:color w:val="000000"/>
          <w:sz w:val="26"/>
          <w:szCs w:val="26"/>
        </w:rPr>
      </w:pPr>
      <w:r w:rsidRPr="003A00D1">
        <w:rPr>
          <w:color w:val="000000"/>
          <w:sz w:val="26"/>
          <w:szCs w:val="26"/>
        </w:rPr>
        <w:t>З урахуванням викладеного Комісія відзначає, хоча відвідування тимчасово окупованих територій України не було обмежено законом, суддя з огляду на свій статус мала розуміти ті наслідки і ризики, з якими пов’язується відвідування нею цих територій. У цьому випадку йдеться не про встановлені законом обмеження, а про ті добровільні обмеження, які беруть на себе судді з метою підтримання високого статусу судді та авторитету правосуддя загалом. Зрештою, йдеться про підтримку загальнодержавних цінностей. Суддя має не допустити враження в суспільства, що судді в будь-який спосіб визнають юрисдикцію держави-агресора над тимчасово окупованою територією України чи потурають порушенню такою державою прав людини на тимчасово окупованих територіях, або ж думки про те, що окупація території України не змінює звичних правовідносин між державою-агресором та Україною.</w:t>
      </w:r>
    </w:p>
    <w:p w14:paraId="361A9181"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Події 2014–2025 років свідчать, що російська федерація є воєнним противником України, що здійснює безпринципну та загарбницьку збройну агресію з наміром геноциду українського народу. Цей факт є загальновідомим та не потребує доведення.</w:t>
      </w:r>
    </w:p>
    <w:p w14:paraId="344CC85F" w14:textId="07498B00" w:rsidR="0062425A" w:rsidRPr="003A00D1" w:rsidRDefault="0062425A" w:rsidP="0062425A">
      <w:pPr>
        <w:spacing w:line="276" w:lineRule="auto"/>
        <w:ind w:firstLine="709"/>
        <w:jc w:val="both"/>
        <w:rPr>
          <w:color w:val="000000"/>
          <w:sz w:val="26"/>
          <w:szCs w:val="26"/>
        </w:rPr>
      </w:pPr>
      <w:r w:rsidRPr="003A00D1">
        <w:rPr>
          <w:color w:val="000000"/>
          <w:sz w:val="26"/>
          <w:szCs w:val="26"/>
        </w:rPr>
        <w:t>Відповідно до підпункту 6 пункту 17 Єдиних показників суддя (кандидат на посаду судді) відповідає показнику дотримання етичних норм і бездоганна поведінка у професійній діяльності та особистому житті, якщо він, зокрема, але не виключно, не відвідував тимчасово держави / держав, яка / які перебуває / перебувають у збройному конфлікті (війні) з Україною чи сприяла / сприяли (сприяє / сприяють) вчиненню збройної агресії проти України або не визнає / визнають територіальної цілісності України або тимчасово окуповані території України та / чи території держави-агресора без нагальної потреби, тобто за відсутності критичних та / або невідкладних життєво 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w:t>
      </w:r>
    </w:p>
    <w:p w14:paraId="00AFBB6F" w14:textId="77777777" w:rsidR="0062425A" w:rsidRPr="003A00D1" w:rsidRDefault="0062425A" w:rsidP="0062425A">
      <w:pPr>
        <w:spacing w:line="276" w:lineRule="auto"/>
        <w:ind w:firstLine="709"/>
        <w:jc w:val="both"/>
        <w:rPr>
          <w:color w:val="000000"/>
          <w:sz w:val="26"/>
          <w:szCs w:val="26"/>
        </w:rPr>
      </w:pPr>
      <w:r w:rsidRPr="003A00D1">
        <w:rPr>
          <w:color w:val="000000"/>
          <w:sz w:val="26"/>
          <w:szCs w:val="26"/>
        </w:rPr>
        <w:t>Таким чином, відвідування та перебування на окупованих російською федерацією територіях в умовах агресії росії проти України є допустимим тільки в разі нагальної потреби й коли така потреба переважує усі ризики, з якими пов’язуються відвідини зазначених територій. Нагальна потреба характеризується її терміновістю, задоволення її неможливо відкласти через незворотність та критичність наслідків для особи.</w:t>
      </w:r>
    </w:p>
    <w:p w14:paraId="70B63969" w14:textId="7D222184" w:rsidR="0062425A" w:rsidRPr="003A00D1" w:rsidRDefault="0062425A" w:rsidP="00802CEF">
      <w:pPr>
        <w:spacing w:line="276" w:lineRule="auto"/>
        <w:ind w:firstLine="709"/>
        <w:jc w:val="both"/>
        <w:rPr>
          <w:color w:val="000000"/>
          <w:sz w:val="26"/>
          <w:szCs w:val="26"/>
        </w:rPr>
      </w:pPr>
      <w:r w:rsidRPr="003A00D1">
        <w:rPr>
          <w:color w:val="000000"/>
          <w:sz w:val="26"/>
          <w:szCs w:val="26"/>
        </w:rPr>
        <w:t xml:space="preserve">На переконання Комісії, відвідування Батмановою В.В. тимчасово окупованої території </w:t>
      </w:r>
      <w:r w:rsidR="00802CEF" w:rsidRPr="003A00D1">
        <w:rPr>
          <w:color w:val="000000"/>
          <w:sz w:val="26"/>
          <w:szCs w:val="26"/>
        </w:rPr>
        <w:t xml:space="preserve">півострова </w:t>
      </w:r>
      <w:r w:rsidRPr="003A00D1">
        <w:rPr>
          <w:color w:val="000000"/>
          <w:sz w:val="26"/>
          <w:szCs w:val="26"/>
        </w:rPr>
        <w:t xml:space="preserve">Крим з урахуванням наданих нею пояснень не може розглядатися як нагальна потреба. З огляду на викладене, більшістю членів Комісії у складі колегії </w:t>
      </w:r>
      <w:r w:rsidRPr="003A00D1">
        <w:rPr>
          <w:color w:val="000000"/>
          <w:sz w:val="26"/>
          <w:szCs w:val="26"/>
        </w:rPr>
        <w:lastRenderedPageBreak/>
        <w:t>визнано, що Батмановою В.В. допущено поведінку, яка виявилась у недотриманні суддею (кандидатом на посаду судді) професійних етичних та загальновизнаних моральних правил поведінки у професійній діяльності та особистому житті, тому кан</w:t>
      </w:r>
      <w:r w:rsidR="00930F6A">
        <w:rPr>
          <w:color w:val="000000"/>
          <w:sz w:val="26"/>
          <w:szCs w:val="26"/>
        </w:rPr>
        <w:t>дидат не відповідає показнику «д</w:t>
      </w:r>
      <w:r w:rsidRPr="003A00D1">
        <w:rPr>
          <w:color w:val="000000"/>
          <w:sz w:val="26"/>
          <w:szCs w:val="26"/>
        </w:rPr>
        <w:t>отримання етичних норм і бездоганна поведінка у професійній діяльності та особистому житті» критеріїв добр</w:t>
      </w:r>
      <w:r w:rsidR="00302C92">
        <w:rPr>
          <w:color w:val="000000"/>
          <w:sz w:val="26"/>
          <w:szCs w:val="26"/>
        </w:rPr>
        <w:t>очесності та професійної етики.</w:t>
      </w:r>
    </w:p>
    <w:p w14:paraId="19C551CE" w14:textId="59D6BBA1"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Окрім поїздок кандидата на тимчасово окуповану територію </w:t>
      </w:r>
      <w:r w:rsidR="001C4160">
        <w:rPr>
          <w:color w:val="000000"/>
          <w:sz w:val="26"/>
          <w:szCs w:val="26"/>
        </w:rPr>
        <w:t xml:space="preserve">України, </w:t>
      </w:r>
      <w:r w:rsidRPr="003A00D1">
        <w:rPr>
          <w:color w:val="000000"/>
          <w:sz w:val="26"/>
          <w:szCs w:val="26"/>
        </w:rPr>
        <w:t xml:space="preserve">ГРД в обґрунтування невідповідності Батманової В.В. названому показнику критеріїв доброчесності та професійної етики вказує, що кандидат ймовірно зверталась з позовом </w:t>
      </w:r>
      <w:r w:rsidR="001C4160">
        <w:rPr>
          <w:color w:val="000000"/>
          <w:sz w:val="26"/>
          <w:szCs w:val="26"/>
        </w:rPr>
        <w:t xml:space="preserve">до суду </w:t>
      </w:r>
      <w:r w:rsidRPr="003A00D1">
        <w:rPr>
          <w:color w:val="000000"/>
          <w:sz w:val="26"/>
          <w:szCs w:val="26"/>
        </w:rPr>
        <w:t xml:space="preserve">на окупованій території. </w:t>
      </w:r>
    </w:p>
    <w:p w14:paraId="41E016FD" w14:textId="141A0C1B"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26 серпня 2016 </w:t>
      </w:r>
      <w:r w:rsidR="00DB6C5B">
        <w:rPr>
          <w:color w:val="000000"/>
          <w:sz w:val="26"/>
          <w:szCs w:val="26"/>
        </w:rPr>
        <w:t xml:space="preserve">року </w:t>
      </w:r>
      <w:r w:rsidRPr="003A00D1">
        <w:rPr>
          <w:color w:val="000000"/>
          <w:sz w:val="26"/>
          <w:szCs w:val="26"/>
        </w:rPr>
        <w:t xml:space="preserve">померла мати Батманової В.В. – </w:t>
      </w:r>
      <w:r w:rsidR="00411A77">
        <w:rPr>
          <w:color w:val="000000"/>
          <w:sz w:val="26"/>
          <w:szCs w:val="26"/>
        </w:rPr>
        <w:t>ОСОБА_2</w:t>
      </w:r>
      <w:r w:rsidRPr="003A00D1">
        <w:rPr>
          <w:color w:val="000000"/>
          <w:sz w:val="26"/>
          <w:szCs w:val="26"/>
        </w:rPr>
        <w:t xml:space="preserve">. </w:t>
      </w:r>
      <w:r w:rsidR="00411A77">
        <w:rPr>
          <w:color w:val="000000"/>
          <w:sz w:val="26"/>
          <w:szCs w:val="26"/>
        </w:rPr>
        <w:t>ОСОБА_2</w:t>
      </w:r>
      <w:r w:rsidRPr="003A00D1">
        <w:rPr>
          <w:color w:val="000000"/>
          <w:sz w:val="26"/>
          <w:szCs w:val="26"/>
        </w:rPr>
        <w:t xml:space="preserve"> належав будинок, розташований у м</w:t>
      </w:r>
      <w:r w:rsidR="00802CEF" w:rsidRPr="003A00D1">
        <w:rPr>
          <w:color w:val="000000"/>
          <w:sz w:val="26"/>
          <w:szCs w:val="26"/>
        </w:rPr>
        <w:t>істі</w:t>
      </w:r>
      <w:r w:rsidRPr="003A00D1">
        <w:rPr>
          <w:color w:val="000000"/>
          <w:sz w:val="26"/>
          <w:szCs w:val="26"/>
        </w:rPr>
        <w:t xml:space="preserve"> Донецьку. Ймовірно 15</w:t>
      </w:r>
      <w:r w:rsidR="00802CEF" w:rsidRPr="003A00D1">
        <w:rPr>
          <w:color w:val="000000"/>
          <w:sz w:val="26"/>
          <w:szCs w:val="26"/>
        </w:rPr>
        <w:t> </w:t>
      </w:r>
      <w:r w:rsidRPr="003A00D1">
        <w:rPr>
          <w:color w:val="000000"/>
          <w:sz w:val="26"/>
          <w:szCs w:val="26"/>
        </w:rPr>
        <w:t xml:space="preserve">червня 2017 </w:t>
      </w:r>
      <w:r w:rsidR="00802CEF" w:rsidRPr="003A00D1">
        <w:rPr>
          <w:color w:val="000000"/>
          <w:sz w:val="26"/>
          <w:szCs w:val="26"/>
        </w:rPr>
        <w:t xml:space="preserve">року </w:t>
      </w:r>
      <w:r w:rsidRPr="003A00D1">
        <w:rPr>
          <w:color w:val="000000"/>
          <w:sz w:val="26"/>
          <w:szCs w:val="26"/>
        </w:rPr>
        <w:t>Батманова В.В</w:t>
      </w:r>
      <w:r w:rsidR="00A57779">
        <w:rPr>
          <w:color w:val="000000"/>
          <w:sz w:val="26"/>
          <w:szCs w:val="26"/>
        </w:rPr>
        <w:t>.</w:t>
      </w:r>
      <w:r w:rsidRPr="003A00D1">
        <w:rPr>
          <w:color w:val="000000"/>
          <w:sz w:val="26"/>
          <w:szCs w:val="26"/>
        </w:rPr>
        <w:t xml:space="preserve"> </w:t>
      </w:r>
      <w:r w:rsidR="00A57779">
        <w:rPr>
          <w:color w:val="000000"/>
          <w:sz w:val="26"/>
          <w:szCs w:val="26"/>
        </w:rPr>
        <w:t>у</w:t>
      </w:r>
      <w:r w:rsidRPr="003A00D1">
        <w:rPr>
          <w:color w:val="000000"/>
          <w:sz w:val="26"/>
          <w:szCs w:val="26"/>
        </w:rPr>
        <w:t xml:space="preserve"> порушення законодавства України, визнаючи чинність судової влади окупаційної адміністрації, не передбаченої законом, з метою отримання спадщини звернулась до так званого «Верховного суду ДНР». </w:t>
      </w:r>
    </w:p>
    <w:p w14:paraId="4CDEC8DE" w14:textId="5ECC1220" w:rsidR="0062425A" w:rsidRPr="003A00D1" w:rsidRDefault="0062425A" w:rsidP="0062425A">
      <w:pPr>
        <w:spacing w:line="276" w:lineRule="auto"/>
        <w:ind w:firstLine="709"/>
        <w:jc w:val="both"/>
        <w:rPr>
          <w:color w:val="000000"/>
          <w:sz w:val="26"/>
          <w:szCs w:val="26"/>
        </w:rPr>
      </w:pPr>
      <w:r w:rsidRPr="003A00D1">
        <w:rPr>
          <w:color w:val="000000"/>
          <w:sz w:val="26"/>
          <w:szCs w:val="26"/>
        </w:rPr>
        <w:t>На сайті «Миротворець», який не є офіційним джерелом інформації та інформація в якому не є верифікованою належним чином, розміщено інформацію с</w:t>
      </w:r>
      <w:r w:rsidR="00A57779">
        <w:rPr>
          <w:color w:val="000000"/>
          <w:sz w:val="26"/>
          <w:szCs w:val="26"/>
        </w:rPr>
        <w:t>тосов</w:t>
      </w:r>
      <w:r w:rsidRPr="003A00D1">
        <w:rPr>
          <w:color w:val="000000"/>
          <w:sz w:val="26"/>
          <w:szCs w:val="26"/>
        </w:rPr>
        <w:t xml:space="preserve">но кандидата, </w:t>
      </w:r>
      <w:r w:rsidR="005A2819">
        <w:rPr>
          <w:color w:val="000000"/>
          <w:sz w:val="26"/>
          <w:szCs w:val="26"/>
        </w:rPr>
        <w:t>у якій</w:t>
      </w:r>
      <w:r w:rsidRPr="003A00D1">
        <w:rPr>
          <w:color w:val="000000"/>
          <w:sz w:val="26"/>
          <w:szCs w:val="26"/>
        </w:rPr>
        <w:t xml:space="preserve"> зазначено таке: «15</w:t>
      </w:r>
      <w:r w:rsidR="00802CEF" w:rsidRPr="003A00D1">
        <w:rPr>
          <w:color w:val="000000"/>
          <w:sz w:val="26"/>
          <w:szCs w:val="26"/>
        </w:rPr>
        <w:t xml:space="preserve"> червня </w:t>
      </w:r>
      <w:r w:rsidRPr="003A00D1">
        <w:rPr>
          <w:color w:val="000000"/>
          <w:sz w:val="26"/>
          <w:szCs w:val="26"/>
        </w:rPr>
        <w:t>2017 року Батманова В</w:t>
      </w:r>
      <w:r w:rsidR="00802CEF" w:rsidRPr="003A00D1">
        <w:rPr>
          <w:color w:val="000000"/>
          <w:sz w:val="26"/>
          <w:szCs w:val="26"/>
        </w:rPr>
        <w:t>.</w:t>
      </w:r>
      <w:r w:rsidRPr="003A00D1">
        <w:rPr>
          <w:color w:val="000000"/>
          <w:sz w:val="26"/>
          <w:szCs w:val="26"/>
        </w:rPr>
        <w:t>В</w:t>
      </w:r>
      <w:r w:rsidR="00802CEF" w:rsidRPr="003A00D1">
        <w:rPr>
          <w:color w:val="000000"/>
          <w:sz w:val="26"/>
          <w:szCs w:val="26"/>
        </w:rPr>
        <w:t>.</w:t>
      </w:r>
      <w:r w:rsidRPr="003A00D1">
        <w:rPr>
          <w:color w:val="000000"/>
          <w:sz w:val="26"/>
          <w:szCs w:val="26"/>
        </w:rPr>
        <w:t>, порушуючи законодавство України та визнаючи силу судової влади так званої «Донецької народної республіки», не передбаченої законом, з метою отримання спадщини звернулася до Верховного суду «ДНР». 23</w:t>
      </w:r>
      <w:r w:rsidR="00802CEF" w:rsidRPr="003A00D1">
        <w:rPr>
          <w:color w:val="000000"/>
          <w:sz w:val="26"/>
          <w:szCs w:val="26"/>
        </w:rPr>
        <w:t xml:space="preserve"> червня 2</w:t>
      </w:r>
      <w:r w:rsidRPr="003A00D1">
        <w:rPr>
          <w:color w:val="000000"/>
          <w:sz w:val="26"/>
          <w:szCs w:val="26"/>
        </w:rPr>
        <w:t>017 року Верховний суд «ДНР» на підставі поданої Батмановою В.В. заяви призначив справу до розгляду, а 06</w:t>
      </w:r>
      <w:r w:rsidR="00802CEF" w:rsidRPr="003A00D1">
        <w:rPr>
          <w:color w:val="000000"/>
          <w:sz w:val="26"/>
          <w:szCs w:val="26"/>
        </w:rPr>
        <w:t xml:space="preserve"> липня </w:t>
      </w:r>
      <w:r w:rsidRPr="003A00D1">
        <w:rPr>
          <w:color w:val="000000"/>
          <w:sz w:val="26"/>
          <w:szCs w:val="26"/>
        </w:rPr>
        <w:t>2017 року ухвалив рішення, яким задовольнив зазначену заяву. […].</w:t>
      </w:r>
      <w:r w:rsidR="005A2819">
        <w:rPr>
          <w:color w:val="000000"/>
          <w:sz w:val="26"/>
          <w:szCs w:val="26"/>
        </w:rPr>
        <w:t xml:space="preserve"> </w:t>
      </w:r>
      <w:r w:rsidRPr="003A00D1">
        <w:rPr>
          <w:color w:val="000000"/>
          <w:sz w:val="26"/>
          <w:szCs w:val="26"/>
        </w:rPr>
        <w:t>У позові Батманова В.В. посилається на Конституцію Донецької Народної Республіки, Тимчасовий порядок здійснення цивільного судочинства, затверджений наказом Голови Верховного суду «ДНР» від 09</w:t>
      </w:r>
      <w:r w:rsidR="00802CEF" w:rsidRPr="003A00D1">
        <w:rPr>
          <w:color w:val="000000"/>
          <w:sz w:val="26"/>
          <w:szCs w:val="26"/>
        </w:rPr>
        <w:t xml:space="preserve"> січня </w:t>
      </w:r>
      <w:r w:rsidRPr="003A00D1">
        <w:rPr>
          <w:color w:val="000000"/>
          <w:sz w:val="26"/>
          <w:szCs w:val="26"/>
        </w:rPr>
        <w:t>2015 року. Така поведінка судді є неприпустимою, оскільки факт існування так званої «Донецької народної республіки» не визнається органами влади України</w:t>
      </w:r>
      <w:r w:rsidR="009B6144">
        <w:rPr>
          <w:color w:val="000000"/>
          <w:sz w:val="26"/>
          <w:szCs w:val="26"/>
        </w:rPr>
        <w:t>»</w:t>
      </w:r>
      <w:r w:rsidRPr="003A00D1">
        <w:rPr>
          <w:color w:val="000000"/>
          <w:sz w:val="26"/>
          <w:szCs w:val="26"/>
        </w:rPr>
        <w:t>.</w:t>
      </w:r>
    </w:p>
    <w:p w14:paraId="19CCC823" w14:textId="3166C57B" w:rsidR="0062425A" w:rsidRPr="003A00D1" w:rsidRDefault="009B6144" w:rsidP="0062425A">
      <w:pPr>
        <w:spacing w:line="276" w:lineRule="auto"/>
        <w:ind w:firstLine="709"/>
        <w:jc w:val="both"/>
        <w:rPr>
          <w:color w:val="000000"/>
          <w:sz w:val="26"/>
          <w:szCs w:val="26"/>
        </w:rPr>
      </w:pPr>
      <w:r>
        <w:rPr>
          <w:color w:val="000000"/>
          <w:sz w:val="26"/>
          <w:szCs w:val="26"/>
        </w:rPr>
        <w:t xml:space="preserve">Водночас </w:t>
      </w:r>
      <w:r w:rsidR="0062425A" w:rsidRPr="003A00D1">
        <w:rPr>
          <w:color w:val="000000"/>
          <w:sz w:val="26"/>
          <w:szCs w:val="26"/>
        </w:rPr>
        <w:t>Г</w:t>
      </w:r>
      <w:r w:rsidR="00802CEF" w:rsidRPr="003A00D1">
        <w:rPr>
          <w:color w:val="000000"/>
          <w:sz w:val="26"/>
          <w:szCs w:val="26"/>
        </w:rPr>
        <w:t>РД</w:t>
      </w:r>
      <w:r w:rsidR="0062425A" w:rsidRPr="003A00D1">
        <w:rPr>
          <w:color w:val="000000"/>
          <w:sz w:val="26"/>
          <w:szCs w:val="26"/>
        </w:rPr>
        <w:t xml:space="preserve"> об’єктивно зазначає, що не має можливості достеменно встановити автентичність зазначених документів, підтвердити їх безпосереднє походження від кандидата чи однозначно з’ясувати, чи подавалися вони особисто нею саме до судових органів окупаційної адміністрації. </w:t>
      </w:r>
      <w:r w:rsidR="00614815">
        <w:rPr>
          <w:color w:val="000000"/>
          <w:sz w:val="26"/>
          <w:szCs w:val="26"/>
        </w:rPr>
        <w:t>Проте з</w:t>
      </w:r>
      <w:r w:rsidR="0062425A" w:rsidRPr="003A00D1">
        <w:rPr>
          <w:color w:val="000000"/>
          <w:sz w:val="26"/>
          <w:szCs w:val="26"/>
        </w:rPr>
        <w:t xml:space="preserve">аслуговує на увагу, що фактично між кандидатом та особою, яка спільно проживала з її матір’ю, дійсно існував спадковий спір щодо нерухомого майна. Відповідно до матеріалів, наявних у суддівському досьє, до Вищої ради правосуддя звернувся </w:t>
      </w:r>
      <w:r w:rsidR="008C76AB">
        <w:rPr>
          <w:color w:val="000000"/>
          <w:sz w:val="26"/>
          <w:szCs w:val="26"/>
        </w:rPr>
        <w:t>ОСОБА_3</w:t>
      </w:r>
      <w:r w:rsidR="0062425A" w:rsidRPr="003A00D1">
        <w:rPr>
          <w:color w:val="000000"/>
          <w:sz w:val="26"/>
          <w:szCs w:val="26"/>
        </w:rPr>
        <w:t xml:space="preserve"> (особа, як</w:t>
      </w:r>
      <w:r w:rsidR="0094331C">
        <w:rPr>
          <w:color w:val="000000"/>
          <w:sz w:val="26"/>
          <w:szCs w:val="26"/>
        </w:rPr>
        <w:t>а</w:t>
      </w:r>
      <w:r w:rsidR="0062425A" w:rsidRPr="003A00D1">
        <w:rPr>
          <w:color w:val="000000"/>
          <w:sz w:val="26"/>
          <w:szCs w:val="26"/>
        </w:rPr>
        <w:t xml:space="preserve"> спільно проживала з матір’ю кандидата) з дисциплінарною скаргою на дії Батманової</w:t>
      </w:r>
      <w:r w:rsidR="00302C92">
        <w:rPr>
          <w:color w:val="000000"/>
          <w:sz w:val="26"/>
          <w:szCs w:val="26"/>
        </w:rPr>
        <w:t> </w:t>
      </w:r>
      <w:r w:rsidR="0062425A" w:rsidRPr="003A00D1">
        <w:rPr>
          <w:color w:val="000000"/>
          <w:sz w:val="26"/>
          <w:szCs w:val="26"/>
        </w:rPr>
        <w:t>В.В. У скарзі зазнач</w:t>
      </w:r>
      <w:r w:rsidR="0094331C">
        <w:rPr>
          <w:color w:val="000000"/>
          <w:sz w:val="26"/>
          <w:szCs w:val="26"/>
        </w:rPr>
        <w:t>ено</w:t>
      </w:r>
      <w:r w:rsidR="0062425A" w:rsidRPr="003A00D1">
        <w:rPr>
          <w:color w:val="000000"/>
          <w:sz w:val="26"/>
          <w:szCs w:val="26"/>
        </w:rPr>
        <w:t>, що, перебуваючи на посаді судді Жовтневого районного суду м</w:t>
      </w:r>
      <w:r w:rsidR="00802CEF" w:rsidRPr="003A00D1">
        <w:rPr>
          <w:color w:val="000000"/>
          <w:sz w:val="26"/>
          <w:szCs w:val="26"/>
        </w:rPr>
        <w:t>іста</w:t>
      </w:r>
      <w:r w:rsidR="0062425A" w:rsidRPr="003A00D1">
        <w:rPr>
          <w:color w:val="000000"/>
          <w:sz w:val="26"/>
          <w:szCs w:val="26"/>
        </w:rPr>
        <w:t xml:space="preserve"> Дніпропетровська, кандидат нібито використала службове становище для вирішення власних спадкових питань, зокрема шляхом звернення до суду, в якому працювала, а також подальшого звернення до судових органів так званої ДНР щодо спадкового майна на окупованій території.</w:t>
      </w:r>
    </w:p>
    <w:p w14:paraId="6026B83C" w14:textId="61CC258D" w:rsidR="0062425A" w:rsidRPr="003A00D1" w:rsidRDefault="0062425A" w:rsidP="0062425A">
      <w:pPr>
        <w:spacing w:line="276" w:lineRule="auto"/>
        <w:ind w:firstLine="709"/>
        <w:jc w:val="both"/>
        <w:rPr>
          <w:color w:val="000000"/>
          <w:sz w:val="26"/>
          <w:szCs w:val="26"/>
        </w:rPr>
      </w:pPr>
      <w:r w:rsidRPr="003A00D1">
        <w:rPr>
          <w:color w:val="000000"/>
          <w:sz w:val="26"/>
          <w:szCs w:val="26"/>
        </w:rPr>
        <w:lastRenderedPageBreak/>
        <w:t xml:space="preserve">У своїх поясненнях Батманова В.В. </w:t>
      </w:r>
      <w:r w:rsidR="0094331C">
        <w:rPr>
          <w:color w:val="000000"/>
          <w:sz w:val="26"/>
          <w:szCs w:val="26"/>
        </w:rPr>
        <w:t>повідоми</w:t>
      </w:r>
      <w:r w:rsidRPr="003A00D1">
        <w:rPr>
          <w:color w:val="000000"/>
          <w:sz w:val="26"/>
          <w:szCs w:val="26"/>
        </w:rPr>
        <w:t>ла, що ніколи не зверталася з позовами до судів так званої ДНР з будь-якою метою. Звернула увагу, що «документи» до цих публікацій зроблен</w:t>
      </w:r>
      <w:r w:rsidR="00DE20D8">
        <w:rPr>
          <w:color w:val="000000"/>
          <w:sz w:val="26"/>
          <w:szCs w:val="26"/>
        </w:rPr>
        <w:t>о</w:t>
      </w:r>
      <w:r w:rsidRPr="003A00D1">
        <w:rPr>
          <w:color w:val="000000"/>
          <w:sz w:val="26"/>
          <w:szCs w:val="26"/>
        </w:rPr>
        <w:t xml:space="preserve"> за допомогою спеціальних програм, проте</w:t>
      </w:r>
      <w:r w:rsidR="00DE20D8">
        <w:rPr>
          <w:color w:val="000000"/>
          <w:sz w:val="26"/>
          <w:szCs w:val="26"/>
        </w:rPr>
        <w:t>,</w:t>
      </w:r>
      <w:r w:rsidRPr="003A00D1">
        <w:rPr>
          <w:color w:val="000000"/>
          <w:sz w:val="26"/>
          <w:szCs w:val="26"/>
        </w:rPr>
        <w:t xml:space="preserve"> не зважаючи на сучасні технології</w:t>
      </w:r>
      <w:r w:rsidR="00DE20D8">
        <w:rPr>
          <w:color w:val="000000"/>
          <w:sz w:val="26"/>
          <w:szCs w:val="26"/>
        </w:rPr>
        <w:t>,</w:t>
      </w:r>
      <w:r w:rsidRPr="003A00D1">
        <w:rPr>
          <w:color w:val="000000"/>
          <w:sz w:val="26"/>
          <w:szCs w:val="26"/>
        </w:rPr>
        <w:t xml:space="preserve"> «спеціалісти» не змогли зробити схожим її підпис, оригінал якого міститься на великій кількості ділових паперів. </w:t>
      </w:r>
      <w:r w:rsidR="00DE20D8">
        <w:rPr>
          <w:color w:val="000000"/>
          <w:sz w:val="26"/>
          <w:szCs w:val="26"/>
        </w:rPr>
        <w:t>Стосовно</w:t>
      </w:r>
      <w:r w:rsidRPr="003A00D1">
        <w:rPr>
          <w:color w:val="000000"/>
          <w:sz w:val="26"/>
          <w:szCs w:val="26"/>
        </w:rPr>
        <w:t xml:space="preserve"> посилань на скарги </w:t>
      </w:r>
      <w:r w:rsidR="008C76AB">
        <w:rPr>
          <w:color w:val="000000"/>
          <w:sz w:val="26"/>
          <w:szCs w:val="26"/>
        </w:rPr>
        <w:t>ОСОБА_3</w:t>
      </w:r>
      <w:r w:rsidRPr="003A00D1">
        <w:rPr>
          <w:color w:val="000000"/>
          <w:sz w:val="26"/>
          <w:szCs w:val="26"/>
        </w:rPr>
        <w:t>, який був замовником цих «правдивих статей», зазначила, що він дійсно мешка</w:t>
      </w:r>
      <w:r w:rsidR="00C70FC6">
        <w:rPr>
          <w:color w:val="000000"/>
          <w:sz w:val="26"/>
          <w:szCs w:val="26"/>
        </w:rPr>
        <w:t>в багато років з її мамою, був ук</w:t>
      </w:r>
      <w:r w:rsidRPr="003A00D1">
        <w:rPr>
          <w:color w:val="000000"/>
          <w:sz w:val="26"/>
          <w:szCs w:val="26"/>
        </w:rPr>
        <w:t>рай обурений фактом заповіту та робив все, щоб суддя не змогла пройти кваліфікаційне оцінювання в жовтні 2018 року. Спадщина після смерті матері була отримана у передбаченому законами України порядку, про що свідчить свідоцтво про право на спадщину, яке міститься в матеріалах суддівського досьє.</w:t>
      </w:r>
    </w:p>
    <w:p w14:paraId="4876C79D" w14:textId="39DD65BE" w:rsidR="0062425A" w:rsidRPr="003A00D1" w:rsidRDefault="0062425A" w:rsidP="0062425A">
      <w:pPr>
        <w:spacing w:line="276" w:lineRule="auto"/>
        <w:ind w:firstLine="709"/>
        <w:jc w:val="both"/>
        <w:rPr>
          <w:color w:val="000000"/>
          <w:sz w:val="26"/>
          <w:szCs w:val="26"/>
        </w:rPr>
      </w:pPr>
      <w:r w:rsidRPr="003A00D1">
        <w:rPr>
          <w:color w:val="000000"/>
          <w:sz w:val="26"/>
          <w:szCs w:val="26"/>
        </w:rPr>
        <w:t>Комісією досліджено інформацію, скр</w:t>
      </w:r>
      <w:r w:rsidR="00295277">
        <w:rPr>
          <w:color w:val="000000"/>
          <w:sz w:val="26"/>
          <w:szCs w:val="26"/>
        </w:rPr>
        <w:t>и</w:t>
      </w:r>
      <w:r w:rsidRPr="003A00D1">
        <w:rPr>
          <w:color w:val="000000"/>
          <w:sz w:val="26"/>
          <w:szCs w:val="26"/>
        </w:rPr>
        <w:t>ншот сторінки вебсайту</w:t>
      </w:r>
      <w:r w:rsidR="00295277">
        <w:rPr>
          <w:color w:val="000000"/>
          <w:sz w:val="26"/>
          <w:szCs w:val="26"/>
        </w:rPr>
        <w:t xml:space="preserve"> </w:t>
      </w:r>
      <w:r w:rsidR="00295277" w:rsidRPr="003A00D1">
        <w:rPr>
          <w:color w:val="000000"/>
          <w:sz w:val="26"/>
          <w:szCs w:val="26"/>
        </w:rPr>
        <w:t>«Миротворець»</w:t>
      </w:r>
      <w:r w:rsidRPr="003A00D1">
        <w:rPr>
          <w:color w:val="000000"/>
          <w:sz w:val="26"/>
          <w:szCs w:val="26"/>
        </w:rPr>
        <w:t xml:space="preserve">, фотокопії процесуальних документів, розміщених на </w:t>
      </w:r>
      <w:r w:rsidR="00295277">
        <w:rPr>
          <w:color w:val="000000"/>
          <w:sz w:val="26"/>
          <w:szCs w:val="26"/>
        </w:rPr>
        <w:t xml:space="preserve">цьому </w:t>
      </w:r>
      <w:r w:rsidRPr="003A00D1">
        <w:rPr>
          <w:color w:val="000000"/>
          <w:sz w:val="26"/>
          <w:szCs w:val="26"/>
        </w:rPr>
        <w:t>сайті, та відтворено хронологію ймовірних подій.</w:t>
      </w:r>
    </w:p>
    <w:p w14:paraId="0FD4A881" w14:textId="3FB975C8" w:rsidR="0062425A" w:rsidRPr="003A00D1" w:rsidRDefault="00D151AB" w:rsidP="0062425A">
      <w:pPr>
        <w:spacing w:line="276" w:lineRule="auto"/>
        <w:ind w:firstLine="709"/>
        <w:jc w:val="both"/>
        <w:rPr>
          <w:color w:val="000000"/>
          <w:sz w:val="26"/>
          <w:szCs w:val="26"/>
        </w:rPr>
      </w:pPr>
      <w:r>
        <w:rPr>
          <w:color w:val="000000"/>
          <w:sz w:val="26"/>
          <w:szCs w:val="26"/>
        </w:rPr>
        <w:t>ОСОБА_3</w:t>
      </w:r>
      <w:r w:rsidR="0062425A" w:rsidRPr="003A00D1">
        <w:rPr>
          <w:color w:val="000000"/>
          <w:sz w:val="26"/>
          <w:szCs w:val="26"/>
        </w:rPr>
        <w:t xml:space="preserve"> 18 січня 2017 року звер</w:t>
      </w:r>
      <w:r w:rsidR="00030E66">
        <w:rPr>
          <w:color w:val="000000"/>
          <w:sz w:val="26"/>
          <w:szCs w:val="26"/>
        </w:rPr>
        <w:t>нув</w:t>
      </w:r>
      <w:r w:rsidR="0062425A" w:rsidRPr="003A00D1">
        <w:rPr>
          <w:color w:val="000000"/>
          <w:sz w:val="26"/>
          <w:szCs w:val="26"/>
        </w:rPr>
        <w:t xml:space="preserve">ся із заявою до так званого «Ворошиловського міжрайонного суду Донецької Народної Республіки» про встановлення факту його проживання одною сім’єю з </w:t>
      </w:r>
      <w:r w:rsidR="00BE4483">
        <w:rPr>
          <w:color w:val="000000"/>
          <w:sz w:val="26"/>
          <w:szCs w:val="26"/>
        </w:rPr>
        <w:t>ОСОБА_2</w:t>
      </w:r>
      <w:r w:rsidR="0062425A" w:rsidRPr="003A00D1">
        <w:rPr>
          <w:color w:val="000000"/>
          <w:sz w:val="26"/>
          <w:szCs w:val="26"/>
        </w:rPr>
        <w:t xml:space="preserve"> 22 березня 2017</w:t>
      </w:r>
      <w:r w:rsidR="00AA250E" w:rsidRPr="003A00D1">
        <w:rPr>
          <w:color w:val="000000"/>
          <w:sz w:val="26"/>
          <w:szCs w:val="26"/>
        </w:rPr>
        <w:t> </w:t>
      </w:r>
      <w:r w:rsidR="0062425A" w:rsidRPr="003A00D1">
        <w:rPr>
          <w:color w:val="000000"/>
          <w:sz w:val="26"/>
          <w:szCs w:val="26"/>
        </w:rPr>
        <w:t xml:space="preserve">року цей «суд» виносить рішення на його користь. Своєю чергою Батманова В.В. подає касаційну скаргу на це рішення до так званого «Верховного Суду Донецької Народної Республіки». Ухвалю цього «суду» від </w:t>
      </w:r>
      <w:r w:rsidR="00AA250E" w:rsidRPr="003A00D1">
        <w:rPr>
          <w:color w:val="000000"/>
          <w:sz w:val="26"/>
          <w:szCs w:val="26"/>
        </w:rPr>
        <w:t>0</w:t>
      </w:r>
      <w:r w:rsidR="0062425A" w:rsidRPr="003A00D1">
        <w:rPr>
          <w:color w:val="000000"/>
          <w:sz w:val="26"/>
          <w:szCs w:val="26"/>
        </w:rPr>
        <w:t>6 липня 2017 року касаційн</w:t>
      </w:r>
      <w:r w:rsidR="00030E66">
        <w:rPr>
          <w:color w:val="000000"/>
          <w:sz w:val="26"/>
          <w:szCs w:val="26"/>
        </w:rPr>
        <w:t>у</w:t>
      </w:r>
      <w:r w:rsidR="0062425A" w:rsidRPr="003A00D1">
        <w:rPr>
          <w:color w:val="000000"/>
          <w:sz w:val="26"/>
          <w:szCs w:val="26"/>
        </w:rPr>
        <w:t xml:space="preserve"> скарг</w:t>
      </w:r>
      <w:r w:rsidR="00030E66">
        <w:rPr>
          <w:color w:val="000000"/>
          <w:sz w:val="26"/>
          <w:szCs w:val="26"/>
        </w:rPr>
        <w:t>у</w:t>
      </w:r>
      <w:r w:rsidR="0062425A" w:rsidRPr="003A00D1">
        <w:rPr>
          <w:color w:val="000000"/>
          <w:sz w:val="26"/>
          <w:szCs w:val="26"/>
        </w:rPr>
        <w:t xml:space="preserve"> Батманової В.В. задоволен</w:t>
      </w:r>
      <w:r w:rsidR="00030E66">
        <w:rPr>
          <w:color w:val="000000"/>
          <w:sz w:val="26"/>
          <w:szCs w:val="26"/>
        </w:rPr>
        <w:t>о</w:t>
      </w:r>
      <w:r w:rsidR="0062425A" w:rsidRPr="003A00D1">
        <w:rPr>
          <w:color w:val="000000"/>
          <w:sz w:val="26"/>
          <w:szCs w:val="26"/>
        </w:rPr>
        <w:t>, а заяв</w:t>
      </w:r>
      <w:r w:rsidR="00030E66">
        <w:rPr>
          <w:color w:val="000000"/>
          <w:sz w:val="26"/>
          <w:szCs w:val="26"/>
        </w:rPr>
        <w:t>у</w:t>
      </w:r>
      <w:r w:rsidR="0062425A" w:rsidRPr="003A00D1">
        <w:rPr>
          <w:color w:val="000000"/>
          <w:sz w:val="26"/>
          <w:szCs w:val="26"/>
        </w:rPr>
        <w:t xml:space="preserve"> </w:t>
      </w:r>
      <w:r w:rsidR="00BE4483">
        <w:rPr>
          <w:color w:val="000000"/>
          <w:sz w:val="26"/>
          <w:szCs w:val="26"/>
        </w:rPr>
        <w:t>ОСОБА_3</w:t>
      </w:r>
      <w:r w:rsidR="0062425A" w:rsidRPr="003A00D1">
        <w:rPr>
          <w:color w:val="000000"/>
          <w:sz w:val="26"/>
          <w:szCs w:val="26"/>
        </w:rPr>
        <w:t xml:space="preserve"> залишен</w:t>
      </w:r>
      <w:r w:rsidR="00030E66">
        <w:rPr>
          <w:color w:val="000000"/>
          <w:sz w:val="26"/>
          <w:szCs w:val="26"/>
        </w:rPr>
        <w:t>о</w:t>
      </w:r>
      <w:r w:rsidR="0062425A" w:rsidRPr="003A00D1">
        <w:rPr>
          <w:color w:val="000000"/>
          <w:sz w:val="26"/>
          <w:szCs w:val="26"/>
        </w:rPr>
        <w:t xml:space="preserve"> без розгляду. Далі Батманова В.В. 17 липня 2017 року ймовірно звер</w:t>
      </w:r>
      <w:r w:rsidR="00333226">
        <w:rPr>
          <w:color w:val="000000"/>
          <w:sz w:val="26"/>
          <w:szCs w:val="26"/>
        </w:rPr>
        <w:t>нула</w:t>
      </w:r>
      <w:r w:rsidR="0062425A" w:rsidRPr="003A00D1">
        <w:rPr>
          <w:color w:val="000000"/>
          <w:sz w:val="26"/>
          <w:szCs w:val="26"/>
        </w:rPr>
        <w:t xml:space="preserve">ся з позовом про визначення додаткового строку для прийняття спадщини. </w:t>
      </w:r>
    </w:p>
    <w:p w14:paraId="6C5127DD" w14:textId="4E79D055"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У процесі обговорення змісту фотокопій документів Батмановою В.В. підтверджено співпадіння описаних </w:t>
      </w:r>
      <w:r w:rsidR="00333226">
        <w:rPr>
          <w:color w:val="000000"/>
          <w:sz w:val="26"/>
          <w:szCs w:val="26"/>
        </w:rPr>
        <w:t>у</w:t>
      </w:r>
      <w:r w:rsidRPr="003A00D1">
        <w:rPr>
          <w:color w:val="000000"/>
          <w:sz w:val="26"/>
          <w:szCs w:val="26"/>
        </w:rPr>
        <w:t xml:space="preserve"> них обставин (місцезнаходження будинку, який належав на праві власності її матері, факт та дата смерті матері, </w:t>
      </w:r>
      <w:r w:rsidR="00B22956">
        <w:rPr>
          <w:color w:val="000000"/>
          <w:sz w:val="26"/>
          <w:szCs w:val="26"/>
        </w:rPr>
        <w:t>ІНФОРМАЦІЯ_3</w:t>
      </w:r>
      <w:r w:rsidRPr="003A00D1">
        <w:rPr>
          <w:color w:val="000000"/>
          <w:sz w:val="26"/>
          <w:szCs w:val="26"/>
        </w:rPr>
        <w:t>) з об’єктивно існуючими фактами. Крім того, представником Батманової В.В. у ймовірній позовній заяві зазначен</w:t>
      </w:r>
      <w:r w:rsidR="00333226">
        <w:rPr>
          <w:color w:val="000000"/>
          <w:sz w:val="26"/>
          <w:szCs w:val="26"/>
        </w:rPr>
        <w:t>о</w:t>
      </w:r>
      <w:r w:rsidRPr="003A00D1">
        <w:rPr>
          <w:color w:val="000000"/>
          <w:sz w:val="26"/>
          <w:szCs w:val="26"/>
        </w:rPr>
        <w:t xml:space="preserve"> </w:t>
      </w:r>
      <w:r w:rsidR="00B22956">
        <w:rPr>
          <w:color w:val="000000"/>
          <w:sz w:val="26"/>
          <w:szCs w:val="26"/>
        </w:rPr>
        <w:t>ОСОБА_4</w:t>
      </w:r>
      <w:r w:rsidRPr="003A00D1">
        <w:rPr>
          <w:color w:val="000000"/>
          <w:sz w:val="26"/>
          <w:szCs w:val="26"/>
        </w:rPr>
        <w:t xml:space="preserve">. Факт знайомства з цією особою Батманова В.В. підтвердила. </w:t>
      </w:r>
      <w:r w:rsidR="00333226">
        <w:rPr>
          <w:color w:val="000000"/>
          <w:sz w:val="26"/>
          <w:szCs w:val="26"/>
        </w:rPr>
        <w:t>У</w:t>
      </w:r>
      <w:r w:rsidRPr="003A00D1">
        <w:rPr>
          <w:color w:val="000000"/>
          <w:sz w:val="26"/>
          <w:szCs w:val="26"/>
        </w:rPr>
        <w:t xml:space="preserve"> реєстрі довіреностей міститься інформація про видану 15 листопада 2017 року кандидатом довіреність на право представництва її інтересів.</w:t>
      </w:r>
    </w:p>
    <w:p w14:paraId="007342AC" w14:textId="210E791B"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Однак кандидат </w:t>
      </w:r>
      <w:r w:rsidR="003842E8">
        <w:rPr>
          <w:color w:val="000000"/>
          <w:sz w:val="26"/>
          <w:szCs w:val="26"/>
        </w:rPr>
        <w:t xml:space="preserve">ще </w:t>
      </w:r>
      <w:r w:rsidRPr="003A00D1">
        <w:rPr>
          <w:color w:val="000000"/>
          <w:sz w:val="26"/>
          <w:szCs w:val="26"/>
        </w:rPr>
        <w:t xml:space="preserve">раз наголосила на фейковості розміщених фотокопій та мотивах їх створення </w:t>
      </w:r>
      <w:r w:rsidR="00323564">
        <w:rPr>
          <w:color w:val="000000"/>
          <w:sz w:val="26"/>
          <w:szCs w:val="26"/>
        </w:rPr>
        <w:t>ОСОБА_3</w:t>
      </w:r>
      <w:r w:rsidRPr="003A00D1">
        <w:rPr>
          <w:color w:val="000000"/>
          <w:sz w:val="26"/>
          <w:szCs w:val="26"/>
        </w:rPr>
        <w:t xml:space="preserve">. Зважаючи, що </w:t>
      </w:r>
      <w:r w:rsidR="00323564">
        <w:rPr>
          <w:color w:val="000000"/>
          <w:sz w:val="26"/>
          <w:szCs w:val="26"/>
        </w:rPr>
        <w:t>ОСОБА_2</w:t>
      </w:r>
      <w:r w:rsidRPr="003A00D1">
        <w:rPr>
          <w:color w:val="000000"/>
          <w:sz w:val="26"/>
          <w:szCs w:val="26"/>
        </w:rPr>
        <w:t xml:space="preserve"> залишила будинок за заповітом своїй дочці, </w:t>
      </w:r>
      <w:r w:rsidR="00323564">
        <w:rPr>
          <w:color w:val="000000"/>
          <w:sz w:val="26"/>
          <w:szCs w:val="26"/>
        </w:rPr>
        <w:t>ОСОБА_3</w:t>
      </w:r>
      <w:r w:rsidRPr="003A00D1">
        <w:rPr>
          <w:color w:val="000000"/>
          <w:sz w:val="26"/>
          <w:szCs w:val="26"/>
        </w:rPr>
        <w:t xml:space="preserve">, який перебував у стосунках з матір’ю та вважав, що будинок належить йому, обурився цим фактом та пообіцяв створити для Батманової В.В. проблеми. Саме тому під час проходження суддею </w:t>
      </w:r>
      <w:r w:rsidR="003842E8">
        <w:rPr>
          <w:color w:val="000000"/>
          <w:sz w:val="26"/>
          <w:szCs w:val="26"/>
        </w:rPr>
        <w:t>в</w:t>
      </w:r>
      <w:r w:rsidRPr="003A00D1">
        <w:rPr>
          <w:color w:val="000000"/>
          <w:sz w:val="26"/>
          <w:szCs w:val="26"/>
        </w:rPr>
        <w:t xml:space="preserve"> жовтні 2018 року кваліфікаційного оцінювання на одному з сайтів з’явилася публікація, яка стала першоджерелом опублікування відповідних матеріалів на сайті «Миротворець».</w:t>
      </w:r>
    </w:p>
    <w:p w14:paraId="60D17DD9" w14:textId="2267BE66" w:rsidR="0062425A" w:rsidRPr="003A00D1" w:rsidRDefault="0062425A" w:rsidP="0062425A">
      <w:pPr>
        <w:spacing w:line="276" w:lineRule="auto"/>
        <w:ind w:firstLine="709"/>
        <w:jc w:val="both"/>
        <w:rPr>
          <w:color w:val="000000"/>
          <w:sz w:val="26"/>
          <w:szCs w:val="26"/>
        </w:rPr>
      </w:pPr>
      <w:r w:rsidRPr="003A00D1">
        <w:rPr>
          <w:color w:val="000000"/>
          <w:sz w:val="26"/>
          <w:szCs w:val="26"/>
        </w:rPr>
        <w:t>Комісія зазначає, що</w:t>
      </w:r>
      <w:r w:rsidR="003842E8">
        <w:rPr>
          <w:color w:val="000000"/>
          <w:sz w:val="26"/>
          <w:szCs w:val="26"/>
        </w:rPr>
        <w:t>,</w:t>
      </w:r>
      <w:r w:rsidRPr="003A00D1">
        <w:rPr>
          <w:color w:val="000000"/>
          <w:sz w:val="26"/>
          <w:szCs w:val="26"/>
        </w:rPr>
        <w:t xml:space="preserve"> зважаючи на співпадіння </w:t>
      </w:r>
      <w:r w:rsidR="00056791">
        <w:rPr>
          <w:color w:val="000000"/>
          <w:sz w:val="26"/>
          <w:szCs w:val="26"/>
        </w:rPr>
        <w:t>низки</w:t>
      </w:r>
      <w:r w:rsidRPr="003A00D1">
        <w:rPr>
          <w:color w:val="000000"/>
          <w:sz w:val="26"/>
          <w:szCs w:val="26"/>
        </w:rPr>
        <w:t xml:space="preserve"> фактичних обставин, можливий інтерес </w:t>
      </w:r>
      <w:r w:rsidR="00323564">
        <w:rPr>
          <w:color w:val="000000"/>
          <w:sz w:val="26"/>
          <w:szCs w:val="26"/>
        </w:rPr>
        <w:t>ОСОБА_3</w:t>
      </w:r>
      <w:r w:rsidRPr="003A00D1">
        <w:rPr>
          <w:color w:val="000000"/>
          <w:sz w:val="26"/>
          <w:szCs w:val="26"/>
        </w:rPr>
        <w:t xml:space="preserve"> у цих відносинах, логіку ймовірних подій, відтворених </w:t>
      </w:r>
      <w:r w:rsidR="00056791">
        <w:rPr>
          <w:color w:val="000000"/>
          <w:sz w:val="26"/>
          <w:szCs w:val="26"/>
        </w:rPr>
        <w:t>у</w:t>
      </w:r>
      <w:r w:rsidRPr="003A00D1">
        <w:rPr>
          <w:color w:val="000000"/>
          <w:sz w:val="26"/>
          <w:szCs w:val="26"/>
        </w:rPr>
        <w:t xml:space="preserve"> ск</w:t>
      </w:r>
      <w:r w:rsidR="0013457A">
        <w:rPr>
          <w:color w:val="000000"/>
          <w:sz w:val="26"/>
          <w:szCs w:val="26"/>
        </w:rPr>
        <w:t>ри</w:t>
      </w:r>
      <w:r w:rsidRPr="003A00D1">
        <w:rPr>
          <w:color w:val="000000"/>
          <w:sz w:val="26"/>
          <w:szCs w:val="26"/>
        </w:rPr>
        <w:t>ншотах процесуальних документів, їх вигляд, конфігурацію зображення сайту так званої «судової влади ДНР»,</w:t>
      </w:r>
      <w:r w:rsidR="00056791">
        <w:rPr>
          <w:color w:val="000000"/>
          <w:sz w:val="26"/>
          <w:szCs w:val="26"/>
        </w:rPr>
        <w:t xml:space="preserve"> сторонній</w:t>
      </w:r>
      <w:r w:rsidRPr="003A00D1">
        <w:rPr>
          <w:color w:val="000000"/>
          <w:sz w:val="26"/>
          <w:szCs w:val="26"/>
        </w:rPr>
        <w:t xml:space="preserve"> спостерігач з високим ступенем ймовірності </w:t>
      </w:r>
      <w:r w:rsidR="00983DD1" w:rsidRPr="003A00D1">
        <w:rPr>
          <w:color w:val="000000"/>
          <w:sz w:val="26"/>
          <w:szCs w:val="26"/>
        </w:rPr>
        <w:t>мож</w:t>
      </w:r>
      <w:r w:rsidR="00983DD1">
        <w:rPr>
          <w:color w:val="000000"/>
          <w:sz w:val="26"/>
          <w:szCs w:val="26"/>
        </w:rPr>
        <w:t>е</w:t>
      </w:r>
      <w:r w:rsidR="00983DD1" w:rsidRPr="003A00D1">
        <w:rPr>
          <w:color w:val="000000"/>
          <w:sz w:val="26"/>
          <w:szCs w:val="26"/>
        </w:rPr>
        <w:t xml:space="preserve"> </w:t>
      </w:r>
      <w:r w:rsidRPr="003A00D1">
        <w:rPr>
          <w:color w:val="000000"/>
          <w:sz w:val="26"/>
          <w:szCs w:val="26"/>
        </w:rPr>
        <w:t>допустити достовірність відображеної на сайті «Миротворець» інформації.</w:t>
      </w:r>
    </w:p>
    <w:p w14:paraId="5FD5E4F8" w14:textId="4772E134" w:rsidR="0062425A" w:rsidRPr="003A00D1" w:rsidRDefault="0062425A" w:rsidP="0062425A">
      <w:pPr>
        <w:spacing w:line="276" w:lineRule="auto"/>
        <w:ind w:firstLine="709"/>
        <w:jc w:val="both"/>
        <w:rPr>
          <w:color w:val="000000"/>
          <w:sz w:val="26"/>
          <w:szCs w:val="26"/>
        </w:rPr>
      </w:pPr>
      <w:r w:rsidRPr="003A00D1">
        <w:rPr>
          <w:color w:val="000000"/>
          <w:sz w:val="26"/>
          <w:szCs w:val="26"/>
        </w:rPr>
        <w:lastRenderedPageBreak/>
        <w:t xml:space="preserve">Однак Комісія </w:t>
      </w:r>
      <w:r w:rsidR="003162C7" w:rsidRPr="003A00D1">
        <w:rPr>
          <w:color w:val="000000"/>
          <w:sz w:val="26"/>
          <w:szCs w:val="26"/>
        </w:rPr>
        <w:t xml:space="preserve">також </w:t>
      </w:r>
      <w:r w:rsidRPr="003A00D1">
        <w:rPr>
          <w:color w:val="000000"/>
          <w:sz w:val="26"/>
          <w:szCs w:val="26"/>
        </w:rPr>
        <w:t>бере до уваги інші офіційні документи, а саме:</w:t>
      </w:r>
    </w:p>
    <w:p w14:paraId="2BBDDC0E" w14:textId="1516D237"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 ухвалу Третьої </w:t>
      </w:r>
      <w:r w:rsidR="003162C7">
        <w:rPr>
          <w:color w:val="000000"/>
          <w:sz w:val="26"/>
          <w:szCs w:val="26"/>
        </w:rPr>
        <w:t>Д</w:t>
      </w:r>
      <w:r w:rsidRPr="003A00D1">
        <w:rPr>
          <w:color w:val="000000"/>
          <w:sz w:val="26"/>
          <w:szCs w:val="26"/>
        </w:rPr>
        <w:t>исциплінарної палати Вищої ради правосуддя від 12 вересня 2019 року №</w:t>
      </w:r>
      <w:r w:rsidR="00AA250E" w:rsidRPr="003A00D1">
        <w:rPr>
          <w:color w:val="000000"/>
          <w:sz w:val="26"/>
          <w:szCs w:val="26"/>
        </w:rPr>
        <w:t> </w:t>
      </w:r>
      <w:r w:rsidRPr="003A00D1">
        <w:rPr>
          <w:color w:val="000000"/>
          <w:sz w:val="26"/>
          <w:szCs w:val="26"/>
        </w:rPr>
        <w:t xml:space="preserve">6040/0/18-19, якою скаргу </w:t>
      </w:r>
      <w:r w:rsidR="00E44801">
        <w:rPr>
          <w:color w:val="000000"/>
          <w:sz w:val="26"/>
          <w:szCs w:val="26"/>
        </w:rPr>
        <w:t>ОСОБА_3</w:t>
      </w:r>
      <w:r w:rsidRPr="003A00D1">
        <w:rPr>
          <w:color w:val="000000"/>
          <w:sz w:val="26"/>
          <w:szCs w:val="26"/>
        </w:rPr>
        <w:t xml:space="preserve"> від 29 жовтня 2018 року та журналіста інформаційного агентства </w:t>
      </w:r>
      <w:r w:rsidR="003162C7">
        <w:rPr>
          <w:color w:val="000000"/>
          <w:sz w:val="26"/>
          <w:szCs w:val="26"/>
        </w:rPr>
        <w:t>г</w:t>
      </w:r>
      <w:r w:rsidR="00AA250E" w:rsidRPr="003A00D1">
        <w:rPr>
          <w:color w:val="000000"/>
          <w:sz w:val="26"/>
          <w:szCs w:val="26"/>
        </w:rPr>
        <w:t>ромадського об’єднання</w:t>
      </w:r>
      <w:r w:rsidRPr="003A00D1">
        <w:rPr>
          <w:color w:val="000000"/>
          <w:sz w:val="26"/>
          <w:szCs w:val="26"/>
        </w:rPr>
        <w:t xml:space="preserve"> «Антикорупційна правозахисна рада» </w:t>
      </w:r>
      <w:r w:rsidR="00E44801">
        <w:rPr>
          <w:color w:val="000000"/>
          <w:sz w:val="26"/>
          <w:szCs w:val="26"/>
        </w:rPr>
        <w:t>ОСОБА_5</w:t>
      </w:r>
      <w:r w:rsidRPr="003A00D1">
        <w:rPr>
          <w:color w:val="000000"/>
          <w:sz w:val="26"/>
          <w:szCs w:val="26"/>
        </w:rPr>
        <w:t xml:space="preserve"> від 11 лютого 2019 року залишено без розгляду;</w:t>
      </w:r>
    </w:p>
    <w:p w14:paraId="2DAFD662" w14:textId="3DD183F8" w:rsidR="0062425A" w:rsidRPr="003A00D1" w:rsidRDefault="0062425A" w:rsidP="0062425A">
      <w:pPr>
        <w:spacing w:line="276" w:lineRule="auto"/>
        <w:ind w:firstLine="709"/>
        <w:jc w:val="both"/>
        <w:rPr>
          <w:color w:val="000000"/>
          <w:sz w:val="26"/>
          <w:szCs w:val="26"/>
        </w:rPr>
      </w:pPr>
      <w:r w:rsidRPr="003A00D1">
        <w:rPr>
          <w:color w:val="000000"/>
          <w:sz w:val="26"/>
          <w:szCs w:val="26"/>
        </w:rPr>
        <w:t>- лист-відповідь на запит Комісії заступника начальника Головного управління з протидії системним загрозам управлінню державою Служби безпеки України (вх. від 29</w:t>
      </w:r>
      <w:r w:rsidR="00AA250E" w:rsidRPr="003A00D1">
        <w:rPr>
          <w:color w:val="000000"/>
          <w:sz w:val="26"/>
          <w:szCs w:val="26"/>
        </w:rPr>
        <w:t xml:space="preserve"> червня </w:t>
      </w:r>
      <w:r w:rsidRPr="003A00D1">
        <w:rPr>
          <w:color w:val="000000"/>
          <w:sz w:val="26"/>
          <w:szCs w:val="26"/>
        </w:rPr>
        <w:t>2026</w:t>
      </w:r>
      <w:r w:rsidR="00AA250E" w:rsidRPr="003A00D1">
        <w:rPr>
          <w:color w:val="000000"/>
          <w:sz w:val="26"/>
          <w:szCs w:val="26"/>
        </w:rPr>
        <w:t xml:space="preserve"> року</w:t>
      </w:r>
      <w:r w:rsidR="00267B67">
        <w:rPr>
          <w:color w:val="000000"/>
          <w:sz w:val="26"/>
          <w:szCs w:val="26"/>
        </w:rPr>
        <w:t xml:space="preserve"> </w:t>
      </w:r>
      <w:r w:rsidR="00267B67" w:rsidRPr="003A00D1">
        <w:rPr>
          <w:color w:val="000000"/>
          <w:sz w:val="26"/>
          <w:szCs w:val="26"/>
        </w:rPr>
        <w:t>№ 32 дпс-932/23/10</w:t>
      </w:r>
      <w:r w:rsidRPr="003A00D1">
        <w:rPr>
          <w:color w:val="000000"/>
          <w:sz w:val="26"/>
          <w:szCs w:val="26"/>
        </w:rPr>
        <w:t>)</w:t>
      </w:r>
      <w:r w:rsidR="00267B67">
        <w:rPr>
          <w:color w:val="000000"/>
          <w:sz w:val="26"/>
          <w:szCs w:val="26"/>
        </w:rPr>
        <w:t>,</w:t>
      </w:r>
      <w:r w:rsidRPr="003A00D1">
        <w:rPr>
          <w:color w:val="000000"/>
          <w:sz w:val="26"/>
          <w:szCs w:val="26"/>
        </w:rPr>
        <w:t xml:space="preserve"> </w:t>
      </w:r>
      <w:r w:rsidR="00267B67">
        <w:rPr>
          <w:color w:val="000000"/>
          <w:sz w:val="26"/>
          <w:szCs w:val="26"/>
        </w:rPr>
        <w:t>у</w:t>
      </w:r>
      <w:r w:rsidRPr="003A00D1">
        <w:rPr>
          <w:color w:val="000000"/>
          <w:sz w:val="26"/>
          <w:szCs w:val="26"/>
        </w:rPr>
        <w:t xml:space="preserve"> якому вказано, що «в підрозділі відсутня документально підтверджена інформація щодо звернення Батманової В.В. до судових органів самопроголошеної т.зв. «д.н.р.».</w:t>
      </w:r>
    </w:p>
    <w:p w14:paraId="4DC04A83" w14:textId="149EF7FA" w:rsidR="0062425A" w:rsidRPr="003A00D1" w:rsidRDefault="0062425A" w:rsidP="0062425A">
      <w:pPr>
        <w:spacing w:line="276" w:lineRule="auto"/>
        <w:ind w:firstLine="709"/>
        <w:jc w:val="both"/>
        <w:rPr>
          <w:color w:val="000000"/>
          <w:sz w:val="26"/>
          <w:szCs w:val="26"/>
        </w:rPr>
      </w:pPr>
      <w:r w:rsidRPr="003A00D1">
        <w:rPr>
          <w:color w:val="000000"/>
          <w:sz w:val="26"/>
          <w:szCs w:val="26"/>
        </w:rPr>
        <w:t>Враховуючи наведен</w:t>
      </w:r>
      <w:r w:rsidR="00267B67">
        <w:rPr>
          <w:color w:val="000000"/>
          <w:sz w:val="26"/>
          <w:szCs w:val="26"/>
        </w:rPr>
        <w:t>е,</w:t>
      </w:r>
      <w:r w:rsidRPr="003A00D1">
        <w:rPr>
          <w:color w:val="000000"/>
          <w:sz w:val="26"/>
          <w:szCs w:val="26"/>
        </w:rPr>
        <w:t xml:space="preserve"> Комісія констатує відсутність достатніх аргументів для мотивації обґрунтованого сумніву та неможливість покладення відомостей </w:t>
      </w:r>
      <w:r w:rsidR="000D1C33">
        <w:rPr>
          <w:color w:val="000000"/>
          <w:sz w:val="26"/>
          <w:szCs w:val="26"/>
        </w:rPr>
        <w:t>і</w:t>
      </w:r>
      <w:r w:rsidRPr="003A00D1">
        <w:rPr>
          <w:color w:val="000000"/>
          <w:sz w:val="26"/>
          <w:szCs w:val="26"/>
        </w:rPr>
        <w:t>з сайту «Миротворець» в основу висновку про невідповідність Батманової В.В. критеріям доброчесності та професійної етики.</w:t>
      </w:r>
    </w:p>
    <w:p w14:paraId="64F7666B" w14:textId="2A0AF843" w:rsidR="0062425A" w:rsidRPr="003A00D1" w:rsidRDefault="0062425A" w:rsidP="0062425A">
      <w:pPr>
        <w:spacing w:line="276" w:lineRule="auto"/>
        <w:ind w:firstLine="709"/>
        <w:jc w:val="both"/>
        <w:rPr>
          <w:color w:val="000000"/>
          <w:sz w:val="26"/>
          <w:szCs w:val="26"/>
        </w:rPr>
      </w:pPr>
      <w:r w:rsidRPr="003A00D1">
        <w:rPr>
          <w:color w:val="000000"/>
          <w:sz w:val="26"/>
          <w:szCs w:val="26"/>
        </w:rPr>
        <w:t>У продовження аналізу питань, пов</w:t>
      </w:r>
      <w:r w:rsidR="00AA250E" w:rsidRPr="003A00D1">
        <w:rPr>
          <w:color w:val="000000"/>
          <w:sz w:val="26"/>
          <w:szCs w:val="26"/>
        </w:rPr>
        <w:t>’</w:t>
      </w:r>
      <w:r w:rsidRPr="003A00D1">
        <w:rPr>
          <w:color w:val="000000"/>
          <w:sz w:val="26"/>
          <w:szCs w:val="26"/>
        </w:rPr>
        <w:t>язаних зі спадкуванням майна кандидатом після смерті її матері, Комісією досліджено питання складу спадщини, отриманої Батмановою В.В.</w:t>
      </w:r>
      <w:r w:rsidR="000D1C33">
        <w:rPr>
          <w:color w:val="000000"/>
          <w:sz w:val="26"/>
          <w:szCs w:val="26"/>
        </w:rPr>
        <w:t>,</w:t>
      </w:r>
      <w:r w:rsidRPr="003A00D1">
        <w:rPr>
          <w:color w:val="000000"/>
          <w:sz w:val="26"/>
          <w:szCs w:val="26"/>
        </w:rPr>
        <w:t xml:space="preserve"> та відображення прав на майно, що входило до складу спадщини, </w:t>
      </w:r>
      <w:r w:rsidR="000D1C33">
        <w:rPr>
          <w:color w:val="000000"/>
          <w:sz w:val="26"/>
          <w:szCs w:val="26"/>
        </w:rPr>
        <w:t>у</w:t>
      </w:r>
      <w:r w:rsidRPr="003A00D1">
        <w:rPr>
          <w:color w:val="000000"/>
          <w:sz w:val="26"/>
          <w:szCs w:val="26"/>
        </w:rPr>
        <w:t xml:space="preserve"> </w:t>
      </w:r>
      <w:r w:rsidR="00AA250E" w:rsidRPr="003A00D1">
        <w:rPr>
          <w:color w:val="000000"/>
          <w:sz w:val="26"/>
          <w:szCs w:val="26"/>
        </w:rPr>
        <w:t>майнових д</w:t>
      </w:r>
      <w:r w:rsidRPr="003A00D1">
        <w:rPr>
          <w:color w:val="000000"/>
          <w:sz w:val="26"/>
          <w:szCs w:val="26"/>
        </w:rPr>
        <w:t>еклараціях.</w:t>
      </w:r>
    </w:p>
    <w:p w14:paraId="0221071E" w14:textId="08347B4D"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Зокрема, </w:t>
      </w:r>
      <w:r w:rsidR="000D1C33">
        <w:rPr>
          <w:color w:val="000000"/>
          <w:sz w:val="26"/>
          <w:szCs w:val="26"/>
        </w:rPr>
        <w:t>у</w:t>
      </w:r>
      <w:r w:rsidRPr="003A00D1">
        <w:rPr>
          <w:color w:val="000000"/>
          <w:sz w:val="26"/>
          <w:szCs w:val="26"/>
        </w:rPr>
        <w:t xml:space="preserve"> </w:t>
      </w:r>
      <w:r w:rsidR="00AA250E" w:rsidRPr="003A00D1">
        <w:rPr>
          <w:color w:val="000000"/>
          <w:sz w:val="26"/>
          <w:szCs w:val="26"/>
        </w:rPr>
        <w:t>майновій д</w:t>
      </w:r>
      <w:r w:rsidRPr="003A00D1">
        <w:rPr>
          <w:color w:val="000000"/>
          <w:sz w:val="26"/>
          <w:szCs w:val="26"/>
        </w:rPr>
        <w:t>екларації за 2016 рік Батманова В.В. у розділі 11 «Доходи, в тому числі подарунки» відобразила 750</w:t>
      </w:r>
      <w:r w:rsidR="002935EF" w:rsidRPr="003A00D1">
        <w:rPr>
          <w:color w:val="000000"/>
          <w:sz w:val="26"/>
          <w:szCs w:val="26"/>
        </w:rPr>
        <w:t> </w:t>
      </w:r>
      <w:r w:rsidRPr="003A00D1">
        <w:rPr>
          <w:color w:val="000000"/>
          <w:sz w:val="26"/>
          <w:szCs w:val="26"/>
        </w:rPr>
        <w:t xml:space="preserve">000 грн як спадщину, отриману від матері </w:t>
      </w:r>
      <w:r w:rsidR="00CF795B">
        <w:rPr>
          <w:color w:val="000000"/>
          <w:sz w:val="26"/>
          <w:szCs w:val="26"/>
        </w:rPr>
        <w:t xml:space="preserve">– </w:t>
      </w:r>
      <w:r w:rsidR="00847E98">
        <w:rPr>
          <w:color w:val="000000"/>
          <w:sz w:val="26"/>
          <w:szCs w:val="26"/>
        </w:rPr>
        <w:t>ОСОБА_2</w:t>
      </w:r>
      <w:r w:rsidRPr="003A00D1">
        <w:rPr>
          <w:color w:val="000000"/>
          <w:sz w:val="26"/>
          <w:szCs w:val="26"/>
        </w:rPr>
        <w:t xml:space="preserve">. </w:t>
      </w:r>
    </w:p>
    <w:p w14:paraId="481AC11F" w14:textId="321EEB11" w:rsidR="0062425A" w:rsidRPr="003A00D1" w:rsidRDefault="0062425A" w:rsidP="0062425A">
      <w:pPr>
        <w:spacing w:line="276" w:lineRule="auto"/>
        <w:ind w:firstLine="709"/>
        <w:jc w:val="both"/>
        <w:rPr>
          <w:color w:val="000000"/>
          <w:sz w:val="26"/>
          <w:szCs w:val="26"/>
        </w:rPr>
      </w:pPr>
      <w:r w:rsidRPr="003A00D1">
        <w:rPr>
          <w:color w:val="000000"/>
          <w:sz w:val="26"/>
          <w:szCs w:val="26"/>
        </w:rPr>
        <w:t>Докладний аналіз джерел походження коштів у розмірі 750</w:t>
      </w:r>
      <w:r w:rsidR="002935EF" w:rsidRPr="003A00D1">
        <w:rPr>
          <w:color w:val="000000"/>
          <w:sz w:val="26"/>
          <w:szCs w:val="26"/>
        </w:rPr>
        <w:t> </w:t>
      </w:r>
      <w:r w:rsidRPr="003A00D1">
        <w:rPr>
          <w:color w:val="000000"/>
          <w:sz w:val="26"/>
          <w:szCs w:val="26"/>
        </w:rPr>
        <w:t>000 грн безпосередньо пов</w:t>
      </w:r>
      <w:r w:rsidR="002935EF" w:rsidRPr="003A00D1">
        <w:rPr>
          <w:color w:val="000000"/>
          <w:sz w:val="26"/>
          <w:szCs w:val="26"/>
        </w:rPr>
        <w:t>’</w:t>
      </w:r>
      <w:r w:rsidRPr="003A00D1">
        <w:rPr>
          <w:color w:val="000000"/>
          <w:sz w:val="26"/>
          <w:szCs w:val="26"/>
        </w:rPr>
        <w:t>язаний зі з’ясуванням джерел походження майна самого кандидата. Так, 28 вересня 2016 року Батманова В.В. уклала договір купівлі-продажу, набувши право власності на квартиру, площею 63,6 кв</w:t>
      </w:r>
      <w:r w:rsidR="002935EF" w:rsidRPr="003A00D1">
        <w:rPr>
          <w:color w:val="000000"/>
          <w:sz w:val="26"/>
          <w:szCs w:val="26"/>
        </w:rPr>
        <w:t>.м</w:t>
      </w:r>
      <w:r w:rsidRPr="003A00D1">
        <w:rPr>
          <w:color w:val="000000"/>
          <w:sz w:val="26"/>
          <w:szCs w:val="26"/>
        </w:rPr>
        <w:t xml:space="preserve"> у місті Дніпрі, за ціною 400</w:t>
      </w:r>
      <w:r w:rsidR="002935EF" w:rsidRPr="003A00D1">
        <w:rPr>
          <w:color w:val="000000"/>
          <w:sz w:val="26"/>
          <w:szCs w:val="26"/>
        </w:rPr>
        <w:t> </w:t>
      </w:r>
      <w:r w:rsidRPr="003A00D1">
        <w:rPr>
          <w:color w:val="000000"/>
          <w:sz w:val="26"/>
          <w:szCs w:val="26"/>
        </w:rPr>
        <w:t xml:space="preserve">000 грн. Сукупний дохід кандидата за 2016 рік, відображений у </w:t>
      </w:r>
      <w:r w:rsidR="002935EF" w:rsidRPr="003A00D1">
        <w:rPr>
          <w:color w:val="000000"/>
          <w:sz w:val="26"/>
          <w:szCs w:val="26"/>
        </w:rPr>
        <w:t>майновій д</w:t>
      </w:r>
      <w:r w:rsidRPr="003A00D1">
        <w:rPr>
          <w:color w:val="000000"/>
          <w:sz w:val="26"/>
          <w:szCs w:val="26"/>
        </w:rPr>
        <w:t>екларації за 2016 рік, становив 264 072 грн (без урахування сплаченого податку). Залишки грошових коштів, які могли б бути використані для купівлі квартири у 2016 році, відсутні</w:t>
      </w:r>
      <w:r w:rsidR="002935EF" w:rsidRPr="003A00D1">
        <w:rPr>
          <w:color w:val="000000"/>
          <w:sz w:val="26"/>
          <w:szCs w:val="26"/>
        </w:rPr>
        <w:t xml:space="preserve"> </w:t>
      </w:r>
      <w:r w:rsidR="00F767EB">
        <w:rPr>
          <w:color w:val="000000"/>
          <w:sz w:val="26"/>
          <w:szCs w:val="26"/>
        </w:rPr>
        <w:t>в</w:t>
      </w:r>
      <w:r w:rsidR="002935EF" w:rsidRPr="003A00D1">
        <w:rPr>
          <w:color w:val="000000"/>
          <w:sz w:val="26"/>
          <w:szCs w:val="26"/>
        </w:rPr>
        <w:t xml:space="preserve"> розділі 12 «Грошові активи» майнової д</w:t>
      </w:r>
      <w:r w:rsidRPr="003A00D1">
        <w:rPr>
          <w:color w:val="000000"/>
          <w:sz w:val="26"/>
          <w:szCs w:val="26"/>
        </w:rPr>
        <w:t>екларації за 2015 рік. Батманова В.В. не заперечила, що 400</w:t>
      </w:r>
      <w:r w:rsidR="002935EF" w:rsidRPr="003A00D1">
        <w:rPr>
          <w:color w:val="000000"/>
          <w:sz w:val="26"/>
          <w:szCs w:val="26"/>
        </w:rPr>
        <w:t> </w:t>
      </w:r>
      <w:r w:rsidRPr="003A00D1">
        <w:rPr>
          <w:color w:val="000000"/>
          <w:sz w:val="26"/>
          <w:szCs w:val="26"/>
        </w:rPr>
        <w:t>000 грн для купівлі квартири були взяті із коштів, вказаних нею як спадщина. Залишок коштів у розмірі 350 000 грн (750 000 – 400 000 = 350 000) відображен</w:t>
      </w:r>
      <w:r w:rsidR="00682DE7">
        <w:rPr>
          <w:color w:val="000000"/>
          <w:sz w:val="26"/>
          <w:szCs w:val="26"/>
        </w:rPr>
        <w:t>о</w:t>
      </w:r>
      <w:r w:rsidRPr="003A00D1">
        <w:rPr>
          <w:color w:val="000000"/>
          <w:sz w:val="26"/>
          <w:szCs w:val="26"/>
        </w:rPr>
        <w:t xml:space="preserve"> </w:t>
      </w:r>
      <w:r w:rsidR="00F767EB">
        <w:rPr>
          <w:color w:val="000000"/>
          <w:sz w:val="26"/>
          <w:szCs w:val="26"/>
        </w:rPr>
        <w:t>в</w:t>
      </w:r>
      <w:r w:rsidRPr="003A00D1">
        <w:rPr>
          <w:color w:val="000000"/>
          <w:sz w:val="26"/>
          <w:szCs w:val="26"/>
        </w:rPr>
        <w:t xml:space="preserve"> розділі 12 «Грошові активи» </w:t>
      </w:r>
      <w:r w:rsidR="002935EF" w:rsidRPr="003A00D1">
        <w:rPr>
          <w:color w:val="000000"/>
          <w:sz w:val="26"/>
          <w:szCs w:val="26"/>
        </w:rPr>
        <w:t>майнової д</w:t>
      </w:r>
      <w:r w:rsidRPr="003A00D1">
        <w:rPr>
          <w:color w:val="000000"/>
          <w:sz w:val="26"/>
          <w:szCs w:val="26"/>
        </w:rPr>
        <w:t>екларації за 2016 рік</w:t>
      </w:r>
      <w:r w:rsidR="002935EF" w:rsidRPr="003A00D1">
        <w:rPr>
          <w:color w:val="000000"/>
          <w:sz w:val="26"/>
          <w:szCs w:val="26"/>
        </w:rPr>
        <w:t>.</w:t>
      </w:r>
    </w:p>
    <w:p w14:paraId="456F9715" w14:textId="470895F0" w:rsidR="0062425A" w:rsidRPr="003A00D1" w:rsidRDefault="00682DE7" w:rsidP="0062425A">
      <w:pPr>
        <w:spacing w:line="276" w:lineRule="auto"/>
        <w:ind w:firstLine="709"/>
        <w:jc w:val="both"/>
        <w:rPr>
          <w:color w:val="000000"/>
          <w:sz w:val="26"/>
          <w:szCs w:val="26"/>
        </w:rPr>
      </w:pPr>
      <w:r>
        <w:rPr>
          <w:color w:val="000000"/>
          <w:sz w:val="26"/>
          <w:szCs w:val="26"/>
        </w:rPr>
        <w:t>Водночас</w:t>
      </w:r>
      <w:r w:rsidR="0062425A" w:rsidRPr="003A00D1">
        <w:rPr>
          <w:color w:val="000000"/>
          <w:sz w:val="26"/>
          <w:szCs w:val="26"/>
        </w:rPr>
        <w:t>, відповідно до свідоцтва про право на спадщину за заповітом від</w:t>
      </w:r>
      <w:r w:rsidR="006A2A69" w:rsidRPr="003A00D1">
        <w:rPr>
          <w:color w:val="000000"/>
          <w:sz w:val="26"/>
          <w:szCs w:val="26"/>
        </w:rPr>
        <w:t> </w:t>
      </w:r>
      <w:r w:rsidR="0062425A" w:rsidRPr="003A00D1">
        <w:rPr>
          <w:color w:val="000000"/>
          <w:sz w:val="26"/>
          <w:szCs w:val="26"/>
        </w:rPr>
        <w:t>30</w:t>
      </w:r>
      <w:r w:rsidR="006A2A69" w:rsidRPr="003A00D1">
        <w:rPr>
          <w:color w:val="000000"/>
          <w:sz w:val="26"/>
          <w:szCs w:val="26"/>
        </w:rPr>
        <w:t> </w:t>
      </w:r>
      <w:r w:rsidR="0062425A" w:rsidRPr="003A00D1">
        <w:rPr>
          <w:color w:val="000000"/>
          <w:sz w:val="26"/>
          <w:szCs w:val="26"/>
        </w:rPr>
        <w:t>червня 2017 року (зареєстровано в реєстрі за №</w:t>
      </w:r>
      <w:r w:rsidR="006A2A69" w:rsidRPr="003A00D1">
        <w:rPr>
          <w:color w:val="000000"/>
          <w:sz w:val="26"/>
          <w:szCs w:val="26"/>
        </w:rPr>
        <w:t> </w:t>
      </w:r>
      <w:r w:rsidR="00A37E33">
        <w:rPr>
          <w:color w:val="000000"/>
          <w:sz w:val="26"/>
          <w:szCs w:val="26"/>
        </w:rPr>
        <w:t>____</w:t>
      </w:r>
      <w:r w:rsidR="0062425A" w:rsidRPr="003A00D1">
        <w:rPr>
          <w:color w:val="000000"/>
          <w:sz w:val="26"/>
          <w:szCs w:val="26"/>
        </w:rPr>
        <w:t>) спадщина, на яку видано це свідоцтво, складається з житлового будинку з господарськими будівлями та спорудами №</w:t>
      </w:r>
      <w:r w:rsidR="006A2A69" w:rsidRPr="003A00D1">
        <w:rPr>
          <w:color w:val="000000"/>
          <w:sz w:val="26"/>
          <w:szCs w:val="26"/>
        </w:rPr>
        <w:t> </w:t>
      </w:r>
      <w:r w:rsidR="00A37E33">
        <w:rPr>
          <w:color w:val="000000"/>
          <w:sz w:val="26"/>
          <w:szCs w:val="26"/>
        </w:rPr>
        <w:t>__</w:t>
      </w:r>
      <w:r w:rsidR="0062425A" w:rsidRPr="003A00D1">
        <w:rPr>
          <w:color w:val="000000"/>
          <w:sz w:val="26"/>
          <w:szCs w:val="26"/>
        </w:rPr>
        <w:t xml:space="preserve">, що знаходиться за адресою: місто Донецьк, </w:t>
      </w:r>
      <w:r w:rsidR="00A37E33">
        <w:rPr>
          <w:color w:val="000000"/>
          <w:sz w:val="26"/>
          <w:szCs w:val="26"/>
        </w:rPr>
        <w:t>АДРЕСА_1</w:t>
      </w:r>
      <w:r w:rsidR="0062425A" w:rsidRPr="003A00D1">
        <w:rPr>
          <w:color w:val="000000"/>
          <w:sz w:val="26"/>
          <w:szCs w:val="26"/>
        </w:rPr>
        <w:t xml:space="preserve">. Свідоцтво видано на підставі заповіту, складеного матір’ю Батманової В.В. та посвідченого приватним нотаріусом </w:t>
      </w:r>
      <w:r w:rsidR="00240643" w:rsidRPr="003A00D1">
        <w:rPr>
          <w:color w:val="000000"/>
          <w:sz w:val="26"/>
          <w:szCs w:val="26"/>
        </w:rPr>
        <w:t>0</w:t>
      </w:r>
      <w:r w:rsidR="0062425A" w:rsidRPr="003A00D1">
        <w:rPr>
          <w:color w:val="000000"/>
          <w:sz w:val="26"/>
          <w:szCs w:val="26"/>
        </w:rPr>
        <w:t>9 червня 2016 року (зареєстровано в реєстрі за №</w:t>
      </w:r>
      <w:r w:rsidR="004264E1" w:rsidRPr="003A00D1">
        <w:rPr>
          <w:color w:val="000000"/>
          <w:sz w:val="26"/>
          <w:szCs w:val="26"/>
        </w:rPr>
        <w:t> </w:t>
      </w:r>
      <w:r w:rsidR="00A37E33">
        <w:rPr>
          <w:color w:val="000000"/>
          <w:sz w:val="26"/>
          <w:szCs w:val="26"/>
        </w:rPr>
        <w:t>____</w:t>
      </w:r>
      <w:r w:rsidR="0062425A" w:rsidRPr="003A00D1">
        <w:rPr>
          <w:color w:val="000000"/>
          <w:sz w:val="26"/>
          <w:szCs w:val="26"/>
        </w:rPr>
        <w:t xml:space="preserve">). У складі спадщини відсутні грошові кошти, відображені Батмановою В.В. </w:t>
      </w:r>
      <w:r w:rsidR="005C1843">
        <w:rPr>
          <w:color w:val="000000"/>
          <w:sz w:val="26"/>
          <w:szCs w:val="26"/>
        </w:rPr>
        <w:t>у</w:t>
      </w:r>
      <w:r w:rsidR="0062425A" w:rsidRPr="003A00D1">
        <w:rPr>
          <w:color w:val="000000"/>
          <w:sz w:val="26"/>
          <w:szCs w:val="26"/>
        </w:rPr>
        <w:t xml:space="preserve"> </w:t>
      </w:r>
      <w:r w:rsidR="00240643" w:rsidRPr="003A00D1">
        <w:rPr>
          <w:color w:val="000000"/>
          <w:sz w:val="26"/>
          <w:szCs w:val="26"/>
        </w:rPr>
        <w:t>майновій д</w:t>
      </w:r>
      <w:r w:rsidR="0062425A" w:rsidRPr="003A00D1">
        <w:rPr>
          <w:color w:val="000000"/>
          <w:sz w:val="26"/>
          <w:szCs w:val="26"/>
        </w:rPr>
        <w:t>екларації за 2016 рік як спадщина. Отриманий у спадщину будинок вона декларує з 2017 року, вказуючи дату набуття 30 червня 2017 року (дата видачі свідоцтва про право на спадщину).</w:t>
      </w:r>
    </w:p>
    <w:p w14:paraId="6503E2C8" w14:textId="047FF4F0" w:rsidR="0062425A" w:rsidRPr="003A00D1" w:rsidRDefault="005C1843" w:rsidP="0062425A">
      <w:pPr>
        <w:spacing w:line="276" w:lineRule="auto"/>
        <w:ind w:firstLine="709"/>
        <w:jc w:val="both"/>
        <w:rPr>
          <w:color w:val="000000"/>
          <w:sz w:val="26"/>
          <w:szCs w:val="26"/>
        </w:rPr>
      </w:pPr>
      <w:r>
        <w:rPr>
          <w:color w:val="000000"/>
          <w:sz w:val="26"/>
          <w:szCs w:val="26"/>
        </w:rPr>
        <w:lastRenderedPageBreak/>
        <w:t>Стосовно</w:t>
      </w:r>
      <w:r w:rsidR="0062425A" w:rsidRPr="003A00D1">
        <w:rPr>
          <w:color w:val="000000"/>
          <w:sz w:val="26"/>
          <w:szCs w:val="26"/>
        </w:rPr>
        <w:t xml:space="preserve"> цього Батманова В.В. пояснила, що кошти залишен</w:t>
      </w:r>
      <w:r>
        <w:rPr>
          <w:color w:val="000000"/>
          <w:sz w:val="26"/>
          <w:szCs w:val="26"/>
        </w:rPr>
        <w:t>о</w:t>
      </w:r>
      <w:r w:rsidR="0062425A" w:rsidRPr="003A00D1">
        <w:rPr>
          <w:color w:val="000000"/>
          <w:sz w:val="26"/>
          <w:szCs w:val="26"/>
        </w:rPr>
        <w:t xml:space="preserve"> їй матір’ю. Про них остання повідомила тільки перед смертю. Мати не повідомляла раніше про наявність в неї грошових заощаджень та не включила їх </w:t>
      </w:r>
      <w:r w:rsidR="006C3E04">
        <w:rPr>
          <w:color w:val="000000"/>
          <w:sz w:val="26"/>
          <w:szCs w:val="26"/>
        </w:rPr>
        <w:t>у</w:t>
      </w:r>
      <w:r w:rsidR="0062425A" w:rsidRPr="003A00D1">
        <w:rPr>
          <w:color w:val="000000"/>
          <w:sz w:val="26"/>
          <w:szCs w:val="26"/>
        </w:rPr>
        <w:t xml:space="preserve"> склад майна, складаючи заповіт. Документальне підтвердження переда</w:t>
      </w:r>
      <w:r w:rsidR="006C3E04">
        <w:rPr>
          <w:color w:val="000000"/>
          <w:sz w:val="26"/>
          <w:szCs w:val="26"/>
        </w:rPr>
        <w:t>ння</w:t>
      </w:r>
      <w:r w:rsidR="0062425A" w:rsidRPr="003A00D1">
        <w:rPr>
          <w:color w:val="000000"/>
          <w:sz w:val="26"/>
          <w:szCs w:val="26"/>
        </w:rPr>
        <w:t xml:space="preserve"> цих коштів відсутнє. Варто відзначити, що такі пояснення, зважаючи на стан здоров</w:t>
      </w:r>
      <w:r w:rsidR="00240643" w:rsidRPr="003A00D1">
        <w:rPr>
          <w:color w:val="000000"/>
          <w:sz w:val="26"/>
          <w:szCs w:val="26"/>
        </w:rPr>
        <w:t>’</w:t>
      </w:r>
      <w:r w:rsidR="0062425A" w:rsidRPr="003A00D1">
        <w:rPr>
          <w:color w:val="000000"/>
          <w:sz w:val="26"/>
          <w:szCs w:val="26"/>
        </w:rPr>
        <w:t>я матері (на який неодноразово посилалася кандидат), ситуацію в період 2014</w:t>
      </w:r>
      <w:r w:rsidR="00240643" w:rsidRPr="003A00D1">
        <w:rPr>
          <w:color w:val="000000"/>
          <w:sz w:val="26"/>
          <w:szCs w:val="26"/>
        </w:rPr>
        <w:t>–2</w:t>
      </w:r>
      <w:r w:rsidR="0062425A" w:rsidRPr="003A00D1">
        <w:rPr>
          <w:color w:val="000000"/>
          <w:sz w:val="26"/>
          <w:szCs w:val="26"/>
        </w:rPr>
        <w:t xml:space="preserve">016 років у місті Донецьку (яка, за словами кандидата, була жахлива в безпековому плані), оформлення матір’ю </w:t>
      </w:r>
      <w:r w:rsidR="006C3E04">
        <w:rPr>
          <w:color w:val="000000"/>
          <w:sz w:val="26"/>
          <w:szCs w:val="26"/>
        </w:rPr>
        <w:t>в</w:t>
      </w:r>
      <w:r w:rsidR="0062425A" w:rsidRPr="003A00D1">
        <w:rPr>
          <w:color w:val="000000"/>
          <w:sz w:val="26"/>
          <w:szCs w:val="26"/>
        </w:rPr>
        <w:t xml:space="preserve"> червні 2016 року </w:t>
      </w:r>
      <w:r w:rsidR="006C3E04">
        <w:rPr>
          <w:color w:val="000000"/>
          <w:sz w:val="26"/>
          <w:szCs w:val="26"/>
        </w:rPr>
        <w:t>в</w:t>
      </w:r>
      <w:r w:rsidR="0062425A" w:rsidRPr="003A00D1">
        <w:rPr>
          <w:color w:val="000000"/>
          <w:sz w:val="26"/>
          <w:szCs w:val="26"/>
        </w:rPr>
        <w:t xml:space="preserve"> місті Дніпро заповіту на ім’я кандидата, можуть викликати у стороннього спостерігача сумнів.</w:t>
      </w:r>
    </w:p>
    <w:p w14:paraId="612010E9" w14:textId="688CD956" w:rsidR="0062425A" w:rsidRPr="003A00D1" w:rsidRDefault="006045A3" w:rsidP="0062425A">
      <w:pPr>
        <w:spacing w:line="276" w:lineRule="auto"/>
        <w:ind w:firstLine="709"/>
        <w:jc w:val="both"/>
        <w:rPr>
          <w:color w:val="000000"/>
          <w:sz w:val="26"/>
          <w:szCs w:val="26"/>
        </w:rPr>
      </w:pPr>
      <w:r w:rsidRPr="003A00D1">
        <w:rPr>
          <w:color w:val="000000"/>
          <w:sz w:val="26"/>
          <w:szCs w:val="26"/>
        </w:rPr>
        <w:t>Стосовно</w:t>
      </w:r>
      <w:r w:rsidR="0062425A" w:rsidRPr="003A00D1">
        <w:rPr>
          <w:color w:val="000000"/>
          <w:sz w:val="26"/>
          <w:szCs w:val="26"/>
        </w:rPr>
        <w:t xml:space="preserve"> наявності доходів у матері для накопичення вказаної суми кандидат зазначила, що вона не здійснювала детального розрахунку доходів, отриманих матір’ю за життя, однак вважає, що мати могла їх накопичити, враховуючи її тривалу роботу на «високих посадах у лікарні». </w:t>
      </w:r>
      <w:r w:rsidR="00324A57" w:rsidRPr="003A00D1">
        <w:rPr>
          <w:color w:val="000000"/>
          <w:sz w:val="26"/>
          <w:szCs w:val="26"/>
        </w:rPr>
        <w:t>В</w:t>
      </w:r>
      <w:r w:rsidR="0062425A" w:rsidRPr="003A00D1">
        <w:rPr>
          <w:color w:val="000000"/>
          <w:sz w:val="26"/>
          <w:szCs w:val="26"/>
        </w:rPr>
        <w:t>она додала, що кошти мати могла отримувати від «відомого та заможного чоловіка, який мешкав у місті Донецьку», з яким мати перебувала у тривалих стосунках. І ще раз наголосила, що ніяких підтверджу</w:t>
      </w:r>
      <w:r w:rsidR="00777C5D">
        <w:rPr>
          <w:color w:val="000000"/>
          <w:sz w:val="26"/>
          <w:szCs w:val="26"/>
        </w:rPr>
        <w:t>вальн</w:t>
      </w:r>
      <w:r w:rsidR="0062425A" w:rsidRPr="003A00D1">
        <w:rPr>
          <w:color w:val="000000"/>
          <w:sz w:val="26"/>
          <w:szCs w:val="26"/>
        </w:rPr>
        <w:t>их документів щодо цих коштів вона не може надати.</w:t>
      </w:r>
    </w:p>
    <w:p w14:paraId="263596F5" w14:textId="4E780ECD" w:rsidR="0062425A" w:rsidRPr="003A00D1" w:rsidRDefault="0062425A" w:rsidP="0062425A">
      <w:pPr>
        <w:spacing w:line="276" w:lineRule="auto"/>
        <w:ind w:firstLine="709"/>
        <w:jc w:val="both"/>
        <w:rPr>
          <w:color w:val="000000"/>
          <w:sz w:val="26"/>
          <w:szCs w:val="26"/>
        </w:rPr>
      </w:pPr>
      <w:r w:rsidRPr="003A00D1">
        <w:rPr>
          <w:color w:val="000000"/>
          <w:sz w:val="26"/>
          <w:szCs w:val="26"/>
        </w:rPr>
        <w:t>Комісія наголошує, що у процедурі кваліфікаційного оцінювання важливе значення має позиція кандидата на посаду судді, який повинен надати правдиві пояснення та наявні докази на підтвердження його відповідності вимогам щодо судді та спростування обґрунтованого сумніву щодо його кандидатури. Такий висновок відповідає правовій позиції Великої Палати Верховного Суду, яка зазначила, що «саме по собі призначення (ціль) конкурсу покладає на кандидата, який зацікавлений в отриманні посади судді, обов’язок надати переконливі пояснення (за потреби й відповідні докази), які усувають сумнів у його доброчесності» (пункт 157 Постанови Великої Палати Верховного Суду від 27 лютого 2025 року у справі № 990/99/24, пункт</w:t>
      </w:r>
      <w:r w:rsidR="004264E1" w:rsidRPr="003A00D1">
        <w:rPr>
          <w:color w:val="000000"/>
          <w:sz w:val="26"/>
          <w:szCs w:val="26"/>
        </w:rPr>
        <w:t> </w:t>
      </w:r>
      <w:r w:rsidRPr="003A00D1">
        <w:rPr>
          <w:color w:val="000000"/>
          <w:sz w:val="26"/>
          <w:szCs w:val="26"/>
        </w:rPr>
        <w:t>7.37 постанови Великої Палати Верховного Суду від 27 лютого 2025 року у справі №</w:t>
      </w:r>
      <w:r w:rsidR="004264E1" w:rsidRPr="003A00D1">
        <w:rPr>
          <w:color w:val="000000"/>
          <w:sz w:val="26"/>
          <w:szCs w:val="26"/>
        </w:rPr>
        <w:t> </w:t>
      </w:r>
      <w:r w:rsidRPr="003A00D1">
        <w:rPr>
          <w:color w:val="000000"/>
          <w:sz w:val="26"/>
          <w:szCs w:val="26"/>
        </w:rPr>
        <w:t>9901/110/19).</w:t>
      </w:r>
    </w:p>
    <w:p w14:paraId="70ED0673" w14:textId="48A53123" w:rsidR="0062425A" w:rsidRPr="003A00D1" w:rsidRDefault="0062425A" w:rsidP="0062425A">
      <w:pPr>
        <w:spacing w:line="276" w:lineRule="auto"/>
        <w:ind w:firstLine="709"/>
        <w:jc w:val="both"/>
        <w:rPr>
          <w:color w:val="000000"/>
          <w:sz w:val="26"/>
          <w:szCs w:val="26"/>
        </w:rPr>
      </w:pPr>
      <w:r w:rsidRPr="003A00D1">
        <w:rPr>
          <w:color w:val="000000"/>
          <w:sz w:val="26"/>
          <w:szCs w:val="26"/>
        </w:rPr>
        <w:t xml:space="preserve">Відповідно до пункту 22 Єдиних показників рівень життя судді (кандидата на посаду судді) відповідає задекларованим доходам, якщо рівень його майнового стану не викликає у звичайної розсудливої людини обґрунтованого сумніву в можливості правомірного його формування за рахунок задекларованих доходів, отриманих із законних джерел, якщо, зокрема, розмір витрат відповідає задекларованим доходам. </w:t>
      </w:r>
    </w:p>
    <w:p w14:paraId="0D8B8171" w14:textId="1FBE7AD4" w:rsidR="009D0C33" w:rsidRPr="003A00D1" w:rsidRDefault="0062425A" w:rsidP="00AB1F11">
      <w:pPr>
        <w:spacing w:line="276" w:lineRule="auto"/>
        <w:ind w:firstLine="709"/>
        <w:jc w:val="both"/>
        <w:rPr>
          <w:color w:val="000000"/>
          <w:sz w:val="26"/>
          <w:szCs w:val="26"/>
        </w:rPr>
      </w:pPr>
      <w:r w:rsidRPr="003A00D1">
        <w:rPr>
          <w:color w:val="000000"/>
          <w:sz w:val="26"/>
          <w:szCs w:val="26"/>
        </w:rPr>
        <w:t>Встановлені в процесі аналізу досьє кандидата обставини, на переконання більшості членів колегії Комісії, є відповідними та достатніми фактичними даними, які можуть бути переконливими для звичайної розсудливої людини щодо того, що суддя (кандидат на посаду судді) не відповідає критеріям доброчесності та професійної етики. Зважаючи на викладене, Комісія дійшла висновку про невідповідність кандидата критері</w:t>
      </w:r>
      <w:r w:rsidR="00740464">
        <w:rPr>
          <w:color w:val="000000"/>
          <w:sz w:val="26"/>
          <w:szCs w:val="26"/>
        </w:rPr>
        <w:t>ям</w:t>
      </w:r>
      <w:r w:rsidRPr="003A00D1">
        <w:rPr>
          <w:color w:val="000000"/>
          <w:sz w:val="26"/>
          <w:szCs w:val="26"/>
        </w:rPr>
        <w:t xml:space="preserve"> доброчесності та професійної етики за показник</w:t>
      </w:r>
      <w:r w:rsidR="00740464">
        <w:rPr>
          <w:color w:val="000000"/>
          <w:sz w:val="26"/>
          <w:szCs w:val="26"/>
        </w:rPr>
        <w:t>о</w:t>
      </w:r>
      <w:r w:rsidRPr="003A00D1">
        <w:rPr>
          <w:color w:val="000000"/>
          <w:sz w:val="26"/>
          <w:szCs w:val="26"/>
        </w:rPr>
        <w:t>м «</w:t>
      </w:r>
      <w:r w:rsidR="00F624DB">
        <w:rPr>
          <w:color w:val="000000"/>
          <w:sz w:val="26"/>
          <w:szCs w:val="26"/>
        </w:rPr>
        <w:t>в</w:t>
      </w:r>
      <w:r w:rsidRPr="003A00D1">
        <w:rPr>
          <w:color w:val="000000"/>
          <w:sz w:val="26"/>
          <w:szCs w:val="26"/>
        </w:rPr>
        <w:t>ідповідність рівня життя задекларованим доходам».</w:t>
      </w:r>
    </w:p>
    <w:p w14:paraId="25D6230E" w14:textId="1D2D031B" w:rsidR="00AB1F11" w:rsidRPr="003A00D1" w:rsidRDefault="007D1DB9" w:rsidP="00BE67D5">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2. </w:t>
      </w:r>
      <w:r w:rsidR="00AB1F11" w:rsidRPr="003A00D1">
        <w:rPr>
          <w:sz w:val="26"/>
          <w:szCs w:val="26"/>
        </w:rPr>
        <w:t>Дотримання етичних норм і бездоганна поведінка у професійній діяльності та особистому житті, чесність та сумлінність (підпункт 2 пункту 17, підпункт 6 пункту 18, підпункт 6 пункту 19 Єд</w:t>
      </w:r>
      <w:r w:rsidR="00CD49A4">
        <w:rPr>
          <w:sz w:val="26"/>
          <w:szCs w:val="26"/>
        </w:rPr>
        <w:t>иних показників</w:t>
      </w:r>
      <w:r w:rsidR="00395570" w:rsidRPr="003A00D1">
        <w:rPr>
          <w:sz w:val="26"/>
          <w:szCs w:val="26"/>
        </w:rPr>
        <w:t>).</w:t>
      </w:r>
    </w:p>
    <w:p w14:paraId="1B2931A0" w14:textId="03E151FF" w:rsidR="00AB1F11" w:rsidRPr="003A00D1" w:rsidRDefault="00C32FA3" w:rsidP="00BE67D5">
      <w:pPr>
        <w:pStyle w:val="rvps2"/>
        <w:shd w:val="clear" w:color="auto" w:fill="FFFFFF"/>
        <w:spacing w:before="0" w:beforeAutospacing="0" w:after="0" w:afterAutospacing="0" w:line="276" w:lineRule="auto"/>
        <w:ind w:firstLine="567"/>
        <w:jc w:val="both"/>
        <w:rPr>
          <w:sz w:val="26"/>
          <w:szCs w:val="26"/>
        </w:rPr>
      </w:pPr>
      <w:r w:rsidRPr="003A00D1">
        <w:rPr>
          <w:sz w:val="26"/>
          <w:szCs w:val="26"/>
        </w:rPr>
        <w:lastRenderedPageBreak/>
        <w:t>Н</w:t>
      </w:r>
      <w:r w:rsidR="00395570" w:rsidRPr="003A00D1">
        <w:rPr>
          <w:sz w:val="26"/>
          <w:szCs w:val="26"/>
        </w:rPr>
        <w:t xml:space="preserve">а думку ГРД, </w:t>
      </w:r>
      <w:r w:rsidRPr="003A00D1">
        <w:rPr>
          <w:sz w:val="26"/>
          <w:szCs w:val="26"/>
        </w:rPr>
        <w:t xml:space="preserve">кандидат ухвалювала рішення, які </w:t>
      </w:r>
      <w:r w:rsidR="00395570" w:rsidRPr="003A00D1">
        <w:rPr>
          <w:sz w:val="26"/>
          <w:szCs w:val="26"/>
        </w:rPr>
        <w:t>викликають обґрунтований сумнів щодо дотримання принципу сумлінності у справах про визначення місця проживання дитини разом із батьком, зокрема у справах № 201/8874/25, № 201/1070/23. № 201/2315/23, № 201/2076/23</w:t>
      </w:r>
      <w:r w:rsidRPr="003A00D1">
        <w:rPr>
          <w:sz w:val="26"/>
          <w:szCs w:val="26"/>
        </w:rPr>
        <w:t>,</w:t>
      </w:r>
      <w:r w:rsidR="00395570" w:rsidRPr="003A00D1">
        <w:rPr>
          <w:sz w:val="26"/>
          <w:szCs w:val="26"/>
        </w:rPr>
        <w:t xml:space="preserve"> № 201/10641/22. № 201/10608/22.</w:t>
      </w:r>
    </w:p>
    <w:p w14:paraId="76135A55" w14:textId="3EB961F1" w:rsidR="006F7541" w:rsidRPr="003A00D1" w:rsidRDefault="006F7541" w:rsidP="00BE67D5">
      <w:pPr>
        <w:pStyle w:val="rvps2"/>
        <w:shd w:val="clear" w:color="auto" w:fill="FFFFFF"/>
        <w:spacing w:before="0" w:beforeAutospacing="0" w:after="0" w:afterAutospacing="0" w:line="276" w:lineRule="auto"/>
        <w:ind w:firstLine="567"/>
        <w:jc w:val="both"/>
        <w:rPr>
          <w:sz w:val="26"/>
          <w:szCs w:val="26"/>
        </w:rPr>
      </w:pPr>
      <w:r w:rsidRPr="003A00D1">
        <w:rPr>
          <w:sz w:val="26"/>
          <w:szCs w:val="26"/>
        </w:rPr>
        <w:t>У рішенні ГРД коротко викладен</w:t>
      </w:r>
      <w:r w:rsidR="003B7145">
        <w:rPr>
          <w:sz w:val="26"/>
          <w:szCs w:val="26"/>
        </w:rPr>
        <w:t>о</w:t>
      </w:r>
      <w:r w:rsidRPr="003A00D1">
        <w:rPr>
          <w:sz w:val="26"/>
          <w:szCs w:val="26"/>
        </w:rPr>
        <w:t xml:space="preserve"> зміст рішень у відповідних справах та зроблено такі висновки. </w:t>
      </w:r>
    </w:p>
    <w:p w14:paraId="77785AC2" w14:textId="77777777" w:rsidR="006F7541" w:rsidRPr="003A00D1" w:rsidRDefault="006F7541" w:rsidP="00BE67D5">
      <w:pPr>
        <w:spacing w:line="276" w:lineRule="auto"/>
        <w:ind w:firstLine="567"/>
        <w:jc w:val="both"/>
        <w:rPr>
          <w:color w:val="000000"/>
          <w:sz w:val="26"/>
          <w:szCs w:val="26"/>
        </w:rPr>
      </w:pPr>
      <w:r w:rsidRPr="003A00D1">
        <w:rPr>
          <w:color w:val="000000"/>
          <w:sz w:val="26"/>
          <w:szCs w:val="26"/>
        </w:rPr>
        <w:t>У наведених справах простежується системна проблема: суд фактично обмежувався згодою сторін, визнанням позову та листами служб у справах дітей, не перевіряючи належним чином, чи існує реальний спір і чи відповідає рішення найкращим інтересам дитини.</w:t>
      </w:r>
    </w:p>
    <w:p w14:paraId="435C390D" w14:textId="0D3F9C3E" w:rsidR="006F7541" w:rsidRPr="003A00D1" w:rsidRDefault="006F7541" w:rsidP="00BE67D5">
      <w:pPr>
        <w:pStyle w:val="rvps2"/>
        <w:shd w:val="clear" w:color="auto" w:fill="FFFFFF"/>
        <w:spacing w:before="0" w:beforeAutospacing="0" w:after="0" w:afterAutospacing="0" w:line="276" w:lineRule="auto"/>
        <w:ind w:firstLine="567"/>
        <w:jc w:val="both"/>
        <w:rPr>
          <w:sz w:val="26"/>
          <w:szCs w:val="26"/>
        </w:rPr>
      </w:pPr>
      <w:r w:rsidRPr="003A00D1">
        <w:rPr>
          <w:color w:val="000000"/>
          <w:sz w:val="26"/>
          <w:szCs w:val="26"/>
        </w:rPr>
        <w:t>Рішення ухвалювалися без безпосереднього заслуховування батьків, без повноцінного висновку органу опіки та піклування, а в окремих випадках – без з’ясування думки дітей, вік яких дозволяв принаймні оцінити таку можливість.</w:t>
      </w:r>
    </w:p>
    <w:p w14:paraId="7D02858A" w14:textId="77777777" w:rsidR="006F7541" w:rsidRPr="003A00D1" w:rsidRDefault="006F7541" w:rsidP="00BE67D5">
      <w:pPr>
        <w:spacing w:line="276" w:lineRule="auto"/>
        <w:ind w:firstLine="567"/>
        <w:jc w:val="both"/>
        <w:rPr>
          <w:color w:val="000000"/>
          <w:sz w:val="26"/>
          <w:szCs w:val="26"/>
        </w:rPr>
      </w:pPr>
      <w:r w:rsidRPr="003A00D1">
        <w:rPr>
          <w:color w:val="000000"/>
          <w:sz w:val="26"/>
          <w:szCs w:val="26"/>
        </w:rPr>
        <w:t>Фактами, які свідчать про можливі зловживання у цих справах є:</w:t>
      </w:r>
    </w:p>
    <w:p w14:paraId="64C9E928" w14:textId="77777777" w:rsidR="006F7541" w:rsidRPr="003A00D1" w:rsidRDefault="006F7541" w:rsidP="00BE67D5">
      <w:pPr>
        <w:spacing w:line="276" w:lineRule="auto"/>
        <w:ind w:firstLine="567"/>
        <w:jc w:val="both"/>
        <w:rPr>
          <w:color w:val="000000"/>
          <w:sz w:val="26"/>
          <w:szCs w:val="26"/>
        </w:rPr>
      </w:pPr>
      <w:r w:rsidRPr="003A00D1">
        <w:rPr>
          <w:color w:val="000000"/>
          <w:sz w:val="26"/>
          <w:szCs w:val="26"/>
        </w:rPr>
        <w:t>- безспірний характер справи (визнання позову матір’ю дитини/дітей);</w:t>
      </w:r>
    </w:p>
    <w:p w14:paraId="31027E45" w14:textId="77777777" w:rsidR="006F7541" w:rsidRPr="003A00D1" w:rsidRDefault="006F7541" w:rsidP="00BE67D5">
      <w:pPr>
        <w:spacing w:line="276" w:lineRule="auto"/>
        <w:ind w:firstLine="567"/>
        <w:jc w:val="both"/>
        <w:rPr>
          <w:color w:val="000000"/>
          <w:sz w:val="26"/>
          <w:szCs w:val="26"/>
        </w:rPr>
      </w:pPr>
      <w:r w:rsidRPr="003A00D1">
        <w:rPr>
          <w:color w:val="000000"/>
          <w:sz w:val="26"/>
          <w:szCs w:val="26"/>
        </w:rPr>
        <w:t>- розгляд справи без реального залучення органів опіки і піклування;</w:t>
      </w:r>
    </w:p>
    <w:p w14:paraId="47B2F5A2" w14:textId="77777777" w:rsidR="006F7541" w:rsidRPr="003A00D1" w:rsidRDefault="006F7541" w:rsidP="00BE67D5">
      <w:pPr>
        <w:spacing w:line="276" w:lineRule="auto"/>
        <w:ind w:firstLine="567"/>
        <w:jc w:val="both"/>
        <w:rPr>
          <w:color w:val="000000"/>
          <w:sz w:val="26"/>
          <w:szCs w:val="26"/>
        </w:rPr>
      </w:pPr>
      <w:r w:rsidRPr="003A00D1">
        <w:rPr>
          <w:color w:val="000000"/>
          <w:sz w:val="26"/>
          <w:szCs w:val="26"/>
        </w:rPr>
        <w:t>- розгляд справи без участі сторін;</w:t>
      </w:r>
    </w:p>
    <w:p w14:paraId="2059D93B" w14:textId="12BC35CC" w:rsidR="006F7541" w:rsidRPr="003A00D1" w:rsidRDefault="006F7541" w:rsidP="00BE67D5">
      <w:pPr>
        <w:pStyle w:val="rvps2"/>
        <w:shd w:val="clear" w:color="auto" w:fill="FFFFFF"/>
        <w:spacing w:before="0" w:beforeAutospacing="0" w:after="0" w:afterAutospacing="0" w:line="276" w:lineRule="auto"/>
        <w:ind w:firstLine="567"/>
        <w:jc w:val="both"/>
        <w:rPr>
          <w:color w:val="000000"/>
          <w:sz w:val="26"/>
          <w:szCs w:val="26"/>
        </w:rPr>
      </w:pPr>
      <w:r w:rsidRPr="003A00D1">
        <w:rPr>
          <w:color w:val="000000"/>
          <w:sz w:val="26"/>
          <w:szCs w:val="26"/>
        </w:rPr>
        <w:t xml:space="preserve">- ігнорування права дитини бути вислуханою </w:t>
      </w:r>
      <w:r w:rsidR="003B7145">
        <w:rPr>
          <w:color w:val="000000"/>
          <w:sz w:val="26"/>
          <w:szCs w:val="26"/>
        </w:rPr>
        <w:t>у</w:t>
      </w:r>
      <w:r w:rsidRPr="003A00D1">
        <w:rPr>
          <w:color w:val="000000"/>
          <w:sz w:val="26"/>
          <w:szCs w:val="26"/>
        </w:rPr>
        <w:t xml:space="preserve"> справі, що стосується її інтересів.</w:t>
      </w:r>
    </w:p>
    <w:p w14:paraId="6AEF1840" w14:textId="77777777" w:rsidR="00E52697" w:rsidRPr="003A00D1" w:rsidRDefault="00E52697" w:rsidP="00E52697">
      <w:pPr>
        <w:pStyle w:val="rvps2"/>
        <w:shd w:val="clear" w:color="auto" w:fill="FFFFFF"/>
        <w:spacing w:before="0" w:beforeAutospacing="0" w:after="0" w:afterAutospacing="0" w:line="276" w:lineRule="auto"/>
        <w:ind w:firstLine="567"/>
        <w:jc w:val="both"/>
        <w:rPr>
          <w:sz w:val="26"/>
          <w:szCs w:val="26"/>
        </w:rPr>
      </w:pPr>
      <w:r w:rsidRPr="003A00D1">
        <w:rPr>
          <w:sz w:val="26"/>
          <w:szCs w:val="26"/>
        </w:rPr>
        <w:t>На запит Комісії Соборним районним судом міста Дніпра надано інформацію (лист від 07 квітня 2026 року № 1/1110/2026) про результати розгляду деяких категорій справ суддею Соборного районного суду міста Дніпра Батмановою В.В. у періоду часу з 01 січня 2021 року до 03 квітня 2026 року включно, зокрема:</w:t>
      </w:r>
    </w:p>
    <w:p w14:paraId="71824901" w14:textId="236F9D35" w:rsidR="00E52697" w:rsidRPr="003A00D1" w:rsidRDefault="00E52697" w:rsidP="00E52697">
      <w:pPr>
        <w:pStyle w:val="rvps2"/>
        <w:shd w:val="clear" w:color="auto" w:fill="FFFFFF"/>
        <w:spacing w:before="0" w:beforeAutospacing="0" w:after="0" w:afterAutospacing="0" w:line="276" w:lineRule="auto"/>
        <w:ind w:firstLine="567"/>
        <w:jc w:val="both"/>
        <w:rPr>
          <w:sz w:val="26"/>
          <w:szCs w:val="26"/>
        </w:rPr>
      </w:pPr>
      <w:r w:rsidRPr="003A00D1">
        <w:rPr>
          <w:sz w:val="26"/>
          <w:szCs w:val="26"/>
        </w:rPr>
        <w:t>- у справах про позбавлення батьківських прав за позовом батька дитини до матері (за період з 01 січня 2021 року до 01 лютого 2022 року</w:t>
      </w:r>
      <w:r w:rsidR="003B7145">
        <w:rPr>
          <w:sz w:val="26"/>
          <w:szCs w:val="26"/>
        </w:rPr>
        <w:t xml:space="preserve">) ухвалено одне судове рішення </w:t>
      </w:r>
      <w:r w:rsidRPr="003A00D1">
        <w:rPr>
          <w:sz w:val="26"/>
          <w:szCs w:val="26"/>
        </w:rPr>
        <w:t>у справі № 201 /3757/21, результат розгляду – задоволено повністю;</w:t>
      </w:r>
    </w:p>
    <w:p w14:paraId="2E37B203" w14:textId="09048231" w:rsidR="00E52697" w:rsidRPr="003A00D1" w:rsidRDefault="00E52697" w:rsidP="00E52697">
      <w:pPr>
        <w:pStyle w:val="rvps2"/>
        <w:shd w:val="clear" w:color="auto" w:fill="FFFFFF"/>
        <w:spacing w:before="0" w:beforeAutospacing="0" w:after="0" w:afterAutospacing="0" w:line="276" w:lineRule="auto"/>
        <w:ind w:firstLine="567"/>
        <w:jc w:val="both"/>
        <w:rPr>
          <w:sz w:val="26"/>
          <w:szCs w:val="26"/>
        </w:rPr>
      </w:pPr>
      <w:r w:rsidRPr="003A00D1">
        <w:rPr>
          <w:sz w:val="26"/>
          <w:szCs w:val="26"/>
        </w:rPr>
        <w:t>- у справах про позбавлення батьківських прав за позовом батька дитини до матері</w:t>
      </w:r>
      <w:r w:rsidR="00D83E05">
        <w:rPr>
          <w:sz w:val="26"/>
          <w:szCs w:val="26"/>
        </w:rPr>
        <w:t xml:space="preserve"> (</w:t>
      </w:r>
      <w:r w:rsidRPr="003A00D1">
        <w:rPr>
          <w:sz w:val="26"/>
          <w:szCs w:val="26"/>
        </w:rPr>
        <w:t>після 01 лютою 2022 року</w:t>
      </w:r>
      <w:r w:rsidR="007222D8">
        <w:rPr>
          <w:sz w:val="26"/>
          <w:szCs w:val="26"/>
        </w:rPr>
        <w:t>)</w:t>
      </w:r>
      <w:r w:rsidRPr="003A00D1">
        <w:rPr>
          <w:sz w:val="26"/>
          <w:szCs w:val="26"/>
        </w:rPr>
        <w:t xml:space="preserve"> ухвалено чотири судов</w:t>
      </w:r>
      <w:r w:rsidR="007222D8">
        <w:rPr>
          <w:sz w:val="26"/>
          <w:szCs w:val="26"/>
        </w:rPr>
        <w:t>і</w:t>
      </w:r>
      <w:r w:rsidRPr="003A00D1">
        <w:rPr>
          <w:sz w:val="26"/>
          <w:szCs w:val="26"/>
        </w:rPr>
        <w:t xml:space="preserve"> рішен</w:t>
      </w:r>
      <w:r w:rsidR="007222D8">
        <w:rPr>
          <w:sz w:val="26"/>
          <w:szCs w:val="26"/>
        </w:rPr>
        <w:t>ня</w:t>
      </w:r>
      <w:r w:rsidRPr="003A00D1">
        <w:rPr>
          <w:sz w:val="26"/>
          <w:szCs w:val="26"/>
        </w:rPr>
        <w:t xml:space="preserve"> (у справах</w:t>
      </w:r>
      <w:r w:rsidR="009C103E">
        <w:rPr>
          <w:sz w:val="26"/>
          <w:szCs w:val="26"/>
        </w:rPr>
        <w:t>:</w:t>
      </w:r>
      <w:r w:rsidRPr="003A00D1">
        <w:rPr>
          <w:sz w:val="26"/>
          <w:szCs w:val="26"/>
        </w:rPr>
        <w:t xml:space="preserve"> № 201/12095/23, результат розгляду – у задоволе</w:t>
      </w:r>
      <w:r w:rsidR="006C318E">
        <w:rPr>
          <w:sz w:val="26"/>
          <w:szCs w:val="26"/>
        </w:rPr>
        <w:t>н</w:t>
      </w:r>
      <w:r w:rsidRPr="003A00D1">
        <w:rPr>
          <w:sz w:val="26"/>
          <w:szCs w:val="26"/>
        </w:rPr>
        <w:t>ні позову відмовлено</w:t>
      </w:r>
      <w:r w:rsidR="009C103E">
        <w:rPr>
          <w:sz w:val="26"/>
          <w:szCs w:val="26"/>
        </w:rPr>
        <w:t>;</w:t>
      </w:r>
      <w:r w:rsidRPr="003A00D1">
        <w:rPr>
          <w:sz w:val="26"/>
          <w:szCs w:val="26"/>
        </w:rPr>
        <w:t xml:space="preserve"> № 201/3805/24, результат розгляду – позов задоволено; № 201/4842/24, результат розгляду – позов задоволено; № 201/8858/23, результат розгляду – </w:t>
      </w:r>
      <w:r w:rsidR="006C318E">
        <w:rPr>
          <w:sz w:val="26"/>
          <w:szCs w:val="26"/>
        </w:rPr>
        <w:t>у задоволе</w:t>
      </w:r>
      <w:r w:rsidR="009C103E">
        <w:rPr>
          <w:sz w:val="26"/>
          <w:szCs w:val="26"/>
        </w:rPr>
        <w:t>н</w:t>
      </w:r>
      <w:r w:rsidR="006C318E">
        <w:rPr>
          <w:sz w:val="26"/>
          <w:szCs w:val="26"/>
        </w:rPr>
        <w:t>ні позову відмовлено</w:t>
      </w:r>
      <w:r w:rsidR="000F0AC4">
        <w:rPr>
          <w:sz w:val="26"/>
          <w:szCs w:val="26"/>
        </w:rPr>
        <w:t>)</w:t>
      </w:r>
      <w:r w:rsidR="006C318E">
        <w:rPr>
          <w:sz w:val="26"/>
          <w:szCs w:val="26"/>
        </w:rPr>
        <w:t>;</w:t>
      </w:r>
    </w:p>
    <w:p w14:paraId="29B4E04D" w14:textId="57D888C3" w:rsidR="00E52697" w:rsidRPr="003A00D1" w:rsidRDefault="00E52697" w:rsidP="00E52697">
      <w:pPr>
        <w:pStyle w:val="rvps2"/>
        <w:shd w:val="clear" w:color="auto" w:fill="FFFFFF"/>
        <w:spacing w:before="0" w:beforeAutospacing="0" w:after="0" w:afterAutospacing="0" w:line="276" w:lineRule="auto"/>
        <w:ind w:firstLine="567"/>
        <w:jc w:val="both"/>
        <w:rPr>
          <w:sz w:val="26"/>
          <w:szCs w:val="26"/>
        </w:rPr>
      </w:pPr>
      <w:r w:rsidRPr="003A00D1">
        <w:rPr>
          <w:sz w:val="26"/>
          <w:szCs w:val="26"/>
        </w:rPr>
        <w:t>- у справах про визначення місця проживання дитини за позовом батька дитини (за період з 01 січня 2021 року до 01 лютого 2022 року) судов</w:t>
      </w:r>
      <w:r w:rsidR="000F0AC4">
        <w:rPr>
          <w:sz w:val="26"/>
          <w:szCs w:val="26"/>
        </w:rPr>
        <w:t>их</w:t>
      </w:r>
      <w:r w:rsidRPr="003A00D1">
        <w:rPr>
          <w:sz w:val="26"/>
          <w:szCs w:val="26"/>
        </w:rPr>
        <w:t xml:space="preserve"> рішен</w:t>
      </w:r>
      <w:r w:rsidR="006B6A34">
        <w:rPr>
          <w:sz w:val="26"/>
          <w:szCs w:val="26"/>
        </w:rPr>
        <w:t>ь</w:t>
      </w:r>
      <w:r w:rsidRPr="003A00D1">
        <w:rPr>
          <w:sz w:val="26"/>
          <w:szCs w:val="26"/>
        </w:rPr>
        <w:t xml:space="preserve"> не ухвалювал</w:t>
      </w:r>
      <w:r w:rsidR="006B6A34">
        <w:rPr>
          <w:sz w:val="26"/>
          <w:szCs w:val="26"/>
        </w:rPr>
        <w:t>о</w:t>
      </w:r>
      <w:r w:rsidRPr="003A00D1">
        <w:rPr>
          <w:sz w:val="26"/>
          <w:szCs w:val="26"/>
        </w:rPr>
        <w:t>сь;</w:t>
      </w:r>
    </w:p>
    <w:p w14:paraId="1B0DC131" w14:textId="5F90802C" w:rsidR="00E52697" w:rsidRPr="003A00D1" w:rsidRDefault="00E52697" w:rsidP="00E52697">
      <w:pPr>
        <w:pStyle w:val="rvps2"/>
        <w:shd w:val="clear" w:color="auto" w:fill="FFFFFF"/>
        <w:spacing w:before="0" w:beforeAutospacing="0" w:after="0" w:afterAutospacing="0" w:line="276" w:lineRule="auto"/>
        <w:ind w:firstLine="567"/>
        <w:jc w:val="both"/>
        <w:rPr>
          <w:sz w:val="26"/>
          <w:szCs w:val="26"/>
        </w:rPr>
      </w:pPr>
      <w:r w:rsidRPr="003A00D1">
        <w:rPr>
          <w:sz w:val="26"/>
          <w:szCs w:val="26"/>
        </w:rPr>
        <w:t>- у справах про визначення місця проживання дитини за позовом батька дитини (після 01 лютого 2022 року) ухвалено сімнадцять судових рішень (у справах № 201/10641/22, № 201/4835/24, № 201/2315/23, № 522/17835/22, № 201/11682/24, № 201/9033/23, № 201/12453/24, № 201/13014/23, № 201/4855/24, № 201/6029/24, № 201/7920/24, № 201/8480/24, № 201/8487/24, № 201/8561/24, № 201/8610/24, № 201/8776/24, № 201/15405/24, результат</w:t>
      </w:r>
      <w:r w:rsidR="006B6A34">
        <w:rPr>
          <w:sz w:val="26"/>
          <w:szCs w:val="26"/>
        </w:rPr>
        <w:t>и</w:t>
      </w:r>
      <w:r w:rsidRPr="003A00D1">
        <w:rPr>
          <w:sz w:val="26"/>
          <w:szCs w:val="26"/>
        </w:rPr>
        <w:t xml:space="preserve"> розгляду </w:t>
      </w:r>
      <w:r w:rsidR="006B6A34">
        <w:rPr>
          <w:sz w:val="26"/>
          <w:szCs w:val="26"/>
        </w:rPr>
        <w:t>в</w:t>
      </w:r>
      <w:r w:rsidRPr="003A00D1">
        <w:rPr>
          <w:sz w:val="26"/>
          <w:szCs w:val="26"/>
        </w:rPr>
        <w:t xml:space="preserve"> яких – позов задоволено</w:t>
      </w:r>
      <w:r w:rsidR="006B6A34">
        <w:rPr>
          <w:sz w:val="26"/>
          <w:szCs w:val="26"/>
        </w:rPr>
        <w:t>)</w:t>
      </w:r>
      <w:r w:rsidRPr="003A00D1">
        <w:rPr>
          <w:sz w:val="26"/>
          <w:szCs w:val="26"/>
        </w:rPr>
        <w:t xml:space="preserve">; </w:t>
      </w:r>
    </w:p>
    <w:p w14:paraId="79B938C2" w14:textId="768D2FB0" w:rsidR="00E52697" w:rsidRPr="003A00D1" w:rsidRDefault="00E52697" w:rsidP="00E52697">
      <w:pPr>
        <w:pStyle w:val="rvps2"/>
        <w:shd w:val="clear" w:color="auto" w:fill="FFFFFF"/>
        <w:spacing w:before="0" w:beforeAutospacing="0" w:after="0" w:afterAutospacing="0" w:line="276" w:lineRule="auto"/>
        <w:ind w:firstLine="567"/>
        <w:jc w:val="both"/>
        <w:rPr>
          <w:sz w:val="26"/>
          <w:szCs w:val="26"/>
        </w:rPr>
      </w:pPr>
      <w:r w:rsidRPr="003A00D1">
        <w:rPr>
          <w:sz w:val="26"/>
          <w:szCs w:val="26"/>
        </w:rPr>
        <w:t>- у справах про встановлення факту проживання дитини разом з батьком, самостійного виховання/утримання дитини батьком без участі матері (за період з</w:t>
      </w:r>
      <w:r w:rsidR="00096415">
        <w:rPr>
          <w:sz w:val="26"/>
          <w:szCs w:val="26"/>
        </w:rPr>
        <w:t> </w:t>
      </w:r>
      <w:r w:rsidRPr="003A00D1">
        <w:rPr>
          <w:sz w:val="26"/>
          <w:szCs w:val="26"/>
        </w:rPr>
        <w:t>01</w:t>
      </w:r>
      <w:r w:rsidR="00096415">
        <w:rPr>
          <w:sz w:val="26"/>
          <w:szCs w:val="26"/>
        </w:rPr>
        <w:t> </w:t>
      </w:r>
      <w:r w:rsidRPr="003A00D1">
        <w:rPr>
          <w:sz w:val="26"/>
          <w:szCs w:val="26"/>
        </w:rPr>
        <w:t>січня 2021 року до 01 лютого 2022 року) судов</w:t>
      </w:r>
      <w:r w:rsidR="00096415">
        <w:rPr>
          <w:sz w:val="26"/>
          <w:szCs w:val="26"/>
        </w:rPr>
        <w:t>их</w:t>
      </w:r>
      <w:r w:rsidRPr="003A00D1">
        <w:rPr>
          <w:sz w:val="26"/>
          <w:szCs w:val="26"/>
        </w:rPr>
        <w:t xml:space="preserve"> рішен</w:t>
      </w:r>
      <w:r w:rsidR="00096415">
        <w:rPr>
          <w:sz w:val="26"/>
          <w:szCs w:val="26"/>
        </w:rPr>
        <w:t>ь</w:t>
      </w:r>
      <w:r w:rsidRPr="003A00D1">
        <w:rPr>
          <w:sz w:val="26"/>
          <w:szCs w:val="26"/>
        </w:rPr>
        <w:t xml:space="preserve"> не ухвалювал</w:t>
      </w:r>
      <w:r w:rsidR="00096415">
        <w:rPr>
          <w:sz w:val="26"/>
          <w:szCs w:val="26"/>
        </w:rPr>
        <w:t>о</w:t>
      </w:r>
      <w:r w:rsidRPr="003A00D1">
        <w:rPr>
          <w:sz w:val="26"/>
          <w:szCs w:val="26"/>
        </w:rPr>
        <w:t>сь;</w:t>
      </w:r>
    </w:p>
    <w:p w14:paraId="3A622956" w14:textId="0AA7F7DE" w:rsidR="00E52697" w:rsidRPr="003A00D1" w:rsidRDefault="00E52697" w:rsidP="009A0E53">
      <w:pPr>
        <w:pStyle w:val="rvps2"/>
        <w:shd w:val="clear" w:color="auto" w:fill="FFFFFF"/>
        <w:spacing w:before="0" w:beforeAutospacing="0" w:after="0" w:afterAutospacing="0" w:line="276" w:lineRule="auto"/>
        <w:ind w:firstLine="567"/>
        <w:jc w:val="both"/>
        <w:rPr>
          <w:sz w:val="26"/>
          <w:szCs w:val="26"/>
        </w:rPr>
      </w:pPr>
      <w:r w:rsidRPr="003A00D1">
        <w:rPr>
          <w:sz w:val="26"/>
          <w:szCs w:val="26"/>
        </w:rPr>
        <w:lastRenderedPageBreak/>
        <w:t xml:space="preserve">- у справах про встановлення факту проживання дитини разом з батьком, самостійного виховання/утримання дитини батьком без участі матері (після 01 лютого 2022 року) ухвалено одне судове рішення (справа № 201/1654/25, результат розгляду </w:t>
      </w:r>
      <w:r w:rsidR="003425D0">
        <w:rPr>
          <w:sz w:val="26"/>
          <w:szCs w:val="26"/>
        </w:rPr>
        <w:t>–</w:t>
      </w:r>
      <w:r w:rsidRPr="003A00D1">
        <w:rPr>
          <w:sz w:val="26"/>
          <w:szCs w:val="26"/>
        </w:rPr>
        <w:t xml:space="preserve"> заяву задоволено)</w:t>
      </w:r>
      <w:r w:rsidR="009A0E53" w:rsidRPr="003A00D1">
        <w:rPr>
          <w:sz w:val="26"/>
          <w:szCs w:val="26"/>
        </w:rPr>
        <w:t>.</w:t>
      </w:r>
    </w:p>
    <w:p w14:paraId="2BD2CE0E" w14:textId="6843ECC7" w:rsidR="007D1DB9" w:rsidRPr="003A00D1" w:rsidRDefault="007D1DB9" w:rsidP="00BE67D5">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Стосовно дотримання принципу </w:t>
      </w:r>
      <w:r w:rsidR="00F11899" w:rsidRPr="003A00D1">
        <w:rPr>
          <w:sz w:val="26"/>
          <w:szCs w:val="26"/>
        </w:rPr>
        <w:t xml:space="preserve">верховенства права та </w:t>
      </w:r>
      <w:r w:rsidRPr="003A00D1">
        <w:rPr>
          <w:sz w:val="26"/>
          <w:szCs w:val="26"/>
        </w:rPr>
        <w:t>сумлінності</w:t>
      </w:r>
      <w:r w:rsidR="002F6ACE" w:rsidRPr="003A00D1">
        <w:rPr>
          <w:sz w:val="26"/>
          <w:szCs w:val="26"/>
        </w:rPr>
        <w:t>, зокрема,</w:t>
      </w:r>
      <w:r w:rsidRPr="003A00D1">
        <w:rPr>
          <w:sz w:val="26"/>
          <w:szCs w:val="26"/>
        </w:rPr>
        <w:t xml:space="preserve"> у справах про визначення місця проживання дитини разом </w:t>
      </w:r>
      <w:r w:rsidR="00F11899" w:rsidRPr="003A00D1">
        <w:rPr>
          <w:sz w:val="26"/>
          <w:szCs w:val="26"/>
        </w:rPr>
        <w:t>із батьком</w:t>
      </w:r>
      <w:r w:rsidR="00395570" w:rsidRPr="003A00D1">
        <w:rPr>
          <w:sz w:val="26"/>
          <w:szCs w:val="26"/>
        </w:rPr>
        <w:t xml:space="preserve"> кандидат пояснила, що відкриття провадження</w:t>
      </w:r>
      <w:r w:rsidR="00061E02" w:rsidRPr="003A00D1">
        <w:rPr>
          <w:sz w:val="26"/>
          <w:szCs w:val="26"/>
        </w:rPr>
        <w:t>, призначення підготовчого засідання та розгляд справи по суті здійснювалося з дотриманням вимог</w:t>
      </w:r>
      <w:r w:rsidR="00395570" w:rsidRPr="003A00D1">
        <w:rPr>
          <w:sz w:val="26"/>
          <w:szCs w:val="26"/>
        </w:rPr>
        <w:t xml:space="preserve"> частин</w:t>
      </w:r>
      <w:r w:rsidR="00061E02" w:rsidRPr="003A00D1">
        <w:rPr>
          <w:sz w:val="26"/>
          <w:szCs w:val="26"/>
        </w:rPr>
        <w:t>и</w:t>
      </w:r>
      <w:r w:rsidR="00395570" w:rsidRPr="003A00D1">
        <w:rPr>
          <w:sz w:val="26"/>
          <w:szCs w:val="26"/>
        </w:rPr>
        <w:t xml:space="preserve"> третьо</w:t>
      </w:r>
      <w:r w:rsidR="003425D0">
        <w:rPr>
          <w:sz w:val="26"/>
          <w:szCs w:val="26"/>
        </w:rPr>
        <w:t>ї</w:t>
      </w:r>
      <w:r w:rsidR="00395570" w:rsidRPr="003A00D1">
        <w:rPr>
          <w:sz w:val="26"/>
          <w:szCs w:val="26"/>
        </w:rPr>
        <w:t xml:space="preserve"> статті 189</w:t>
      </w:r>
      <w:r w:rsidR="00061E02" w:rsidRPr="003A00D1">
        <w:rPr>
          <w:sz w:val="26"/>
          <w:szCs w:val="26"/>
        </w:rPr>
        <w:t>,</w:t>
      </w:r>
      <w:r w:rsidR="00395570" w:rsidRPr="003A00D1">
        <w:rPr>
          <w:sz w:val="26"/>
          <w:szCs w:val="26"/>
        </w:rPr>
        <w:t xml:space="preserve"> </w:t>
      </w:r>
      <w:r w:rsidR="00061E02" w:rsidRPr="003A00D1">
        <w:rPr>
          <w:sz w:val="26"/>
          <w:szCs w:val="26"/>
        </w:rPr>
        <w:t>частини другої статті 196 (щодо строків проведення підготовчого засідання), частини третьо</w:t>
      </w:r>
      <w:r w:rsidR="003425D0">
        <w:rPr>
          <w:sz w:val="26"/>
          <w:szCs w:val="26"/>
        </w:rPr>
        <w:t>ї</w:t>
      </w:r>
      <w:r w:rsidR="00061E02" w:rsidRPr="003A00D1">
        <w:rPr>
          <w:sz w:val="26"/>
          <w:szCs w:val="26"/>
        </w:rPr>
        <w:t xml:space="preserve"> статті</w:t>
      </w:r>
      <w:r w:rsidR="003425D0">
        <w:rPr>
          <w:sz w:val="26"/>
          <w:szCs w:val="26"/>
        </w:rPr>
        <w:t> </w:t>
      </w:r>
      <w:r w:rsidR="00061E02" w:rsidRPr="003A00D1">
        <w:rPr>
          <w:sz w:val="26"/>
          <w:szCs w:val="26"/>
        </w:rPr>
        <w:t xml:space="preserve">200 (щодо можливості суду ухвалити рішення у випадку визнання позову відповідачем), частин першої, четвертої статті 206 (щодо оцінки судом законності підстав визнання відповідачем позову) </w:t>
      </w:r>
      <w:r w:rsidR="00A90D69">
        <w:rPr>
          <w:sz w:val="26"/>
          <w:szCs w:val="26"/>
        </w:rPr>
        <w:t xml:space="preserve">Цивільного процесуального кодексу України (далі – </w:t>
      </w:r>
      <w:r w:rsidR="00395570" w:rsidRPr="003A00D1">
        <w:rPr>
          <w:sz w:val="26"/>
          <w:szCs w:val="26"/>
        </w:rPr>
        <w:t>ЦПК України</w:t>
      </w:r>
      <w:r w:rsidR="00A90D69">
        <w:rPr>
          <w:sz w:val="26"/>
          <w:szCs w:val="26"/>
        </w:rPr>
        <w:t>)</w:t>
      </w:r>
      <w:r w:rsidRPr="003A00D1">
        <w:rPr>
          <w:sz w:val="26"/>
          <w:szCs w:val="26"/>
        </w:rPr>
        <w:t>.</w:t>
      </w:r>
      <w:r w:rsidR="0093162D" w:rsidRPr="003A00D1">
        <w:rPr>
          <w:sz w:val="26"/>
          <w:szCs w:val="26"/>
        </w:rPr>
        <w:t xml:space="preserve"> </w:t>
      </w:r>
      <w:r w:rsidR="000330F3">
        <w:rPr>
          <w:sz w:val="26"/>
          <w:szCs w:val="26"/>
        </w:rPr>
        <w:t xml:space="preserve">Водночас </w:t>
      </w:r>
      <w:r w:rsidR="0093162D" w:rsidRPr="003A00D1">
        <w:rPr>
          <w:sz w:val="26"/>
          <w:szCs w:val="26"/>
        </w:rPr>
        <w:t>нею враховувалися рекомендації Ради суддів України щодо роботи судів в умовах воєнного стану та можливості участі учасників справи у судовому розгляді, а також послідовну практику Євро</w:t>
      </w:r>
      <w:r w:rsidR="00A90D69">
        <w:rPr>
          <w:sz w:val="26"/>
          <w:szCs w:val="26"/>
        </w:rPr>
        <w:t>пейського суду з прав людини (</w:t>
      </w:r>
      <w:r w:rsidR="0093162D" w:rsidRPr="003A00D1">
        <w:rPr>
          <w:sz w:val="26"/>
          <w:szCs w:val="26"/>
        </w:rPr>
        <w:t>далі – ЄСПЛ) щодо всіх процесуальних дій, у яких беруть участь діти, мають застосовуватися принципи невідкладності (пріоритетності) та негайності в розгляді справ стосовно дітей, оскільки затягування розгляду справ негативно впливає на дітей (зокрема, рішення ЄСПЛ від 03 вересня 2015 року у справі «М. та М. проти Хорватії» (заява №10161/13).</w:t>
      </w:r>
    </w:p>
    <w:p w14:paraId="559703D3" w14:textId="10F4A1C5" w:rsidR="00D769BC" w:rsidRPr="003A00D1" w:rsidRDefault="0093162D" w:rsidP="0093162D">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Під час розгляду справ </w:t>
      </w:r>
      <w:r w:rsidR="000330F3">
        <w:rPr>
          <w:sz w:val="26"/>
          <w:szCs w:val="26"/>
        </w:rPr>
        <w:t>ціє</w:t>
      </w:r>
      <w:r w:rsidRPr="003A00D1">
        <w:rPr>
          <w:sz w:val="26"/>
          <w:szCs w:val="26"/>
        </w:rPr>
        <w:t>ї категорії обов’язково бу</w:t>
      </w:r>
      <w:r w:rsidR="000330F3">
        <w:rPr>
          <w:sz w:val="26"/>
          <w:szCs w:val="26"/>
        </w:rPr>
        <w:t>ло</w:t>
      </w:r>
      <w:r w:rsidRPr="003A00D1">
        <w:rPr>
          <w:sz w:val="26"/>
          <w:szCs w:val="26"/>
        </w:rPr>
        <w:t xml:space="preserve"> залучен</w:t>
      </w:r>
      <w:r w:rsidR="00F5307E">
        <w:rPr>
          <w:sz w:val="26"/>
          <w:szCs w:val="26"/>
        </w:rPr>
        <w:t>о</w:t>
      </w:r>
      <w:r w:rsidRPr="003A00D1">
        <w:rPr>
          <w:sz w:val="26"/>
          <w:szCs w:val="26"/>
        </w:rPr>
        <w:t xml:space="preserve"> орган опіки та піклування, який здебільшого надавав письмовий висновок щодо розв’язання спору, що ґрунтувався на наявних доказах (довідках, характеристиках, актах обстеження житлово-побутових умов, протоколах бесід з дитиною та інших). Водночас такий висновок органу опіку та піклування для суду не є обов’язковим. Однак в усіх прийнятих нею рішеннях про визначення місця проживання дитини, служба у справах дітей підтримала позицію заявника про доцільність визначення місця проживання дитини з позивачем. </w:t>
      </w:r>
    </w:p>
    <w:p w14:paraId="6F3F41AE" w14:textId="18D6D33B" w:rsidR="00890FED" w:rsidRPr="003A00D1" w:rsidRDefault="00F5307E" w:rsidP="0093162D">
      <w:pPr>
        <w:pStyle w:val="rvps2"/>
        <w:shd w:val="clear" w:color="auto" w:fill="FFFFFF"/>
        <w:spacing w:before="0" w:beforeAutospacing="0" w:after="0" w:afterAutospacing="0" w:line="276" w:lineRule="auto"/>
        <w:ind w:firstLine="567"/>
        <w:jc w:val="both"/>
        <w:rPr>
          <w:sz w:val="26"/>
          <w:szCs w:val="26"/>
        </w:rPr>
      </w:pPr>
      <w:r>
        <w:rPr>
          <w:sz w:val="26"/>
          <w:szCs w:val="26"/>
        </w:rPr>
        <w:t>Стосовно</w:t>
      </w:r>
      <w:r w:rsidR="0093162D" w:rsidRPr="003A00D1">
        <w:rPr>
          <w:sz w:val="26"/>
          <w:szCs w:val="26"/>
        </w:rPr>
        <w:t xml:space="preserve"> доводів ГРД про обов’язковість під час розгляду справ </w:t>
      </w:r>
      <w:r w:rsidR="00890FED" w:rsidRPr="003A00D1">
        <w:rPr>
          <w:sz w:val="26"/>
          <w:szCs w:val="26"/>
        </w:rPr>
        <w:t xml:space="preserve">цієї категорії </w:t>
      </w:r>
      <w:r w:rsidR="0093162D" w:rsidRPr="003A00D1">
        <w:rPr>
          <w:sz w:val="26"/>
          <w:szCs w:val="26"/>
        </w:rPr>
        <w:t>заслуховувати думку дитини, то кандидат наголосила, що однозначної практики</w:t>
      </w:r>
      <w:r w:rsidR="00890FED" w:rsidRPr="003A00D1">
        <w:rPr>
          <w:sz w:val="26"/>
          <w:szCs w:val="26"/>
        </w:rPr>
        <w:t xml:space="preserve"> Верховного Суду </w:t>
      </w:r>
      <w:r w:rsidR="0093162D" w:rsidRPr="003A00D1">
        <w:rPr>
          <w:sz w:val="26"/>
          <w:szCs w:val="26"/>
        </w:rPr>
        <w:t>з цього питання немає</w:t>
      </w:r>
      <w:r w:rsidR="00890FED" w:rsidRPr="003A00D1">
        <w:rPr>
          <w:sz w:val="26"/>
          <w:szCs w:val="26"/>
        </w:rPr>
        <w:t xml:space="preserve">, але численні рішення ЄСПЛ вказують на те, що презумпція на користь матері </w:t>
      </w:r>
      <w:r w:rsidR="00544AC6">
        <w:rPr>
          <w:sz w:val="26"/>
          <w:szCs w:val="26"/>
        </w:rPr>
        <w:t>у</w:t>
      </w:r>
      <w:r w:rsidR="00890FED" w:rsidRPr="003A00D1">
        <w:rPr>
          <w:sz w:val="26"/>
          <w:szCs w:val="26"/>
        </w:rPr>
        <w:t xml:space="preserve"> справах про опіку над дитиною не підтримується практикою на рівні ООН після прийняття Декларації ООН про права дитини. Отже, приймаючи рішення у справах </w:t>
      </w:r>
      <w:r w:rsidR="00760C00">
        <w:rPr>
          <w:sz w:val="26"/>
          <w:szCs w:val="26"/>
        </w:rPr>
        <w:t>вказан</w:t>
      </w:r>
      <w:r w:rsidR="00890FED" w:rsidRPr="003A00D1">
        <w:rPr>
          <w:sz w:val="26"/>
          <w:szCs w:val="26"/>
        </w:rPr>
        <w:t>ої категорії справ, вона керувалася Конвенцією про права дитини 1989 року, статт</w:t>
      </w:r>
      <w:r w:rsidR="00760C00">
        <w:rPr>
          <w:sz w:val="26"/>
          <w:szCs w:val="26"/>
        </w:rPr>
        <w:t xml:space="preserve">ею </w:t>
      </w:r>
      <w:r w:rsidR="00890FED" w:rsidRPr="003A00D1">
        <w:rPr>
          <w:sz w:val="26"/>
          <w:szCs w:val="26"/>
        </w:rPr>
        <w:t>3 якої визнач</w:t>
      </w:r>
      <w:r w:rsidR="00760C00">
        <w:rPr>
          <w:sz w:val="26"/>
          <w:szCs w:val="26"/>
        </w:rPr>
        <w:t>ено</w:t>
      </w:r>
      <w:r w:rsidR="00890FED" w:rsidRPr="003A00D1">
        <w:rPr>
          <w:sz w:val="26"/>
          <w:szCs w:val="26"/>
        </w:rPr>
        <w:t>, що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w:t>
      </w:r>
    </w:p>
    <w:p w14:paraId="0C2B7ED5" w14:textId="79A7A6B6" w:rsidR="00890FED" w:rsidRPr="003A00D1" w:rsidRDefault="00890FED" w:rsidP="0093162D">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Кандидат також надала детальні пояснення щодо </w:t>
      </w:r>
      <w:r w:rsidR="00ED34C0" w:rsidRPr="003A00D1">
        <w:rPr>
          <w:sz w:val="26"/>
          <w:szCs w:val="26"/>
        </w:rPr>
        <w:t xml:space="preserve">обставин </w:t>
      </w:r>
      <w:r w:rsidR="002361F6" w:rsidRPr="003A00D1">
        <w:rPr>
          <w:sz w:val="26"/>
          <w:szCs w:val="26"/>
        </w:rPr>
        <w:t xml:space="preserve">розгляду </w:t>
      </w:r>
      <w:r w:rsidR="00ED34C0" w:rsidRPr="003A00D1">
        <w:rPr>
          <w:sz w:val="26"/>
          <w:szCs w:val="26"/>
        </w:rPr>
        <w:t>кожної справи цієї категорії та підстав ухвалення того чи іншого рішення</w:t>
      </w:r>
      <w:r w:rsidR="00D769BC" w:rsidRPr="003A00D1">
        <w:rPr>
          <w:sz w:val="26"/>
          <w:szCs w:val="26"/>
        </w:rPr>
        <w:t>.</w:t>
      </w:r>
    </w:p>
    <w:p w14:paraId="1D7AA646" w14:textId="4AA62B7E" w:rsidR="00D769BC" w:rsidRPr="003A00D1" w:rsidRDefault="00D769BC" w:rsidP="00D769BC">
      <w:pPr>
        <w:pStyle w:val="rvps2"/>
        <w:shd w:val="clear" w:color="auto" w:fill="FFFFFF"/>
        <w:spacing w:before="0" w:beforeAutospacing="0" w:after="0" w:afterAutospacing="0" w:line="276" w:lineRule="auto"/>
        <w:ind w:firstLine="567"/>
        <w:jc w:val="both"/>
        <w:rPr>
          <w:sz w:val="26"/>
          <w:szCs w:val="26"/>
        </w:rPr>
      </w:pPr>
      <w:r w:rsidRPr="003A00D1">
        <w:rPr>
          <w:sz w:val="26"/>
          <w:szCs w:val="26"/>
        </w:rPr>
        <w:lastRenderedPageBreak/>
        <w:t>Надаючи оцінку обставинам розгляду відповідної категорії справ, висновкам ГРД та поясненням кандидата, Комісія виходить із такого.</w:t>
      </w:r>
    </w:p>
    <w:p w14:paraId="05497F22" w14:textId="77777777" w:rsidR="00D769BC" w:rsidRPr="003A00D1" w:rsidRDefault="00D769BC" w:rsidP="00D769BC">
      <w:pPr>
        <w:pStyle w:val="rvps2"/>
        <w:shd w:val="clear" w:color="auto" w:fill="FFFFFF"/>
        <w:spacing w:before="0" w:beforeAutospacing="0" w:after="0" w:afterAutospacing="0" w:line="276" w:lineRule="auto"/>
        <w:ind w:firstLine="567"/>
        <w:jc w:val="both"/>
        <w:rPr>
          <w:sz w:val="26"/>
          <w:szCs w:val="26"/>
        </w:rPr>
      </w:pPr>
      <w:r w:rsidRPr="003A00D1">
        <w:rPr>
          <w:sz w:val="26"/>
          <w:szCs w:val="26"/>
        </w:rPr>
        <w:t>Насамперед Комісія вкотре підкреслює, що кваліфікаційне оцінювання не є апеляційним чи касаційним переглядом судових рішень. Комісія не уповноважена встановлювати правильність застосування кандидатом норм матеріального чи процесуального права – це є виключною прерогативою судів вищих інстанцій у порядку, визначеному процесуальним законодавством. Натомість предметом оцінювання є зовнішні поведінкові прояви кандидата під час здійснення правосуддя – те, чи відповідає спосіб ведення провадження стандартам, які підтримують суспільну довіру до судової влади.</w:t>
      </w:r>
    </w:p>
    <w:p w14:paraId="6F9EFB90" w14:textId="1E1D44EB" w:rsidR="00D769BC" w:rsidRPr="003A00D1" w:rsidRDefault="00D769BC" w:rsidP="00D769BC">
      <w:pPr>
        <w:pStyle w:val="rvps2"/>
        <w:shd w:val="clear" w:color="auto" w:fill="FFFFFF"/>
        <w:spacing w:before="0" w:beforeAutospacing="0" w:after="0" w:afterAutospacing="0" w:line="276" w:lineRule="auto"/>
        <w:ind w:firstLine="567"/>
        <w:jc w:val="both"/>
        <w:rPr>
          <w:strike/>
          <w:sz w:val="26"/>
          <w:szCs w:val="26"/>
        </w:rPr>
      </w:pPr>
      <w:r w:rsidRPr="003A00D1">
        <w:rPr>
          <w:sz w:val="26"/>
          <w:szCs w:val="26"/>
        </w:rPr>
        <w:t xml:space="preserve">Визначаючись щодо цієї категорії справ, Комісія зважає на те, що частиною третьою статті 51 Конституції України </w:t>
      </w:r>
      <w:r w:rsidR="00D73294" w:rsidRPr="003A00D1">
        <w:rPr>
          <w:sz w:val="26"/>
          <w:szCs w:val="26"/>
        </w:rPr>
        <w:t>передбачено</w:t>
      </w:r>
      <w:r w:rsidRPr="003A00D1">
        <w:rPr>
          <w:sz w:val="26"/>
          <w:szCs w:val="26"/>
        </w:rPr>
        <w:t xml:space="preserve">, що сім’я, дитинство, материнство і батьківство охороняються державою. </w:t>
      </w:r>
    </w:p>
    <w:p w14:paraId="4125B6B4" w14:textId="77777777" w:rsidR="00D769BC" w:rsidRPr="003A00D1" w:rsidRDefault="00D769BC" w:rsidP="00D769BC">
      <w:pPr>
        <w:pStyle w:val="rvps2"/>
        <w:shd w:val="clear" w:color="auto" w:fill="FFFFFF"/>
        <w:spacing w:before="0" w:beforeAutospacing="0" w:after="0" w:afterAutospacing="0" w:line="276" w:lineRule="auto"/>
        <w:ind w:firstLine="567"/>
        <w:jc w:val="both"/>
        <w:rPr>
          <w:sz w:val="26"/>
          <w:szCs w:val="26"/>
        </w:rPr>
      </w:pPr>
      <w:r w:rsidRPr="003A00D1">
        <w:rPr>
          <w:sz w:val="26"/>
          <w:szCs w:val="26"/>
        </w:rPr>
        <w:t>Законом України «Про охорону дитинства» також визначено, що охорона дитинства в Україні є стратегічним загальнонаціональним пріоритетом, що має важливе значення для забезпечення національної безпеки України, ефективності внутрішньої політики держави. З метою забезпечення реалізації̈ прав дитини на життя, охорону здоров’я, освіту, соціальний̆ захист, всебічний̆ розвиток та виховання в сімейному оточенні встановлено основні засади державної політики у цій сфері, що ґрунтуються на забезпеченні найкращих інтересів дитини.</w:t>
      </w:r>
    </w:p>
    <w:p w14:paraId="2846C836" w14:textId="6186D7B0" w:rsidR="00D769BC" w:rsidRPr="003A00D1" w:rsidRDefault="00D73294" w:rsidP="00D769BC">
      <w:pPr>
        <w:pStyle w:val="rvps2"/>
        <w:shd w:val="clear" w:color="auto" w:fill="FFFFFF"/>
        <w:spacing w:before="0" w:beforeAutospacing="0" w:after="0" w:afterAutospacing="0" w:line="276" w:lineRule="auto"/>
        <w:ind w:firstLine="567"/>
        <w:jc w:val="both"/>
        <w:rPr>
          <w:sz w:val="26"/>
          <w:szCs w:val="26"/>
        </w:rPr>
      </w:pPr>
      <w:r w:rsidRPr="003A00D1">
        <w:rPr>
          <w:sz w:val="26"/>
          <w:szCs w:val="26"/>
        </w:rPr>
        <w:t>Комісія</w:t>
      </w:r>
      <w:r w:rsidR="00D769BC" w:rsidRPr="003A00D1">
        <w:rPr>
          <w:sz w:val="26"/>
          <w:szCs w:val="26"/>
        </w:rPr>
        <w:t xml:space="preserve"> також вважає за необхідне окремо зупинитись на специфічному контексті, а саме – на правовому режимі воєнного стану, введеному в Україні Указом Президента України від 24 лютого 2022 року № 64/2022, затвердженим Законом України «Про введення воєнного стану в Україні» від 24 лютого 2022 року № 2102-IX, та неодноразово продовженому в установленому порядку.</w:t>
      </w:r>
    </w:p>
    <w:p w14:paraId="3E7B9A81" w14:textId="77777777" w:rsidR="00D769BC" w:rsidRPr="003A00D1" w:rsidRDefault="00D769BC" w:rsidP="00D769BC">
      <w:pPr>
        <w:pStyle w:val="rvps2"/>
        <w:shd w:val="clear" w:color="auto" w:fill="FFFFFF"/>
        <w:spacing w:before="0" w:beforeAutospacing="0" w:after="0" w:afterAutospacing="0" w:line="276" w:lineRule="auto"/>
        <w:ind w:firstLine="567"/>
        <w:jc w:val="both"/>
        <w:rPr>
          <w:sz w:val="26"/>
          <w:szCs w:val="26"/>
        </w:rPr>
      </w:pPr>
      <w:r w:rsidRPr="003A00D1">
        <w:rPr>
          <w:sz w:val="26"/>
          <w:szCs w:val="26"/>
        </w:rPr>
        <w:t>В умовах збройного конфлікту та загальної мобілізації суди продовжують здійснювати правосуддя, однак окремі категорії справ набувають якісно іншого суспільного виміру – не лише як правові спори між приватними особами, а як провадження, результат яких може прямо або опосередковано позначатись на питаннях, дотичних до обороноздатності держави та рівності виконання конституційного обов’язку захисту Вітчизни.</w:t>
      </w:r>
    </w:p>
    <w:p w14:paraId="26E32D5E" w14:textId="1C6D2C6A" w:rsidR="00D769BC" w:rsidRPr="003A00D1" w:rsidRDefault="00D769BC" w:rsidP="00D769BC">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До числа таких підвищено чутливих проваджень належать, зокрема, справи про позбавлення батьківських прав матері дитини, визначення місця проживання дитини з батьком, в яких позивачем виступає чоловік призовного віку, що підлягає мобілізації.  </w:t>
      </w:r>
      <w:r w:rsidR="00FF393F">
        <w:rPr>
          <w:sz w:val="26"/>
          <w:szCs w:val="26"/>
        </w:rPr>
        <w:t>Тому</w:t>
      </w:r>
      <w:r w:rsidRPr="003A00D1">
        <w:rPr>
          <w:sz w:val="26"/>
          <w:szCs w:val="26"/>
        </w:rPr>
        <w:t xml:space="preserve"> судове рішення, яким визначається місце проживання дитини з таким батьком, об’єктивно може ставати юридичним підґрунтям для реалізації чи обстоювання права на відстрочку, виїзду за кордон </w:t>
      </w:r>
      <w:r w:rsidR="00A348AE" w:rsidRPr="003A00D1">
        <w:rPr>
          <w:sz w:val="26"/>
          <w:szCs w:val="26"/>
        </w:rPr>
        <w:t>тощо</w:t>
      </w:r>
      <w:r w:rsidRPr="003A00D1">
        <w:rPr>
          <w:sz w:val="26"/>
          <w:szCs w:val="26"/>
        </w:rPr>
        <w:t>. Це є зовнішньою обставиною, яка не залежить від волі суду та не свідчить про будь-яку недобросовісність учасників, однак формує контекст суспільного сприйняття такого провадження.</w:t>
      </w:r>
    </w:p>
    <w:p w14:paraId="3F7C2C62" w14:textId="15EBDAF6" w:rsidR="00AB7CBD" w:rsidRPr="003A00D1" w:rsidRDefault="00AB7CBD" w:rsidP="00AB7CBD">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Комісія звертає увагу, що більшість рішень у справах про визначення місця проживання дитини за позовом батька дитини </w:t>
      </w:r>
      <w:r w:rsidR="00AA7693" w:rsidRPr="003A00D1">
        <w:rPr>
          <w:sz w:val="26"/>
          <w:szCs w:val="26"/>
        </w:rPr>
        <w:t xml:space="preserve">Батмановою В.В. </w:t>
      </w:r>
      <w:r w:rsidRPr="003A00D1">
        <w:rPr>
          <w:sz w:val="26"/>
          <w:szCs w:val="26"/>
        </w:rPr>
        <w:t>було ухвален</w:t>
      </w:r>
      <w:r w:rsidR="00AA7693" w:rsidRPr="003A00D1">
        <w:rPr>
          <w:sz w:val="26"/>
          <w:szCs w:val="26"/>
        </w:rPr>
        <w:t>о</w:t>
      </w:r>
      <w:r w:rsidRPr="003A00D1">
        <w:rPr>
          <w:sz w:val="26"/>
          <w:szCs w:val="26"/>
        </w:rPr>
        <w:t xml:space="preserve"> в період дії редакції абзацу п’ятого частини першої статті 23 Закону України «Про </w:t>
      </w:r>
      <w:r w:rsidRPr="003A00D1">
        <w:rPr>
          <w:sz w:val="26"/>
          <w:szCs w:val="26"/>
        </w:rPr>
        <w:lastRenderedPageBreak/>
        <w:t xml:space="preserve">мобілізаційну підготовку та мобілізацію» (у редакції Закону </w:t>
      </w:r>
      <w:r w:rsidR="00A033C0">
        <w:rPr>
          <w:sz w:val="26"/>
          <w:szCs w:val="26"/>
        </w:rPr>
        <w:t>України «</w:t>
      </w:r>
      <w:r w:rsidR="00A033C0" w:rsidRPr="00A033C0">
        <w:rPr>
          <w:sz w:val="26"/>
          <w:szCs w:val="26"/>
        </w:rPr>
        <w:t>Про внесення змін до деяких законів України щодо звільнення від військової служби осіб з інвалідністю та осіб, які доглядають за особами з інвалідністю і хворими дітьми</w:t>
      </w:r>
      <w:r w:rsidR="00A033C0">
        <w:rPr>
          <w:sz w:val="26"/>
          <w:szCs w:val="26"/>
        </w:rPr>
        <w:t xml:space="preserve">» </w:t>
      </w:r>
      <w:r w:rsidRPr="003A00D1">
        <w:rPr>
          <w:sz w:val="26"/>
          <w:szCs w:val="26"/>
        </w:rPr>
        <w:t>№</w:t>
      </w:r>
      <w:r w:rsidR="00171D18">
        <w:rPr>
          <w:sz w:val="26"/>
          <w:szCs w:val="26"/>
        </w:rPr>
        <w:t> </w:t>
      </w:r>
      <w:r w:rsidRPr="003A00D1">
        <w:rPr>
          <w:sz w:val="26"/>
          <w:szCs w:val="26"/>
        </w:rPr>
        <w:t>2122-IX від 15 березня 2022 року), відповідно до якої військовозобов’язані чоловіки, які самостійно виховують дитину (дітей) віком до 18 років, не підлягали призову на військову службу під час мобілізації. Така законодавча конструкція об’єктивно створювала правову підставу для звернення до суду з метою встановлення юридичних фактів, що могли бути використані для отримання відстрочки від мобілізації.</w:t>
      </w:r>
    </w:p>
    <w:p w14:paraId="5A9D1B0F" w14:textId="4B126A0A" w:rsidR="00AA7693" w:rsidRPr="003A00D1" w:rsidRDefault="0002258B" w:rsidP="00AB7CBD">
      <w:pPr>
        <w:pStyle w:val="rvps2"/>
        <w:shd w:val="clear" w:color="auto" w:fill="FFFFFF"/>
        <w:spacing w:before="0" w:beforeAutospacing="0" w:after="0" w:afterAutospacing="0" w:line="276" w:lineRule="auto"/>
        <w:ind w:firstLine="567"/>
        <w:jc w:val="both"/>
        <w:rPr>
          <w:sz w:val="26"/>
          <w:szCs w:val="26"/>
          <w:shd w:val="clear" w:color="auto" w:fill="FFFFFF"/>
        </w:rPr>
      </w:pPr>
      <w:r w:rsidRPr="003A00D1">
        <w:rPr>
          <w:sz w:val="26"/>
          <w:szCs w:val="26"/>
          <w:shd w:val="clear" w:color="auto" w:fill="FFFFFF"/>
        </w:rPr>
        <w:t xml:space="preserve">Кричущі факти масового сумнівного ухвалення </w:t>
      </w:r>
      <w:r w:rsidR="00AE40EF" w:rsidRPr="003A00D1">
        <w:rPr>
          <w:sz w:val="26"/>
          <w:szCs w:val="26"/>
          <w:shd w:val="clear" w:color="auto" w:fill="FFFFFF"/>
        </w:rPr>
        <w:t xml:space="preserve">суддями </w:t>
      </w:r>
      <w:r w:rsidRPr="003A00D1">
        <w:rPr>
          <w:sz w:val="26"/>
          <w:szCs w:val="26"/>
          <w:shd w:val="clear" w:color="auto" w:fill="FFFFFF"/>
        </w:rPr>
        <w:t>Білгород-Дністровськ</w:t>
      </w:r>
      <w:r w:rsidR="00AE40EF" w:rsidRPr="003A00D1">
        <w:rPr>
          <w:sz w:val="26"/>
          <w:szCs w:val="26"/>
          <w:shd w:val="clear" w:color="auto" w:fill="FFFFFF"/>
        </w:rPr>
        <w:t>ого</w:t>
      </w:r>
      <w:r w:rsidRPr="003A00D1">
        <w:rPr>
          <w:sz w:val="26"/>
          <w:szCs w:val="26"/>
          <w:shd w:val="clear" w:color="auto" w:fill="FFFFFF"/>
        </w:rPr>
        <w:t xml:space="preserve"> міськрайонн</w:t>
      </w:r>
      <w:r w:rsidR="00AE40EF" w:rsidRPr="003A00D1">
        <w:rPr>
          <w:sz w:val="26"/>
          <w:szCs w:val="26"/>
          <w:shd w:val="clear" w:color="auto" w:fill="FFFFFF"/>
        </w:rPr>
        <w:t>ого</w:t>
      </w:r>
      <w:r w:rsidRPr="003A00D1">
        <w:rPr>
          <w:sz w:val="26"/>
          <w:szCs w:val="26"/>
          <w:shd w:val="clear" w:color="auto" w:fill="FFFFFF"/>
        </w:rPr>
        <w:t xml:space="preserve"> суд</w:t>
      </w:r>
      <w:r w:rsidR="00AE40EF" w:rsidRPr="003A00D1">
        <w:rPr>
          <w:sz w:val="26"/>
          <w:szCs w:val="26"/>
          <w:shd w:val="clear" w:color="auto" w:fill="FFFFFF"/>
        </w:rPr>
        <w:t>у</w:t>
      </w:r>
      <w:r w:rsidRPr="003A00D1">
        <w:rPr>
          <w:sz w:val="26"/>
          <w:szCs w:val="26"/>
          <w:shd w:val="clear" w:color="auto" w:fill="FFFFFF"/>
        </w:rPr>
        <w:t xml:space="preserve"> Одеської області та Мар</w:t>
      </w:r>
      <w:r w:rsidR="00171D18">
        <w:rPr>
          <w:sz w:val="26"/>
          <w:szCs w:val="26"/>
          <w:shd w:val="clear" w:color="auto" w:fill="FFFFFF"/>
        </w:rPr>
        <w:t>’</w:t>
      </w:r>
      <w:r w:rsidRPr="003A00D1">
        <w:rPr>
          <w:sz w:val="26"/>
          <w:szCs w:val="26"/>
          <w:shd w:val="clear" w:color="auto" w:fill="FFFFFF"/>
        </w:rPr>
        <w:t>їнськ</w:t>
      </w:r>
      <w:r w:rsidR="00AE40EF" w:rsidRPr="003A00D1">
        <w:rPr>
          <w:sz w:val="26"/>
          <w:szCs w:val="26"/>
          <w:shd w:val="clear" w:color="auto" w:fill="FFFFFF"/>
        </w:rPr>
        <w:t>ого</w:t>
      </w:r>
      <w:r w:rsidRPr="003A00D1">
        <w:rPr>
          <w:sz w:val="26"/>
          <w:szCs w:val="26"/>
          <w:shd w:val="clear" w:color="auto" w:fill="FFFFFF"/>
        </w:rPr>
        <w:t xml:space="preserve"> районн</w:t>
      </w:r>
      <w:r w:rsidR="00AE40EF" w:rsidRPr="003A00D1">
        <w:rPr>
          <w:sz w:val="26"/>
          <w:szCs w:val="26"/>
          <w:shd w:val="clear" w:color="auto" w:fill="FFFFFF"/>
        </w:rPr>
        <w:t>ого</w:t>
      </w:r>
      <w:r w:rsidRPr="003A00D1">
        <w:rPr>
          <w:sz w:val="26"/>
          <w:szCs w:val="26"/>
          <w:shd w:val="clear" w:color="auto" w:fill="FFFFFF"/>
        </w:rPr>
        <w:t xml:space="preserve"> суд</w:t>
      </w:r>
      <w:r w:rsidR="00AE40EF" w:rsidRPr="003A00D1">
        <w:rPr>
          <w:sz w:val="26"/>
          <w:szCs w:val="26"/>
          <w:shd w:val="clear" w:color="auto" w:fill="FFFFFF"/>
        </w:rPr>
        <w:t>у</w:t>
      </w:r>
      <w:r w:rsidRPr="003A00D1">
        <w:rPr>
          <w:sz w:val="26"/>
          <w:szCs w:val="26"/>
          <w:shd w:val="clear" w:color="auto" w:fill="FFFFFF"/>
        </w:rPr>
        <w:t xml:space="preserve"> Донецької області судових рішень у відповідних категоріях справ</w:t>
      </w:r>
      <w:r w:rsidR="00AE40EF" w:rsidRPr="003A00D1">
        <w:rPr>
          <w:sz w:val="26"/>
          <w:szCs w:val="26"/>
          <w:shd w:val="clear" w:color="auto" w:fill="FFFFFF"/>
        </w:rPr>
        <w:t xml:space="preserve"> стали п</w:t>
      </w:r>
      <w:r w:rsidR="00DE46C1" w:rsidRPr="003A00D1">
        <w:rPr>
          <w:sz w:val="26"/>
          <w:szCs w:val="26"/>
          <w:shd w:val="clear" w:color="auto" w:fill="FFFFFF"/>
        </w:rPr>
        <w:t xml:space="preserve">ідставою прийняття Вищою радою правосуддя </w:t>
      </w:r>
      <w:r w:rsidR="00DE46C1" w:rsidRPr="003A00D1">
        <w:rPr>
          <w:color w:val="000000"/>
          <w:sz w:val="26"/>
          <w:szCs w:val="26"/>
          <w:shd w:val="clear" w:color="auto" w:fill="FFFFFF"/>
        </w:rPr>
        <w:t>висновку про необхідність вжиття комплексних заходів щодо забезпечення незалежності суддів та авторитету правосуддя</w:t>
      </w:r>
      <w:r w:rsidR="009F6C1B" w:rsidRPr="003A00D1">
        <w:rPr>
          <w:color w:val="000000"/>
          <w:sz w:val="26"/>
          <w:szCs w:val="26"/>
          <w:shd w:val="clear" w:color="auto" w:fill="FFFFFF"/>
        </w:rPr>
        <w:t xml:space="preserve"> (рішення Вищої ради правосуддя від 28 серпня 2025 року № 1814/0/15-25)</w:t>
      </w:r>
      <w:r w:rsidR="00DE46C1" w:rsidRPr="003A00D1">
        <w:rPr>
          <w:color w:val="000000"/>
          <w:sz w:val="26"/>
          <w:szCs w:val="26"/>
          <w:shd w:val="clear" w:color="auto" w:fill="FFFFFF"/>
        </w:rPr>
        <w:t>.</w:t>
      </w:r>
    </w:p>
    <w:p w14:paraId="74503534" w14:textId="40354AC7" w:rsidR="00D769BC" w:rsidRPr="003A00D1" w:rsidRDefault="00D769BC" w:rsidP="00D769BC">
      <w:pPr>
        <w:pStyle w:val="rvps2"/>
        <w:shd w:val="clear" w:color="auto" w:fill="FFFFFF"/>
        <w:spacing w:before="0" w:beforeAutospacing="0" w:after="0" w:afterAutospacing="0" w:line="276" w:lineRule="auto"/>
        <w:ind w:firstLine="567"/>
        <w:jc w:val="both"/>
        <w:rPr>
          <w:sz w:val="26"/>
          <w:szCs w:val="26"/>
        </w:rPr>
      </w:pPr>
      <w:r w:rsidRPr="003A00D1">
        <w:rPr>
          <w:sz w:val="26"/>
          <w:szCs w:val="26"/>
        </w:rPr>
        <w:t>З огляду на зазначене звичайна розсудлива людина, достатньою мірою поінформована про воєнний контекст та обставини конкретної справи неминуче оцінюватиме таке провадження через призму питання: чи забезпечив суд таку прозорість судочинства, яка виключає будь-які обґрунтовані сумніви в тому, що інтереси дитини, а не жодні інші міркування, були єдиним і визначальним критерієм ухвалення рішення? Саме цей стандарт – а не питання правильності рішення по суті – є тим зовнішнім виміром, який підлягає оцінці в межах кваліфікаційного оцінювання.</w:t>
      </w:r>
    </w:p>
    <w:p w14:paraId="441605B9" w14:textId="3E82767B" w:rsidR="00D769BC" w:rsidRPr="003A00D1" w:rsidRDefault="00D769BC" w:rsidP="00D769BC">
      <w:pPr>
        <w:pStyle w:val="rvps2"/>
        <w:shd w:val="clear" w:color="auto" w:fill="FFFFFF"/>
        <w:spacing w:before="0" w:beforeAutospacing="0" w:after="0" w:afterAutospacing="0" w:line="276" w:lineRule="auto"/>
        <w:ind w:firstLine="567"/>
        <w:jc w:val="both"/>
        <w:rPr>
          <w:sz w:val="26"/>
          <w:szCs w:val="26"/>
        </w:rPr>
      </w:pPr>
      <w:r w:rsidRPr="003A00D1">
        <w:rPr>
          <w:sz w:val="26"/>
          <w:szCs w:val="26"/>
        </w:rPr>
        <w:t>Комісія наголошує, що підвищена суспільна чутливість таких справ не є підставою для оцінки безпосередньо правової позиції суду – суддівський розсуд залишається недоторканним. Однак вона є підставою для вищих вимог до зовнішньої переконливості процесу: ретельності, яка є видимою для стороннього спостерігача, повноти залучення незалежних джерел інформації про інтереси дитини, чіткого й доступного для сприйняття обґрунтування кожної процесуальної дії суду.</w:t>
      </w:r>
    </w:p>
    <w:p w14:paraId="547B5311" w14:textId="681AC575" w:rsidR="001A2CC2" w:rsidRPr="003A00D1" w:rsidRDefault="001A2CC2" w:rsidP="0042685F">
      <w:pPr>
        <w:pStyle w:val="rvps2"/>
        <w:shd w:val="clear" w:color="auto" w:fill="FFFFFF"/>
        <w:spacing w:before="0" w:beforeAutospacing="0" w:after="0" w:afterAutospacing="0" w:line="276" w:lineRule="auto"/>
        <w:ind w:firstLine="567"/>
        <w:jc w:val="both"/>
        <w:rPr>
          <w:color w:val="000000"/>
          <w:sz w:val="26"/>
          <w:szCs w:val="26"/>
        </w:rPr>
      </w:pPr>
      <w:r w:rsidRPr="003A00D1">
        <w:rPr>
          <w:color w:val="000000"/>
          <w:sz w:val="26"/>
          <w:szCs w:val="26"/>
        </w:rPr>
        <w:t>Нормами статті 19 С</w:t>
      </w:r>
      <w:r w:rsidR="00A2673A" w:rsidRPr="003A00D1">
        <w:rPr>
          <w:color w:val="000000"/>
          <w:sz w:val="26"/>
          <w:szCs w:val="26"/>
        </w:rPr>
        <w:t>імейного кодексу України</w:t>
      </w:r>
      <w:r w:rsidRPr="003A00D1">
        <w:rPr>
          <w:color w:val="000000"/>
          <w:sz w:val="26"/>
          <w:szCs w:val="26"/>
        </w:rPr>
        <w:t xml:space="preserve"> </w:t>
      </w:r>
      <w:r w:rsidR="002B2AFA">
        <w:rPr>
          <w:color w:val="000000"/>
          <w:sz w:val="26"/>
          <w:szCs w:val="26"/>
        </w:rPr>
        <w:t xml:space="preserve">(далі – СК України) </w:t>
      </w:r>
      <w:r w:rsidRPr="003A00D1">
        <w:rPr>
          <w:color w:val="000000"/>
          <w:sz w:val="26"/>
          <w:szCs w:val="26"/>
        </w:rPr>
        <w:t>встановлено, що при розгляді спорів щодо участі одного з батьків у вихованні дитини, визначення місця проживання дитини,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управління батьками майном дитини, скасування усиновлення та визнання його недійсним обов`язковою є участь органу опіки та піклування. Орган опіки та піклування подає суду письмовий висновок щодо розв`язання спору на підставі відомостей, одержаних в результаті обстеження умов проживання дитини, батьків, інших осіб, які бажають проживати з дитиною, брати участь у її вихованні, а також на підставі інших документів, які стосуються справи.</w:t>
      </w:r>
      <w:r w:rsidR="00F6037E" w:rsidRPr="003A00D1">
        <w:rPr>
          <w:color w:val="000000"/>
          <w:sz w:val="26"/>
          <w:szCs w:val="26"/>
        </w:rPr>
        <w:t xml:space="preserve"> Суд може не погодитися з висновком органу опіки та піклування, якщо він є недостатньо обґрунтованим, суперечить інтересам дитини.</w:t>
      </w:r>
    </w:p>
    <w:p w14:paraId="37FD0B34" w14:textId="1BE5FFA2" w:rsidR="00A11D26" w:rsidRPr="003A00D1" w:rsidRDefault="00071CF9" w:rsidP="004C637F">
      <w:pPr>
        <w:spacing w:line="276" w:lineRule="auto"/>
        <w:ind w:firstLine="567"/>
        <w:jc w:val="both"/>
        <w:rPr>
          <w:color w:val="000000"/>
          <w:sz w:val="26"/>
          <w:szCs w:val="26"/>
        </w:rPr>
      </w:pPr>
      <w:r>
        <w:rPr>
          <w:color w:val="000000"/>
          <w:sz w:val="26"/>
          <w:szCs w:val="26"/>
        </w:rPr>
        <w:t>Стосовно</w:t>
      </w:r>
      <w:r w:rsidR="00BE70D7" w:rsidRPr="003A00D1">
        <w:rPr>
          <w:color w:val="000000"/>
          <w:sz w:val="26"/>
          <w:szCs w:val="26"/>
        </w:rPr>
        <w:t xml:space="preserve"> залучення органу опіки і піклування </w:t>
      </w:r>
      <w:r>
        <w:rPr>
          <w:color w:val="000000"/>
          <w:sz w:val="26"/>
          <w:szCs w:val="26"/>
        </w:rPr>
        <w:t>в</w:t>
      </w:r>
      <w:r w:rsidR="0083669F" w:rsidRPr="003A00D1">
        <w:rPr>
          <w:color w:val="000000"/>
          <w:sz w:val="26"/>
          <w:szCs w:val="26"/>
        </w:rPr>
        <w:t xml:space="preserve"> </w:t>
      </w:r>
      <w:r w:rsidR="00ED5D7D" w:rsidRPr="003A00D1">
        <w:rPr>
          <w:color w:val="000000"/>
          <w:sz w:val="26"/>
          <w:szCs w:val="26"/>
        </w:rPr>
        <w:t xml:space="preserve">поясненнях </w:t>
      </w:r>
      <w:r w:rsidR="00BE70D7" w:rsidRPr="003A00D1">
        <w:rPr>
          <w:color w:val="000000"/>
          <w:sz w:val="26"/>
          <w:szCs w:val="26"/>
        </w:rPr>
        <w:t xml:space="preserve">до </w:t>
      </w:r>
      <w:r w:rsidR="00ED5D7D" w:rsidRPr="003A00D1">
        <w:rPr>
          <w:color w:val="000000"/>
          <w:sz w:val="26"/>
          <w:szCs w:val="26"/>
        </w:rPr>
        <w:t xml:space="preserve">висновку ГРД та додаткових письмових поясненнях Батманова В.В. </w:t>
      </w:r>
      <w:r w:rsidR="007D1AFF" w:rsidRPr="003A00D1">
        <w:rPr>
          <w:color w:val="000000"/>
          <w:sz w:val="26"/>
          <w:szCs w:val="26"/>
        </w:rPr>
        <w:t xml:space="preserve">зазначила, що «під час розгляду усіх справ даної категорії обов’язково був залучений орган опіки та піклування, який </w:t>
      </w:r>
      <w:r w:rsidR="007D1AFF" w:rsidRPr="003A00D1">
        <w:rPr>
          <w:color w:val="000000"/>
          <w:sz w:val="26"/>
          <w:szCs w:val="26"/>
        </w:rPr>
        <w:lastRenderedPageBreak/>
        <w:t xml:space="preserve">здебільшого надавав письмовий висновок щодо розв’язання спору». </w:t>
      </w:r>
      <w:r>
        <w:rPr>
          <w:color w:val="000000"/>
          <w:sz w:val="26"/>
          <w:szCs w:val="26"/>
        </w:rPr>
        <w:t>Водночас</w:t>
      </w:r>
      <w:r w:rsidR="00E07AE4" w:rsidRPr="003A00D1">
        <w:rPr>
          <w:color w:val="000000"/>
          <w:sz w:val="26"/>
          <w:szCs w:val="26"/>
        </w:rPr>
        <w:t>, викладаючи обставини розгляду справ</w:t>
      </w:r>
      <w:r w:rsidR="00A11D26" w:rsidRPr="003A00D1">
        <w:rPr>
          <w:color w:val="000000"/>
          <w:sz w:val="26"/>
          <w:szCs w:val="26"/>
        </w:rPr>
        <w:t xml:space="preserve"> про визначення місця проживання дитини, які стали предметом дослідження, Батманова В.В. вказала, що </w:t>
      </w:r>
      <w:r w:rsidR="00945A61">
        <w:rPr>
          <w:color w:val="000000"/>
          <w:sz w:val="26"/>
          <w:szCs w:val="26"/>
        </w:rPr>
        <w:t>у</w:t>
      </w:r>
      <w:r w:rsidR="00A11D26" w:rsidRPr="003A00D1">
        <w:rPr>
          <w:color w:val="000000"/>
          <w:sz w:val="26"/>
          <w:szCs w:val="26"/>
        </w:rPr>
        <w:t xml:space="preserve"> справах №</w:t>
      </w:r>
      <w:r w:rsidR="005A191F">
        <w:rPr>
          <w:color w:val="000000"/>
          <w:sz w:val="26"/>
          <w:szCs w:val="26"/>
        </w:rPr>
        <w:t> </w:t>
      </w:r>
      <w:r w:rsidR="00A11D26" w:rsidRPr="003A00D1">
        <w:rPr>
          <w:bCs/>
          <w:color w:val="000000"/>
          <w:sz w:val="26"/>
          <w:szCs w:val="26"/>
        </w:rPr>
        <w:t xml:space="preserve">201/1070/23, </w:t>
      </w:r>
      <w:r w:rsidR="009D3710">
        <w:rPr>
          <w:bCs/>
          <w:color w:val="000000"/>
          <w:sz w:val="26"/>
          <w:szCs w:val="26"/>
        </w:rPr>
        <w:t>№ </w:t>
      </w:r>
      <w:r w:rsidR="00A11D26" w:rsidRPr="003A00D1">
        <w:rPr>
          <w:bCs/>
          <w:color w:val="000000"/>
          <w:sz w:val="26"/>
          <w:szCs w:val="26"/>
        </w:rPr>
        <w:t xml:space="preserve">201/2315/23, </w:t>
      </w:r>
      <w:r w:rsidR="009D3710">
        <w:rPr>
          <w:bCs/>
          <w:color w:val="000000"/>
          <w:sz w:val="26"/>
          <w:szCs w:val="26"/>
        </w:rPr>
        <w:t>№ </w:t>
      </w:r>
      <w:r w:rsidR="00A11D26" w:rsidRPr="003A00D1">
        <w:rPr>
          <w:color w:val="000000"/>
          <w:sz w:val="26"/>
          <w:szCs w:val="26"/>
        </w:rPr>
        <w:t xml:space="preserve">201/2076/23, </w:t>
      </w:r>
      <w:r w:rsidR="009D3710">
        <w:rPr>
          <w:color w:val="000000"/>
          <w:sz w:val="26"/>
          <w:szCs w:val="26"/>
        </w:rPr>
        <w:t>№ </w:t>
      </w:r>
      <w:r w:rsidR="00A11D26" w:rsidRPr="003A00D1">
        <w:rPr>
          <w:bCs/>
          <w:color w:val="000000"/>
          <w:sz w:val="26"/>
          <w:szCs w:val="26"/>
        </w:rPr>
        <w:t>201/10608/22 наявні листи органу опіки і піклування (як правило, служби у справах дітей) про недоцільність складення висновку або заяви про розгляд справ за відсутності органу опіки і піклування</w:t>
      </w:r>
      <w:r w:rsidR="000F62A7" w:rsidRPr="003A00D1">
        <w:rPr>
          <w:bCs/>
          <w:color w:val="000000"/>
          <w:sz w:val="26"/>
          <w:szCs w:val="26"/>
        </w:rPr>
        <w:t xml:space="preserve"> </w:t>
      </w:r>
      <w:r w:rsidR="00416FFA" w:rsidRPr="003A00D1">
        <w:rPr>
          <w:bCs/>
          <w:color w:val="000000"/>
          <w:sz w:val="26"/>
          <w:szCs w:val="26"/>
        </w:rPr>
        <w:t>та</w:t>
      </w:r>
      <w:r w:rsidR="000F62A7" w:rsidRPr="003A00D1">
        <w:rPr>
          <w:bCs/>
          <w:color w:val="000000"/>
          <w:sz w:val="26"/>
          <w:szCs w:val="26"/>
        </w:rPr>
        <w:t xml:space="preserve"> акти обстеження умов проживання батька та дитини </w:t>
      </w:r>
      <w:r w:rsidR="00A11D26" w:rsidRPr="003A00D1">
        <w:rPr>
          <w:bCs/>
          <w:color w:val="000000"/>
          <w:sz w:val="26"/>
          <w:szCs w:val="26"/>
        </w:rPr>
        <w:t>(справи №</w:t>
      </w:r>
      <w:r w:rsidR="00945A61">
        <w:rPr>
          <w:bCs/>
          <w:color w:val="000000"/>
          <w:sz w:val="26"/>
          <w:szCs w:val="26"/>
        </w:rPr>
        <w:t> № </w:t>
      </w:r>
      <w:r w:rsidR="00A11D26" w:rsidRPr="003A00D1">
        <w:rPr>
          <w:bCs/>
          <w:color w:val="000000"/>
          <w:sz w:val="26"/>
          <w:szCs w:val="26"/>
        </w:rPr>
        <w:t xml:space="preserve">201/10641/22, 522/17835/22, </w:t>
      </w:r>
      <w:r w:rsidR="000F62A7" w:rsidRPr="003A00D1">
        <w:rPr>
          <w:bCs/>
          <w:color w:val="000000"/>
          <w:sz w:val="26"/>
          <w:szCs w:val="26"/>
        </w:rPr>
        <w:t>201/8776/24</w:t>
      </w:r>
      <w:r w:rsidR="000F62A7" w:rsidRPr="003A00D1">
        <w:rPr>
          <w:sz w:val="26"/>
          <w:szCs w:val="26"/>
        </w:rPr>
        <w:t xml:space="preserve">, </w:t>
      </w:r>
      <w:r w:rsidR="00A11D26" w:rsidRPr="003A00D1">
        <w:rPr>
          <w:bCs/>
          <w:color w:val="000000"/>
          <w:sz w:val="26"/>
          <w:szCs w:val="26"/>
        </w:rPr>
        <w:t xml:space="preserve">201/7920/22, 201/8480/24, </w:t>
      </w:r>
      <w:r w:rsidR="000F62A7" w:rsidRPr="003A00D1">
        <w:rPr>
          <w:bCs/>
          <w:color w:val="000000"/>
          <w:sz w:val="26"/>
          <w:szCs w:val="26"/>
        </w:rPr>
        <w:t>201/8480/24</w:t>
      </w:r>
      <w:r w:rsidR="000F62A7" w:rsidRPr="003A00D1">
        <w:rPr>
          <w:sz w:val="26"/>
          <w:szCs w:val="26"/>
        </w:rPr>
        <w:t xml:space="preserve">, </w:t>
      </w:r>
      <w:r w:rsidR="000F62A7" w:rsidRPr="003A00D1">
        <w:rPr>
          <w:bCs/>
          <w:color w:val="000000"/>
          <w:sz w:val="26"/>
          <w:szCs w:val="26"/>
        </w:rPr>
        <w:t>201/4855/24</w:t>
      </w:r>
      <w:r w:rsidR="000F62A7" w:rsidRPr="003A00D1">
        <w:rPr>
          <w:sz w:val="26"/>
          <w:szCs w:val="26"/>
        </w:rPr>
        <w:t xml:space="preserve">, </w:t>
      </w:r>
      <w:r w:rsidR="000F62A7" w:rsidRPr="003A00D1">
        <w:rPr>
          <w:color w:val="000000"/>
          <w:sz w:val="26"/>
          <w:szCs w:val="26"/>
        </w:rPr>
        <w:t>201/8610/24</w:t>
      </w:r>
      <w:r w:rsidR="000F62A7" w:rsidRPr="003A00D1">
        <w:rPr>
          <w:sz w:val="26"/>
          <w:szCs w:val="26"/>
        </w:rPr>
        <w:t xml:space="preserve">, </w:t>
      </w:r>
      <w:r w:rsidR="000F62A7" w:rsidRPr="003A00D1">
        <w:rPr>
          <w:color w:val="000000"/>
          <w:sz w:val="26"/>
          <w:szCs w:val="26"/>
        </w:rPr>
        <w:t>201/8487/24</w:t>
      </w:r>
      <w:r w:rsidR="000F62A7" w:rsidRPr="003A00D1">
        <w:rPr>
          <w:sz w:val="26"/>
          <w:szCs w:val="26"/>
        </w:rPr>
        <w:t xml:space="preserve">, </w:t>
      </w:r>
      <w:r w:rsidR="000F62A7" w:rsidRPr="003A00D1">
        <w:rPr>
          <w:color w:val="000000"/>
          <w:sz w:val="26"/>
          <w:szCs w:val="26"/>
        </w:rPr>
        <w:t>201/9033/24</w:t>
      </w:r>
      <w:r w:rsidR="000F62A7" w:rsidRPr="003A00D1">
        <w:rPr>
          <w:sz w:val="26"/>
          <w:szCs w:val="26"/>
        </w:rPr>
        <w:t xml:space="preserve">, </w:t>
      </w:r>
      <w:r w:rsidR="000F62A7" w:rsidRPr="003A00D1">
        <w:rPr>
          <w:color w:val="000000"/>
          <w:sz w:val="26"/>
          <w:szCs w:val="26"/>
        </w:rPr>
        <w:t>201/6029/24</w:t>
      </w:r>
      <w:r w:rsidR="000F62A7" w:rsidRPr="003A00D1">
        <w:rPr>
          <w:sz w:val="26"/>
          <w:szCs w:val="26"/>
        </w:rPr>
        <w:t xml:space="preserve">, </w:t>
      </w:r>
      <w:r w:rsidR="000F62A7" w:rsidRPr="003A00D1">
        <w:rPr>
          <w:color w:val="000000"/>
          <w:sz w:val="26"/>
          <w:szCs w:val="26"/>
        </w:rPr>
        <w:t>201/4855/24</w:t>
      </w:r>
      <w:r w:rsidR="000F62A7" w:rsidRPr="003A00D1">
        <w:rPr>
          <w:sz w:val="26"/>
          <w:szCs w:val="26"/>
        </w:rPr>
        <w:t>)</w:t>
      </w:r>
      <w:r w:rsidR="00416FFA" w:rsidRPr="003A00D1">
        <w:rPr>
          <w:sz w:val="26"/>
          <w:szCs w:val="26"/>
        </w:rPr>
        <w:t xml:space="preserve">. </w:t>
      </w:r>
      <w:r w:rsidR="00FC2FEF" w:rsidRPr="003A00D1">
        <w:rPr>
          <w:sz w:val="26"/>
          <w:szCs w:val="26"/>
        </w:rPr>
        <w:t>За твердженням Батманової В.В.</w:t>
      </w:r>
      <w:r w:rsidR="00945A61">
        <w:rPr>
          <w:sz w:val="26"/>
          <w:szCs w:val="26"/>
        </w:rPr>
        <w:t>,</w:t>
      </w:r>
      <w:r w:rsidR="0007098F" w:rsidRPr="003A00D1">
        <w:rPr>
          <w:sz w:val="26"/>
          <w:szCs w:val="26"/>
        </w:rPr>
        <w:t xml:space="preserve"> у матеріалах справ</w:t>
      </w:r>
      <w:r w:rsidR="003B393D" w:rsidRPr="003A00D1">
        <w:rPr>
          <w:sz w:val="26"/>
          <w:szCs w:val="26"/>
        </w:rPr>
        <w:t xml:space="preserve"> № </w:t>
      </w:r>
      <w:r w:rsidR="00314D17" w:rsidRPr="003A00D1">
        <w:rPr>
          <w:bCs/>
          <w:color w:val="000000"/>
          <w:sz w:val="26"/>
          <w:szCs w:val="26"/>
        </w:rPr>
        <w:t>201/8561/24</w:t>
      </w:r>
      <w:r w:rsidR="00314D17" w:rsidRPr="003A00D1">
        <w:rPr>
          <w:sz w:val="26"/>
          <w:szCs w:val="26"/>
        </w:rPr>
        <w:t xml:space="preserve"> </w:t>
      </w:r>
      <w:r w:rsidR="003B393D" w:rsidRPr="003A00D1">
        <w:rPr>
          <w:rStyle w:val="rvts13"/>
          <w:bCs/>
          <w:color w:val="000000"/>
          <w:sz w:val="26"/>
          <w:szCs w:val="26"/>
        </w:rPr>
        <w:t xml:space="preserve">та № </w:t>
      </w:r>
      <w:r w:rsidR="0007098F" w:rsidRPr="003A00D1">
        <w:rPr>
          <w:bCs/>
          <w:color w:val="000000"/>
          <w:sz w:val="26"/>
          <w:szCs w:val="26"/>
        </w:rPr>
        <w:t xml:space="preserve">201/12453/24 </w:t>
      </w:r>
      <w:r w:rsidR="0007098F" w:rsidRPr="003A00D1">
        <w:rPr>
          <w:color w:val="000000"/>
          <w:sz w:val="26"/>
          <w:szCs w:val="26"/>
        </w:rPr>
        <w:t xml:space="preserve">наявний висновок органу опіки та піклування про доцільність визначення місця проживання дитини з батьком. </w:t>
      </w:r>
      <w:r w:rsidR="00016B0B">
        <w:rPr>
          <w:color w:val="000000"/>
          <w:sz w:val="26"/>
          <w:szCs w:val="26"/>
        </w:rPr>
        <w:t xml:space="preserve">Однак </w:t>
      </w:r>
      <w:r w:rsidR="00314D17" w:rsidRPr="003A00D1">
        <w:rPr>
          <w:color w:val="000000"/>
          <w:sz w:val="26"/>
          <w:szCs w:val="26"/>
        </w:rPr>
        <w:t xml:space="preserve">про висновок органу опіки і піклування йдеться лише </w:t>
      </w:r>
      <w:r w:rsidR="00016B0B">
        <w:rPr>
          <w:color w:val="000000"/>
          <w:sz w:val="26"/>
          <w:szCs w:val="26"/>
        </w:rPr>
        <w:t>в</w:t>
      </w:r>
      <w:r w:rsidR="00314D17" w:rsidRPr="003A00D1">
        <w:rPr>
          <w:color w:val="000000"/>
          <w:sz w:val="26"/>
          <w:szCs w:val="26"/>
        </w:rPr>
        <w:t xml:space="preserve"> рішенні </w:t>
      </w:r>
      <w:r w:rsidR="00016B0B">
        <w:rPr>
          <w:color w:val="000000"/>
          <w:sz w:val="26"/>
          <w:szCs w:val="26"/>
        </w:rPr>
        <w:t>у</w:t>
      </w:r>
      <w:r w:rsidR="00314D17" w:rsidRPr="003A00D1">
        <w:rPr>
          <w:color w:val="000000"/>
          <w:sz w:val="26"/>
          <w:szCs w:val="26"/>
        </w:rPr>
        <w:t xml:space="preserve"> справі </w:t>
      </w:r>
      <w:r w:rsidR="00314D17" w:rsidRPr="003A00D1">
        <w:rPr>
          <w:sz w:val="26"/>
          <w:szCs w:val="26"/>
        </w:rPr>
        <w:t>№</w:t>
      </w:r>
      <w:r w:rsidR="009D3710">
        <w:rPr>
          <w:sz w:val="26"/>
          <w:szCs w:val="26"/>
        </w:rPr>
        <w:t> </w:t>
      </w:r>
      <w:r w:rsidR="00314D17" w:rsidRPr="003A00D1">
        <w:rPr>
          <w:rStyle w:val="rvts13"/>
          <w:bCs/>
          <w:color w:val="000000"/>
          <w:sz w:val="26"/>
          <w:szCs w:val="26"/>
        </w:rPr>
        <w:t>201/12453/25</w:t>
      </w:r>
      <w:r w:rsidR="00BE70D7" w:rsidRPr="003A00D1">
        <w:rPr>
          <w:rStyle w:val="rvts13"/>
          <w:bCs/>
          <w:color w:val="000000"/>
          <w:sz w:val="26"/>
          <w:szCs w:val="26"/>
        </w:rPr>
        <w:t xml:space="preserve">. </w:t>
      </w:r>
      <w:r w:rsidR="00016B0B">
        <w:rPr>
          <w:rStyle w:val="rvts13"/>
          <w:bCs/>
          <w:color w:val="000000"/>
          <w:sz w:val="26"/>
          <w:szCs w:val="26"/>
        </w:rPr>
        <w:t>Стосовно</w:t>
      </w:r>
      <w:r w:rsidR="004C637F" w:rsidRPr="003A00D1">
        <w:rPr>
          <w:color w:val="000000"/>
          <w:sz w:val="26"/>
          <w:szCs w:val="26"/>
        </w:rPr>
        <w:t xml:space="preserve"> цього </w:t>
      </w:r>
      <w:r w:rsidR="007B668F" w:rsidRPr="003A00D1">
        <w:rPr>
          <w:sz w:val="26"/>
          <w:szCs w:val="26"/>
        </w:rPr>
        <w:t>Батманова В.В.</w:t>
      </w:r>
      <w:r w:rsidR="004C637F" w:rsidRPr="003A00D1">
        <w:rPr>
          <w:sz w:val="26"/>
          <w:szCs w:val="26"/>
        </w:rPr>
        <w:t xml:space="preserve"> зазначила, що відповідно </w:t>
      </w:r>
      <w:r w:rsidR="0002773A" w:rsidRPr="003A00D1">
        <w:rPr>
          <w:sz w:val="26"/>
          <w:szCs w:val="26"/>
        </w:rPr>
        <w:t xml:space="preserve">до </w:t>
      </w:r>
      <w:r w:rsidR="004C637F" w:rsidRPr="003A00D1">
        <w:rPr>
          <w:sz w:val="26"/>
          <w:szCs w:val="26"/>
        </w:rPr>
        <w:t xml:space="preserve">неодноразових роз’яснень Верховного Суду висновок органу опіки не є </w:t>
      </w:r>
      <w:r w:rsidR="006D5403" w:rsidRPr="003A00D1">
        <w:rPr>
          <w:sz w:val="26"/>
          <w:szCs w:val="26"/>
        </w:rPr>
        <w:t>обов’язковим</w:t>
      </w:r>
      <w:r w:rsidR="0002773A" w:rsidRPr="003A00D1">
        <w:rPr>
          <w:sz w:val="26"/>
          <w:szCs w:val="26"/>
        </w:rPr>
        <w:t>.</w:t>
      </w:r>
    </w:p>
    <w:p w14:paraId="3BD21BD6" w14:textId="6114F134" w:rsidR="00A2673A" w:rsidRPr="003A00D1" w:rsidRDefault="001E48C1" w:rsidP="00D769BC">
      <w:pPr>
        <w:pStyle w:val="rvps2"/>
        <w:shd w:val="clear" w:color="auto" w:fill="FFFFFF"/>
        <w:spacing w:before="0" w:beforeAutospacing="0" w:after="0" w:afterAutospacing="0" w:line="276" w:lineRule="auto"/>
        <w:ind w:firstLine="567"/>
        <w:jc w:val="both"/>
        <w:rPr>
          <w:sz w:val="26"/>
          <w:szCs w:val="26"/>
        </w:rPr>
      </w:pPr>
      <w:r w:rsidRPr="003A00D1">
        <w:rPr>
          <w:sz w:val="26"/>
          <w:szCs w:val="26"/>
        </w:rPr>
        <w:t>Критично о</w:t>
      </w:r>
      <w:r w:rsidR="00AE2A65" w:rsidRPr="003A00D1">
        <w:rPr>
          <w:sz w:val="26"/>
          <w:szCs w:val="26"/>
        </w:rPr>
        <w:t>цінюючи пояснення кандидата</w:t>
      </w:r>
      <w:r w:rsidR="001B6106" w:rsidRPr="003A00D1">
        <w:rPr>
          <w:sz w:val="26"/>
          <w:szCs w:val="26"/>
        </w:rPr>
        <w:t>,</w:t>
      </w:r>
      <w:r w:rsidR="00AE2A65" w:rsidRPr="003A00D1">
        <w:rPr>
          <w:sz w:val="26"/>
          <w:szCs w:val="26"/>
        </w:rPr>
        <w:t xml:space="preserve"> Комісія звертає</w:t>
      </w:r>
      <w:r w:rsidR="00233099" w:rsidRPr="003A00D1">
        <w:rPr>
          <w:sz w:val="26"/>
          <w:szCs w:val="26"/>
        </w:rPr>
        <w:t xml:space="preserve"> увагу на особливості правової позиції Верховного Суду в контексті </w:t>
      </w:r>
      <w:r w:rsidR="008A5B10" w:rsidRPr="003A00D1">
        <w:rPr>
          <w:sz w:val="26"/>
          <w:szCs w:val="26"/>
        </w:rPr>
        <w:t>«</w:t>
      </w:r>
      <w:r w:rsidR="00233099" w:rsidRPr="003A00D1">
        <w:rPr>
          <w:sz w:val="26"/>
          <w:szCs w:val="26"/>
        </w:rPr>
        <w:t>обовязковості</w:t>
      </w:r>
      <w:r w:rsidR="003C441A">
        <w:rPr>
          <w:sz w:val="26"/>
          <w:szCs w:val="26"/>
        </w:rPr>
        <w:t xml:space="preserve"> </w:t>
      </w:r>
      <w:r w:rsidR="00233099" w:rsidRPr="003A00D1">
        <w:rPr>
          <w:sz w:val="26"/>
          <w:szCs w:val="26"/>
        </w:rPr>
        <w:t>/</w:t>
      </w:r>
      <w:r w:rsidR="003C441A">
        <w:rPr>
          <w:sz w:val="26"/>
          <w:szCs w:val="26"/>
        </w:rPr>
        <w:t xml:space="preserve"> </w:t>
      </w:r>
      <w:r w:rsidR="00233099" w:rsidRPr="003A00D1">
        <w:rPr>
          <w:sz w:val="26"/>
          <w:szCs w:val="26"/>
        </w:rPr>
        <w:t>необовязковості</w:t>
      </w:r>
      <w:r w:rsidR="008A5B10" w:rsidRPr="003A00D1">
        <w:rPr>
          <w:sz w:val="26"/>
          <w:szCs w:val="26"/>
        </w:rPr>
        <w:t>»</w:t>
      </w:r>
      <w:r w:rsidR="00233099" w:rsidRPr="003A00D1">
        <w:rPr>
          <w:sz w:val="26"/>
          <w:szCs w:val="26"/>
        </w:rPr>
        <w:t xml:space="preserve"> висновку органу опіки і піклування</w:t>
      </w:r>
      <w:r w:rsidR="008A5B10" w:rsidRPr="003A00D1">
        <w:rPr>
          <w:sz w:val="26"/>
          <w:szCs w:val="26"/>
        </w:rPr>
        <w:t xml:space="preserve"> </w:t>
      </w:r>
      <w:r w:rsidR="001B6106" w:rsidRPr="003A00D1">
        <w:rPr>
          <w:sz w:val="26"/>
          <w:szCs w:val="26"/>
        </w:rPr>
        <w:t>у</w:t>
      </w:r>
      <w:r w:rsidR="008A5B10" w:rsidRPr="003A00D1">
        <w:rPr>
          <w:sz w:val="26"/>
          <w:szCs w:val="26"/>
        </w:rPr>
        <w:t xml:space="preserve"> випадк</w:t>
      </w:r>
      <w:r w:rsidR="001B6106" w:rsidRPr="003A00D1">
        <w:rPr>
          <w:sz w:val="26"/>
          <w:szCs w:val="26"/>
        </w:rPr>
        <w:t>ах</w:t>
      </w:r>
      <w:r w:rsidR="008A5B10" w:rsidRPr="003A00D1">
        <w:rPr>
          <w:sz w:val="26"/>
          <w:szCs w:val="26"/>
        </w:rPr>
        <w:t xml:space="preserve"> наявності об’єктивних перешкод для </w:t>
      </w:r>
      <w:r w:rsidR="001B6106" w:rsidRPr="003A00D1">
        <w:rPr>
          <w:sz w:val="26"/>
          <w:szCs w:val="26"/>
        </w:rPr>
        <w:t>нада</w:t>
      </w:r>
      <w:r w:rsidR="008A5B10" w:rsidRPr="003A00D1">
        <w:rPr>
          <w:sz w:val="26"/>
          <w:szCs w:val="26"/>
        </w:rPr>
        <w:t>ння такого висновку</w:t>
      </w:r>
      <w:r w:rsidR="00DF6F9E" w:rsidRPr="003A00D1">
        <w:rPr>
          <w:sz w:val="26"/>
          <w:szCs w:val="26"/>
        </w:rPr>
        <w:t xml:space="preserve">. Так, </w:t>
      </w:r>
      <w:r w:rsidR="003C441A">
        <w:rPr>
          <w:sz w:val="26"/>
          <w:szCs w:val="26"/>
        </w:rPr>
        <w:t>у</w:t>
      </w:r>
      <w:r w:rsidR="00DF6F9E" w:rsidRPr="003A00D1">
        <w:rPr>
          <w:sz w:val="26"/>
          <w:szCs w:val="26"/>
        </w:rPr>
        <w:t xml:space="preserve"> постанові</w:t>
      </w:r>
      <w:r w:rsidR="00A2673A" w:rsidRPr="003A00D1">
        <w:rPr>
          <w:sz w:val="26"/>
          <w:szCs w:val="26"/>
        </w:rPr>
        <w:t xml:space="preserve"> Верховного Суду у складі Об’єднаної палати Касаційного цивільного суду від 11 грудня 2023 року у справі № 523/19706/19</w:t>
      </w:r>
      <w:r w:rsidR="00DF6F9E" w:rsidRPr="003A00D1">
        <w:rPr>
          <w:sz w:val="26"/>
          <w:szCs w:val="26"/>
        </w:rPr>
        <w:t xml:space="preserve"> </w:t>
      </w:r>
      <w:r w:rsidR="003C441A">
        <w:rPr>
          <w:sz w:val="26"/>
          <w:szCs w:val="26"/>
        </w:rPr>
        <w:t>вказано</w:t>
      </w:r>
      <w:r w:rsidR="00A2673A" w:rsidRPr="003A00D1">
        <w:rPr>
          <w:sz w:val="26"/>
          <w:szCs w:val="26"/>
        </w:rPr>
        <w:t xml:space="preserve">, що </w:t>
      </w:r>
      <w:r w:rsidR="00AE2A65" w:rsidRPr="003A00D1">
        <w:rPr>
          <w:sz w:val="26"/>
          <w:szCs w:val="26"/>
        </w:rPr>
        <w:t>«</w:t>
      </w:r>
      <w:r w:rsidR="00A2673A" w:rsidRPr="003A00D1">
        <w:rPr>
          <w:sz w:val="26"/>
          <w:szCs w:val="26"/>
        </w:rPr>
        <w:t>тлумачення змісту зазначених приписів С</w:t>
      </w:r>
      <w:r w:rsidR="00F53EE0">
        <w:rPr>
          <w:sz w:val="26"/>
          <w:szCs w:val="26"/>
        </w:rPr>
        <w:t>К</w:t>
      </w:r>
      <w:r w:rsidR="00A2673A" w:rsidRPr="003A00D1">
        <w:rPr>
          <w:sz w:val="26"/>
          <w:szCs w:val="26"/>
        </w:rPr>
        <w:t xml:space="preserve"> України дозволяє зробити висновок, що вони не допускають виключень щодо неотримання письмового висновку органу опіки та піклування при розгляді справ, де участь органу опіки та піклування є обов’язковою, з огляду на неможливість надати такий висновок</w:t>
      </w:r>
      <w:r w:rsidR="00AE2A65" w:rsidRPr="003A00D1">
        <w:rPr>
          <w:sz w:val="26"/>
          <w:szCs w:val="26"/>
        </w:rPr>
        <w:t>»</w:t>
      </w:r>
      <w:r w:rsidR="00A2673A" w:rsidRPr="003A00D1">
        <w:rPr>
          <w:sz w:val="26"/>
          <w:szCs w:val="26"/>
        </w:rPr>
        <w:t>.</w:t>
      </w:r>
    </w:p>
    <w:p w14:paraId="60994C98" w14:textId="452EEF47" w:rsidR="00AE2A65" w:rsidRPr="003A00D1" w:rsidRDefault="00F53EE0" w:rsidP="00C575A6">
      <w:pPr>
        <w:pStyle w:val="rvps2"/>
        <w:shd w:val="clear" w:color="auto" w:fill="FFFFFF"/>
        <w:spacing w:before="0" w:beforeAutospacing="0" w:after="0" w:afterAutospacing="0" w:line="276" w:lineRule="auto"/>
        <w:ind w:firstLine="567"/>
        <w:jc w:val="both"/>
        <w:rPr>
          <w:color w:val="000000"/>
          <w:sz w:val="26"/>
          <w:szCs w:val="26"/>
        </w:rPr>
      </w:pPr>
      <w:r>
        <w:rPr>
          <w:sz w:val="26"/>
          <w:szCs w:val="26"/>
        </w:rPr>
        <w:t xml:space="preserve">Водночас </w:t>
      </w:r>
      <w:r w:rsidR="00747C2C" w:rsidRPr="003A00D1">
        <w:rPr>
          <w:color w:val="000000"/>
          <w:sz w:val="26"/>
          <w:szCs w:val="26"/>
        </w:rPr>
        <w:t>Об</w:t>
      </w:r>
      <w:r w:rsidR="000E478B">
        <w:rPr>
          <w:color w:val="000000"/>
          <w:sz w:val="26"/>
          <w:szCs w:val="26"/>
        </w:rPr>
        <w:t>’</w:t>
      </w:r>
      <w:r w:rsidR="00747C2C" w:rsidRPr="003A00D1">
        <w:rPr>
          <w:color w:val="000000"/>
          <w:sz w:val="26"/>
          <w:szCs w:val="26"/>
        </w:rPr>
        <w:t xml:space="preserve">єднана палата Касаційного цивільного суду </w:t>
      </w:r>
      <w:r w:rsidR="00BE6B34" w:rsidRPr="003A00D1">
        <w:rPr>
          <w:color w:val="000000"/>
          <w:sz w:val="26"/>
          <w:szCs w:val="26"/>
        </w:rPr>
        <w:t xml:space="preserve">в цій постанові </w:t>
      </w:r>
      <w:r>
        <w:rPr>
          <w:color w:val="000000"/>
          <w:sz w:val="26"/>
          <w:szCs w:val="26"/>
        </w:rPr>
        <w:t>дійшла таких</w:t>
      </w:r>
      <w:r w:rsidR="00747C2C" w:rsidRPr="003A00D1">
        <w:rPr>
          <w:color w:val="000000"/>
          <w:sz w:val="26"/>
          <w:szCs w:val="26"/>
        </w:rPr>
        <w:t xml:space="preserve"> висновк</w:t>
      </w:r>
      <w:r>
        <w:rPr>
          <w:color w:val="000000"/>
          <w:sz w:val="26"/>
          <w:szCs w:val="26"/>
        </w:rPr>
        <w:t>ів</w:t>
      </w:r>
      <w:r w:rsidR="00747C2C" w:rsidRPr="003A00D1">
        <w:rPr>
          <w:color w:val="000000"/>
          <w:sz w:val="26"/>
          <w:szCs w:val="26"/>
        </w:rPr>
        <w:t xml:space="preserve"> про застосування норм права</w:t>
      </w:r>
      <w:r w:rsidR="00AE2A65" w:rsidRPr="003A00D1">
        <w:rPr>
          <w:color w:val="000000"/>
          <w:sz w:val="26"/>
          <w:szCs w:val="26"/>
        </w:rPr>
        <w:t>:</w:t>
      </w:r>
    </w:p>
    <w:p w14:paraId="241EBD38" w14:textId="743A3B93" w:rsidR="00C575A6" w:rsidRPr="003A00D1" w:rsidRDefault="00AE2A65" w:rsidP="00C575A6">
      <w:pPr>
        <w:pStyle w:val="rvps2"/>
        <w:shd w:val="clear" w:color="auto" w:fill="FFFFFF"/>
        <w:spacing w:before="0" w:beforeAutospacing="0" w:after="0" w:afterAutospacing="0" w:line="276" w:lineRule="auto"/>
        <w:ind w:firstLine="567"/>
        <w:jc w:val="both"/>
        <w:rPr>
          <w:color w:val="000000"/>
          <w:sz w:val="26"/>
          <w:szCs w:val="26"/>
        </w:rPr>
      </w:pPr>
      <w:r w:rsidRPr="003A00D1">
        <w:rPr>
          <w:color w:val="000000"/>
          <w:sz w:val="26"/>
          <w:szCs w:val="26"/>
        </w:rPr>
        <w:t>«</w:t>
      </w:r>
      <w:r w:rsidR="00747C2C" w:rsidRPr="003A00D1">
        <w:rPr>
          <w:color w:val="000000"/>
          <w:sz w:val="26"/>
          <w:szCs w:val="26"/>
        </w:rPr>
        <w:t>Передбачена частинами четвертою та п</w:t>
      </w:r>
      <w:r w:rsidR="00F121BD">
        <w:rPr>
          <w:color w:val="000000"/>
          <w:sz w:val="26"/>
          <w:szCs w:val="26"/>
        </w:rPr>
        <w:t>’</w:t>
      </w:r>
      <w:r w:rsidR="00747C2C" w:rsidRPr="003A00D1">
        <w:rPr>
          <w:color w:val="000000"/>
          <w:sz w:val="26"/>
          <w:szCs w:val="26"/>
        </w:rPr>
        <w:t>ятою</w:t>
      </w:r>
      <w:r w:rsidR="00C575A6" w:rsidRPr="003A00D1">
        <w:rPr>
          <w:color w:val="000000"/>
          <w:sz w:val="26"/>
          <w:szCs w:val="26"/>
        </w:rPr>
        <w:t xml:space="preserve"> </w:t>
      </w:r>
      <w:r w:rsidR="00747C2C" w:rsidRPr="003A00D1">
        <w:rPr>
          <w:color w:val="000000"/>
          <w:sz w:val="26"/>
          <w:szCs w:val="26"/>
        </w:rPr>
        <w:t>статті 19 СК України</w:t>
      </w:r>
      <w:r w:rsidR="00C575A6" w:rsidRPr="003A00D1">
        <w:rPr>
          <w:color w:val="000000"/>
          <w:sz w:val="26"/>
          <w:szCs w:val="26"/>
        </w:rPr>
        <w:t xml:space="preserve"> </w:t>
      </w:r>
      <w:r w:rsidR="003713E4">
        <w:rPr>
          <w:color w:val="000000"/>
          <w:sz w:val="26"/>
          <w:szCs w:val="26"/>
        </w:rPr>
        <w:t>обов’</w:t>
      </w:r>
      <w:r w:rsidR="00747C2C" w:rsidRPr="003A00D1">
        <w:rPr>
          <w:color w:val="000000"/>
          <w:sz w:val="26"/>
          <w:szCs w:val="26"/>
        </w:rPr>
        <w:t xml:space="preserve">язковість висновку органу опіки та піклування у відповідних категоріях цивільних справ не може абсолютизуватися. У разі, якщо з тих чи інших причин такий висновок отримати не можна, суд має вирішити спір за наявними у справі доказами. Якщо з тих чи інших причин орган опіки та піклування відмовиться надати свій висновок у справі, де за </w:t>
      </w:r>
      <w:r w:rsidR="00F121BD">
        <w:rPr>
          <w:color w:val="000000"/>
          <w:sz w:val="26"/>
          <w:szCs w:val="26"/>
        </w:rPr>
        <w:t>приписами частин четвертої та п’</w:t>
      </w:r>
      <w:r w:rsidR="00747C2C" w:rsidRPr="003A00D1">
        <w:rPr>
          <w:color w:val="000000"/>
          <w:sz w:val="26"/>
          <w:szCs w:val="26"/>
        </w:rPr>
        <w:t>ятої</w:t>
      </w:r>
      <w:r w:rsidR="00C575A6" w:rsidRPr="003A00D1">
        <w:rPr>
          <w:color w:val="000000"/>
          <w:sz w:val="26"/>
          <w:szCs w:val="26"/>
        </w:rPr>
        <w:t xml:space="preserve"> </w:t>
      </w:r>
      <w:r w:rsidR="00747C2C" w:rsidRPr="003A00D1">
        <w:rPr>
          <w:color w:val="000000"/>
          <w:sz w:val="26"/>
          <w:szCs w:val="26"/>
        </w:rPr>
        <w:t>статті 19 СК України</w:t>
      </w:r>
      <w:r w:rsidR="00C575A6" w:rsidRPr="003A00D1">
        <w:rPr>
          <w:color w:val="000000"/>
          <w:sz w:val="26"/>
          <w:szCs w:val="26"/>
        </w:rPr>
        <w:t xml:space="preserve"> </w:t>
      </w:r>
      <w:r w:rsidR="00747C2C" w:rsidRPr="003A00D1">
        <w:rPr>
          <w:color w:val="000000"/>
          <w:sz w:val="26"/>
          <w:szCs w:val="26"/>
        </w:rPr>
        <w:t>надання ним такого висновку є обов`язковим, ця обставина не означає неможливості розгляду та вирішення спору. Протилежний підхід є рівнозначним відмові у доступу до правосуддя і означав би порушення положень</w:t>
      </w:r>
      <w:r w:rsidR="00C575A6" w:rsidRPr="003A00D1">
        <w:rPr>
          <w:color w:val="000000"/>
          <w:sz w:val="26"/>
          <w:szCs w:val="26"/>
        </w:rPr>
        <w:t xml:space="preserve"> </w:t>
      </w:r>
      <w:r w:rsidR="00747C2C" w:rsidRPr="003A00D1">
        <w:rPr>
          <w:color w:val="000000"/>
          <w:sz w:val="26"/>
          <w:szCs w:val="26"/>
        </w:rPr>
        <w:t>статті 6 Конвенції про захист прав людини і основоположних свобод.</w:t>
      </w:r>
    </w:p>
    <w:p w14:paraId="3DF3B4EF" w14:textId="12A06671" w:rsidR="00747C2C" w:rsidRPr="003A00D1" w:rsidRDefault="00747C2C" w:rsidP="00C575A6">
      <w:pPr>
        <w:pStyle w:val="rvps2"/>
        <w:shd w:val="clear" w:color="auto" w:fill="FFFFFF"/>
        <w:spacing w:before="0" w:beforeAutospacing="0" w:after="0" w:afterAutospacing="0" w:line="276" w:lineRule="auto"/>
        <w:ind w:firstLine="567"/>
        <w:jc w:val="both"/>
        <w:rPr>
          <w:color w:val="000000"/>
          <w:sz w:val="26"/>
          <w:szCs w:val="26"/>
        </w:rPr>
      </w:pPr>
      <w:r w:rsidRPr="003A00D1">
        <w:rPr>
          <w:color w:val="000000"/>
          <w:sz w:val="26"/>
          <w:szCs w:val="26"/>
        </w:rPr>
        <w:t>Зазначений підхід має загальний характер і є цілком справедливим для випадків, коли не було отримано письмового висновку органу опіки та піклування при розгляді справ, де участь ор</w:t>
      </w:r>
      <w:r w:rsidR="004C3606">
        <w:rPr>
          <w:color w:val="000000"/>
          <w:sz w:val="26"/>
          <w:szCs w:val="26"/>
        </w:rPr>
        <w:t>гану опіки та піклування є обов’</w:t>
      </w:r>
      <w:r w:rsidRPr="003A00D1">
        <w:rPr>
          <w:color w:val="000000"/>
          <w:sz w:val="26"/>
          <w:szCs w:val="26"/>
        </w:rPr>
        <w:t>язковою, з огляду на неможливість надат</w:t>
      </w:r>
      <w:r w:rsidR="003713E4">
        <w:rPr>
          <w:color w:val="000000"/>
          <w:sz w:val="26"/>
          <w:szCs w:val="26"/>
        </w:rPr>
        <w:t>и такий висновок, зокрема, у зв’</w:t>
      </w:r>
      <w:r w:rsidRPr="003A00D1">
        <w:rPr>
          <w:color w:val="000000"/>
          <w:sz w:val="26"/>
          <w:szCs w:val="26"/>
        </w:rPr>
        <w:t>язку із перебуванням дитини за межами країни, перебуванням дитини на непідконтрольній території, неможливості встановити місце фактичного перебування дитини з одним із батьків тощо</w:t>
      </w:r>
      <w:r w:rsidR="00BE6B34" w:rsidRPr="003A00D1">
        <w:rPr>
          <w:color w:val="000000"/>
          <w:sz w:val="26"/>
          <w:szCs w:val="26"/>
        </w:rPr>
        <w:t>»</w:t>
      </w:r>
      <w:r w:rsidRPr="003A00D1">
        <w:rPr>
          <w:color w:val="000000"/>
          <w:sz w:val="26"/>
          <w:szCs w:val="26"/>
        </w:rPr>
        <w:t>.</w:t>
      </w:r>
    </w:p>
    <w:p w14:paraId="21EE5A08" w14:textId="16AE1904" w:rsidR="00CB5A27" w:rsidRPr="003A00D1" w:rsidRDefault="0055062E" w:rsidP="00A31DCC">
      <w:pPr>
        <w:pStyle w:val="rvps2"/>
        <w:shd w:val="clear" w:color="auto" w:fill="FFFFFF"/>
        <w:spacing w:before="0" w:beforeAutospacing="0" w:after="0" w:afterAutospacing="0" w:line="276" w:lineRule="auto"/>
        <w:ind w:firstLine="567"/>
        <w:jc w:val="both"/>
        <w:rPr>
          <w:sz w:val="26"/>
          <w:szCs w:val="26"/>
        </w:rPr>
      </w:pPr>
      <w:r w:rsidRPr="003A00D1">
        <w:rPr>
          <w:sz w:val="26"/>
          <w:szCs w:val="26"/>
        </w:rPr>
        <w:lastRenderedPageBreak/>
        <w:t>Предметом докладного обговоренн</w:t>
      </w:r>
      <w:r w:rsidR="00A44E41" w:rsidRPr="003A00D1">
        <w:rPr>
          <w:sz w:val="26"/>
          <w:szCs w:val="26"/>
        </w:rPr>
        <w:t>я</w:t>
      </w:r>
      <w:r w:rsidRPr="003A00D1">
        <w:rPr>
          <w:sz w:val="26"/>
          <w:szCs w:val="26"/>
        </w:rPr>
        <w:t xml:space="preserve"> на засіданні Комісії</w:t>
      </w:r>
      <w:r w:rsidR="00A44E41" w:rsidRPr="003A00D1">
        <w:rPr>
          <w:sz w:val="26"/>
          <w:szCs w:val="26"/>
        </w:rPr>
        <w:t xml:space="preserve"> стала </w:t>
      </w:r>
      <w:r w:rsidRPr="003A00D1">
        <w:rPr>
          <w:sz w:val="26"/>
          <w:szCs w:val="26"/>
        </w:rPr>
        <w:t>ухвала судді Жовтневого районного суд міста Дніпропетровська Батманової В.В. від 05 червня 2023</w:t>
      </w:r>
      <w:r w:rsidR="00685390">
        <w:rPr>
          <w:sz w:val="26"/>
          <w:szCs w:val="26"/>
        </w:rPr>
        <w:t> </w:t>
      </w:r>
      <w:r w:rsidRPr="003A00D1">
        <w:rPr>
          <w:sz w:val="26"/>
          <w:szCs w:val="26"/>
        </w:rPr>
        <w:t>року у справі № 201/1070/23 про роз’яснення рішення від 17 лютого 2023 року</w:t>
      </w:r>
      <w:r w:rsidR="00CB5A27" w:rsidRPr="003A00D1">
        <w:rPr>
          <w:sz w:val="26"/>
          <w:szCs w:val="26"/>
        </w:rPr>
        <w:t>.</w:t>
      </w:r>
    </w:p>
    <w:p w14:paraId="46A713F2" w14:textId="4C7E8EEA" w:rsidR="00CB5A27" w:rsidRPr="003A00D1" w:rsidRDefault="00685390" w:rsidP="00A31DCC">
      <w:pPr>
        <w:pStyle w:val="rvps2"/>
        <w:shd w:val="clear" w:color="auto" w:fill="FFFFFF"/>
        <w:spacing w:before="0" w:beforeAutospacing="0" w:after="0" w:afterAutospacing="0" w:line="276" w:lineRule="auto"/>
        <w:ind w:firstLine="567"/>
        <w:jc w:val="both"/>
        <w:rPr>
          <w:sz w:val="26"/>
          <w:szCs w:val="26"/>
        </w:rPr>
      </w:pPr>
      <w:r>
        <w:rPr>
          <w:sz w:val="26"/>
          <w:szCs w:val="26"/>
        </w:rPr>
        <w:t>У р</w:t>
      </w:r>
      <w:r w:rsidR="00CB5A27" w:rsidRPr="003A00D1">
        <w:rPr>
          <w:sz w:val="26"/>
          <w:szCs w:val="26"/>
        </w:rPr>
        <w:t>езолютивн</w:t>
      </w:r>
      <w:r>
        <w:rPr>
          <w:sz w:val="26"/>
          <w:szCs w:val="26"/>
        </w:rPr>
        <w:t>ій</w:t>
      </w:r>
      <w:r w:rsidR="00CB5A27" w:rsidRPr="003A00D1">
        <w:rPr>
          <w:sz w:val="26"/>
          <w:szCs w:val="26"/>
        </w:rPr>
        <w:t xml:space="preserve"> частина рішення від 17 лютого 2023 року у справі № 201/1070/23</w:t>
      </w:r>
      <w:r>
        <w:rPr>
          <w:sz w:val="26"/>
          <w:szCs w:val="26"/>
        </w:rPr>
        <w:t xml:space="preserve"> вказано</w:t>
      </w:r>
      <w:r w:rsidR="00F25FB8" w:rsidRPr="003A00D1">
        <w:rPr>
          <w:sz w:val="26"/>
          <w:szCs w:val="26"/>
        </w:rPr>
        <w:t>:</w:t>
      </w:r>
    </w:p>
    <w:p w14:paraId="67B16854" w14:textId="40074BA6" w:rsidR="00A31DCC" w:rsidRPr="003A00D1" w:rsidRDefault="00F25FB8" w:rsidP="00A31DCC">
      <w:pPr>
        <w:pStyle w:val="ac"/>
        <w:spacing w:before="0" w:beforeAutospacing="0" w:after="0" w:afterAutospacing="0" w:line="276" w:lineRule="auto"/>
        <w:ind w:firstLine="567"/>
        <w:jc w:val="both"/>
        <w:rPr>
          <w:color w:val="000000"/>
          <w:sz w:val="26"/>
          <w:szCs w:val="26"/>
        </w:rPr>
      </w:pPr>
      <w:r w:rsidRPr="003A00D1">
        <w:rPr>
          <w:sz w:val="26"/>
          <w:szCs w:val="26"/>
        </w:rPr>
        <w:t>«</w:t>
      </w:r>
      <w:r w:rsidR="00A31DCC" w:rsidRPr="003A00D1">
        <w:rPr>
          <w:color w:val="000000"/>
          <w:sz w:val="26"/>
          <w:szCs w:val="26"/>
        </w:rPr>
        <w:t xml:space="preserve">Позов ОСОБА_1 до ОСОБА_2 , третя особа </w:t>
      </w:r>
      <w:r w:rsidR="00685390">
        <w:rPr>
          <w:color w:val="000000"/>
          <w:sz w:val="26"/>
          <w:szCs w:val="26"/>
        </w:rPr>
        <w:t>–</w:t>
      </w:r>
      <w:r w:rsidR="00A31DCC" w:rsidRPr="003A00D1">
        <w:rPr>
          <w:color w:val="000000"/>
          <w:sz w:val="26"/>
          <w:szCs w:val="26"/>
        </w:rPr>
        <w:t xml:space="preserve"> Управління</w:t>
      </w:r>
      <w:r w:rsidR="00685390">
        <w:rPr>
          <w:color w:val="000000"/>
          <w:sz w:val="26"/>
          <w:szCs w:val="26"/>
        </w:rPr>
        <w:t>–</w:t>
      </w:r>
      <w:r w:rsidR="00A31DCC" w:rsidRPr="003A00D1">
        <w:rPr>
          <w:color w:val="000000"/>
          <w:sz w:val="26"/>
          <w:szCs w:val="26"/>
        </w:rPr>
        <w:t>служба у справах дітей Лівобережної адміністрації Дніпровської міської ради про розірвання шлюбу, стягнення аліментів, відібрання дитини у матері без позбавлення її батьківських прав та визначення місця проживання дитини задовольнити.</w:t>
      </w:r>
    </w:p>
    <w:p w14:paraId="1BFC4AB7" w14:textId="364FF7A4" w:rsidR="00A31DCC" w:rsidRPr="003A00D1" w:rsidRDefault="00A31DCC" w:rsidP="00A31DCC">
      <w:pPr>
        <w:spacing w:line="276" w:lineRule="auto"/>
        <w:ind w:firstLine="567"/>
        <w:jc w:val="both"/>
        <w:rPr>
          <w:color w:val="000000"/>
          <w:sz w:val="26"/>
          <w:szCs w:val="26"/>
        </w:rPr>
      </w:pPr>
      <w:r w:rsidRPr="003A00D1">
        <w:rPr>
          <w:color w:val="000000"/>
          <w:sz w:val="26"/>
          <w:szCs w:val="26"/>
        </w:rPr>
        <w:t>Шлюб, укладений між ОСОБА_1 та ОСОБА_2, який був зареєстрований 27.09.2014 Красногвардійським відділом державної реєстрації актів цивільного стану реєстраційної служби Дніпропетровського міського управління юстиції, за актовим записом №1537, розірвати.</w:t>
      </w:r>
    </w:p>
    <w:p w14:paraId="38CB0D0C" w14:textId="20868740" w:rsidR="00A31DCC" w:rsidRPr="003A00D1" w:rsidRDefault="00A31DCC" w:rsidP="00A31DCC">
      <w:pPr>
        <w:spacing w:line="276" w:lineRule="auto"/>
        <w:ind w:firstLine="567"/>
        <w:jc w:val="both"/>
        <w:rPr>
          <w:color w:val="000000"/>
          <w:sz w:val="26"/>
          <w:szCs w:val="26"/>
        </w:rPr>
      </w:pPr>
      <w:r w:rsidRPr="003A00D1">
        <w:rPr>
          <w:color w:val="000000"/>
          <w:sz w:val="26"/>
          <w:szCs w:val="26"/>
        </w:rPr>
        <w:t>Після розірвання шлюбу прізвище відповідача ОСОБА_2 залишити «ОСОБА_2».</w:t>
      </w:r>
    </w:p>
    <w:p w14:paraId="60C05289" w14:textId="0C3E12F7" w:rsidR="00A31DCC" w:rsidRPr="003A00D1" w:rsidRDefault="00A31DCC" w:rsidP="00A31DCC">
      <w:pPr>
        <w:spacing w:line="276" w:lineRule="auto"/>
        <w:ind w:firstLine="567"/>
        <w:jc w:val="both"/>
        <w:rPr>
          <w:color w:val="000000"/>
          <w:sz w:val="26"/>
          <w:szCs w:val="26"/>
        </w:rPr>
      </w:pPr>
      <w:r w:rsidRPr="003A00D1">
        <w:rPr>
          <w:color w:val="000000"/>
          <w:sz w:val="26"/>
          <w:szCs w:val="26"/>
        </w:rPr>
        <w:t>Визначити місце проживання дитини</w:t>
      </w:r>
      <w:r w:rsidR="00E20F97">
        <w:rPr>
          <w:color w:val="000000"/>
          <w:sz w:val="26"/>
          <w:szCs w:val="26"/>
        </w:rPr>
        <w:t xml:space="preserve"> </w:t>
      </w:r>
      <w:r w:rsidRPr="003A00D1">
        <w:rPr>
          <w:color w:val="000000"/>
          <w:sz w:val="26"/>
          <w:szCs w:val="26"/>
        </w:rPr>
        <w:t xml:space="preserve">ОСОБА_3 ІНФОРМАЦІЯ_1 разом із батьком </w:t>
      </w:r>
      <w:r w:rsidR="00845500">
        <w:rPr>
          <w:color w:val="000000"/>
          <w:sz w:val="26"/>
          <w:szCs w:val="26"/>
        </w:rPr>
        <w:t>–</w:t>
      </w:r>
      <w:r w:rsidRPr="003A00D1">
        <w:rPr>
          <w:color w:val="000000"/>
          <w:sz w:val="26"/>
          <w:szCs w:val="26"/>
        </w:rPr>
        <w:t xml:space="preserve"> ОСОБА_1 ІНФОРМАЦІЯ_2 , РНОКПП НОМЕР_1 .</w:t>
      </w:r>
    </w:p>
    <w:p w14:paraId="634B50FD" w14:textId="3A14E66F" w:rsidR="00CB5A27" w:rsidRPr="003A00D1" w:rsidRDefault="00A31DCC" w:rsidP="005636A4">
      <w:pPr>
        <w:spacing w:line="276" w:lineRule="auto"/>
        <w:ind w:firstLine="567"/>
        <w:jc w:val="both"/>
        <w:rPr>
          <w:color w:val="000000"/>
          <w:sz w:val="26"/>
          <w:szCs w:val="26"/>
        </w:rPr>
      </w:pPr>
      <w:r w:rsidRPr="003A00D1">
        <w:rPr>
          <w:color w:val="000000"/>
          <w:sz w:val="26"/>
          <w:szCs w:val="26"/>
        </w:rPr>
        <w:t>Відібрати дитину ОСОБА_3 26 грудня 2018 року від матері ОСОБА_2 ІНФОРМАЦІЯ_3 без позбавлення її батьківських прав</w:t>
      </w:r>
      <w:r w:rsidR="00975451" w:rsidRPr="003A00D1">
        <w:rPr>
          <w:color w:val="000000"/>
          <w:sz w:val="26"/>
          <w:szCs w:val="26"/>
        </w:rPr>
        <w:t>».</w:t>
      </w:r>
    </w:p>
    <w:p w14:paraId="69653EBF" w14:textId="209E7D4C" w:rsidR="006B2D62" w:rsidRPr="003A00D1" w:rsidRDefault="00975451" w:rsidP="005636A4">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За заявою позивача про роз’яснення </w:t>
      </w:r>
      <w:r w:rsidR="00F8544E">
        <w:rPr>
          <w:sz w:val="26"/>
          <w:szCs w:val="26"/>
        </w:rPr>
        <w:t xml:space="preserve">цього </w:t>
      </w:r>
      <w:r w:rsidRPr="003A00D1">
        <w:rPr>
          <w:sz w:val="26"/>
          <w:szCs w:val="26"/>
        </w:rPr>
        <w:t>рішення</w:t>
      </w:r>
      <w:r w:rsidR="001D1258" w:rsidRPr="003A00D1">
        <w:rPr>
          <w:sz w:val="26"/>
          <w:szCs w:val="26"/>
        </w:rPr>
        <w:t xml:space="preserve"> в ухвалі від 05 червня 2023</w:t>
      </w:r>
      <w:r w:rsidR="00F8544E">
        <w:rPr>
          <w:sz w:val="26"/>
          <w:szCs w:val="26"/>
        </w:rPr>
        <w:t> </w:t>
      </w:r>
      <w:r w:rsidR="001D1258" w:rsidRPr="003A00D1">
        <w:rPr>
          <w:sz w:val="26"/>
          <w:szCs w:val="26"/>
        </w:rPr>
        <w:t>року</w:t>
      </w:r>
      <w:r w:rsidR="006B2D62" w:rsidRPr="003A00D1">
        <w:rPr>
          <w:sz w:val="26"/>
          <w:szCs w:val="26"/>
        </w:rPr>
        <w:t xml:space="preserve"> суддя Батманова В.В. констатувала:</w:t>
      </w:r>
    </w:p>
    <w:p w14:paraId="1811121B" w14:textId="25DE1CDD" w:rsidR="006B2D62" w:rsidRPr="003A00D1" w:rsidRDefault="006B2D62" w:rsidP="005636A4">
      <w:pPr>
        <w:pStyle w:val="ac"/>
        <w:spacing w:before="0" w:beforeAutospacing="0" w:after="0" w:afterAutospacing="0" w:line="276" w:lineRule="auto"/>
        <w:ind w:firstLine="567"/>
        <w:jc w:val="both"/>
        <w:rPr>
          <w:color w:val="000000"/>
          <w:sz w:val="26"/>
          <w:szCs w:val="26"/>
        </w:rPr>
      </w:pPr>
      <w:r w:rsidRPr="003A00D1">
        <w:rPr>
          <w:sz w:val="26"/>
          <w:szCs w:val="26"/>
        </w:rPr>
        <w:t>«</w:t>
      </w:r>
      <w:r w:rsidRPr="003A00D1">
        <w:rPr>
          <w:color w:val="000000"/>
          <w:sz w:val="26"/>
          <w:szCs w:val="26"/>
        </w:rPr>
        <w:t>Заяву позивача про роз</w:t>
      </w:r>
      <w:r w:rsidR="00E20F97">
        <w:rPr>
          <w:color w:val="000000"/>
          <w:sz w:val="26"/>
          <w:szCs w:val="26"/>
        </w:rPr>
        <w:t>’</w:t>
      </w:r>
      <w:r w:rsidRPr="003A00D1">
        <w:rPr>
          <w:color w:val="000000"/>
          <w:sz w:val="26"/>
          <w:szCs w:val="26"/>
        </w:rPr>
        <w:t>яснення рішення суду по цивільній справі №</w:t>
      </w:r>
      <w:r w:rsidR="002B2AFA">
        <w:rPr>
          <w:color w:val="000000"/>
          <w:sz w:val="26"/>
          <w:szCs w:val="26"/>
        </w:rPr>
        <w:t> </w:t>
      </w:r>
      <w:r w:rsidRPr="003A00D1">
        <w:rPr>
          <w:color w:val="000000"/>
          <w:sz w:val="26"/>
          <w:szCs w:val="26"/>
        </w:rPr>
        <w:t>201/1070/23</w:t>
      </w:r>
      <w:r w:rsidR="002B2AFA">
        <w:rPr>
          <w:color w:val="000000"/>
          <w:sz w:val="26"/>
          <w:szCs w:val="26"/>
        </w:rPr>
        <w:t xml:space="preserve"> </w:t>
      </w:r>
      <w:r w:rsidRPr="003A00D1">
        <w:rPr>
          <w:color w:val="000000"/>
          <w:sz w:val="26"/>
          <w:szCs w:val="26"/>
        </w:rPr>
        <w:t>за позовом ОСОБА_1 до ОСОБА_2 , третя особа</w:t>
      </w:r>
      <w:r w:rsidR="00E20F97">
        <w:rPr>
          <w:color w:val="000000"/>
          <w:sz w:val="26"/>
          <w:szCs w:val="26"/>
        </w:rPr>
        <w:t xml:space="preserve"> </w:t>
      </w:r>
      <w:r w:rsidRPr="003A00D1">
        <w:rPr>
          <w:color w:val="000000"/>
          <w:sz w:val="26"/>
          <w:szCs w:val="26"/>
        </w:rPr>
        <w:t>Управління</w:t>
      </w:r>
      <w:r w:rsidR="00845500">
        <w:rPr>
          <w:color w:val="000000"/>
          <w:sz w:val="26"/>
          <w:szCs w:val="26"/>
        </w:rPr>
        <w:t>–</w:t>
      </w:r>
      <w:r w:rsidRPr="003A00D1">
        <w:rPr>
          <w:color w:val="000000"/>
          <w:sz w:val="26"/>
          <w:szCs w:val="26"/>
        </w:rPr>
        <w:t>служба у справах дітей Лівобережної адміністрації Дніпровської міської ради про розірвання шлюбу, стягнення аліментів, відібрання дитини у матері без позбавлення її батьківських прав та визначення місця проживання дитини задовольнити.</w:t>
      </w:r>
    </w:p>
    <w:p w14:paraId="2091E922" w14:textId="0C114B94" w:rsidR="006B2D62" w:rsidRPr="003A00D1" w:rsidRDefault="006B2D62" w:rsidP="005636A4">
      <w:pPr>
        <w:pStyle w:val="ac"/>
        <w:spacing w:before="0" w:beforeAutospacing="0" w:after="0" w:afterAutospacing="0" w:line="276" w:lineRule="auto"/>
        <w:ind w:firstLine="567"/>
        <w:jc w:val="both"/>
        <w:rPr>
          <w:color w:val="000000"/>
          <w:sz w:val="26"/>
          <w:szCs w:val="26"/>
        </w:rPr>
      </w:pPr>
      <w:r w:rsidRPr="003A00D1">
        <w:rPr>
          <w:color w:val="000000"/>
          <w:sz w:val="26"/>
          <w:szCs w:val="26"/>
        </w:rPr>
        <w:t>Роз</w:t>
      </w:r>
      <w:r w:rsidR="00E20F97">
        <w:rPr>
          <w:color w:val="000000"/>
          <w:sz w:val="26"/>
          <w:szCs w:val="26"/>
        </w:rPr>
        <w:t>’</w:t>
      </w:r>
      <w:r w:rsidRPr="003A00D1">
        <w:rPr>
          <w:color w:val="000000"/>
          <w:sz w:val="26"/>
          <w:szCs w:val="26"/>
        </w:rPr>
        <w:t>яснити рішення Жовтневого районного суду м. Дніпропетровська від 17</w:t>
      </w:r>
      <w:r w:rsidR="004229D3">
        <w:rPr>
          <w:color w:val="000000"/>
          <w:sz w:val="26"/>
          <w:szCs w:val="26"/>
        </w:rPr>
        <w:t> </w:t>
      </w:r>
      <w:r w:rsidRPr="003A00D1">
        <w:rPr>
          <w:color w:val="000000"/>
          <w:sz w:val="26"/>
          <w:szCs w:val="26"/>
        </w:rPr>
        <w:t>лютого 2023 року у справі № 201/1070/23 вказавши, що позивач</w:t>
      </w:r>
      <w:r w:rsidR="00AF388F">
        <w:rPr>
          <w:color w:val="000000"/>
          <w:sz w:val="26"/>
          <w:szCs w:val="26"/>
        </w:rPr>
        <w:t xml:space="preserve"> </w:t>
      </w:r>
      <w:r w:rsidRPr="003A00D1">
        <w:rPr>
          <w:color w:val="000000"/>
          <w:sz w:val="26"/>
          <w:szCs w:val="26"/>
        </w:rPr>
        <w:t>ОСОБА_1 ІНФОРМАЦІЯ_1 (РНОКПП НОМЕР_1) є особою, яка самостійно виховує неповнолітню дитину у віці до 18 років у розумінні</w:t>
      </w:r>
      <w:r w:rsidR="00AF388F">
        <w:rPr>
          <w:color w:val="000000"/>
          <w:sz w:val="26"/>
          <w:szCs w:val="26"/>
        </w:rPr>
        <w:t xml:space="preserve"> </w:t>
      </w:r>
      <w:r w:rsidRPr="003A00D1">
        <w:rPr>
          <w:color w:val="000000"/>
          <w:sz w:val="26"/>
          <w:szCs w:val="26"/>
        </w:rPr>
        <w:t>Закону України «Про мобілізацію та мобілізаційну підготовку».</w:t>
      </w:r>
    </w:p>
    <w:p w14:paraId="65177607" w14:textId="25212B53" w:rsidR="002C02FE" w:rsidRPr="003A00D1" w:rsidRDefault="002C02FE" w:rsidP="00A76636">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Відповідно до частин першої та другої статті 271 </w:t>
      </w:r>
      <w:r w:rsidR="00850EDF">
        <w:rPr>
          <w:sz w:val="26"/>
          <w:szCs w:val="26"/>
        </w:rPr>
        <w:t>ЦПК України</w:t>
      </w:r>
      <w:r w:rsidR="009F1BB4" w:rsidRPr="003A00D1">
        <w:rPr>
          <w:sz w:val="26"/>
          <w:szCs w:val="26"/>
        </w:rPr>
        <w:t xml:space="preserve"> </w:t>
      </w:r>
      <w:r w:rsidRPr="003A00D1">
        <w:rPr>
          <w:sz w:val="26"/>
          <w:szCs w:val="26"/>
        </w:rPr>
        <w:t>за заявою учасників справи, державного виконавця, приватного виконавця суд роз’яснює судове рішення, яке набрало законної сили, не змінюючи змісту судового рішення. Подання заяви про роз’яснення судового рішення допускається, якщо судове рішення ще не виконане або не закінчився строк, протягом якого рішення може бути пред’явлене до примусового виконання.</w:t>
      </w:r>
    </w:p>
    <w:p w14:paraId="5017D730" w14:textId="63BB349B" w:rsidR="002C02FE" w:rsidRPr="003A00D1" w:rsidRDefault="002C02FE" w:rsidP="00A76636">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У пункті 21 постанови Пленуму Верховного Суду України від 18 грудня 2009 року № 14 «Про судове рішення у цивільній справі» </w:t>
      </w:r>
      <w:r w:rsidR="004229D3">
        <w:rPr>
          <w:sz w:val="26"/>
          <w:szCs w:val="26"/>
        </w:rPr>
        <w:t>вказа</w:t>
      </w:r>
      <w:r w:rsidRPr="003A00D1">
        <w:rPr>
          <w:sz w:val="26"/>
          <w:szCs w:val="26"/>
        </w:rPr>
        <w:t xml:space="preserve">но, що роз’яснення рішення суду можливе тоді, коли воно не містить недоліків, що можуть бути усунені лише ухваленням додаткового рішення, а є незрозумілим, що ускладнює його реалізацію. Зазначене питання розглядається судом, що ухвалив рішення, і в ухвалі суд викладає більш повно та ясно ті частини рішення, розуміння яких викликає труднощі, не вносячи </w:t>
      </w:r>
      <w:r w:rsidRPr="003A00D1">
        <w:rPr>
          <w:sz w:val="26"/>
          <w:szCs w:val="26"/>
        </w:rPr>
        <w:lastRenderedPageBreak/>
        <w:t>змін у суть рішення і не торкаючись питань, які не були предметом судового розгляду. Якщо фактично порушено питання про зміну рішення або внесення в нього нових даних, у тому числі й роз</w:t>
      </w:r>
      <w:r w:rsidR="00C429C2" w:rsidRPr="003A00D1">
        <w:rPr>
          <w:sz w:val="26"/>
          <w:szCs w:val="26"/>
        </w:rPr>
        <w:t>’</w:t>
      </w:r>
      <w:r w:rsidRPr="003A00D1">
        <w:rPr>
          <w:sz w:val="26"/>
          <w:szCs w:val="26"/>
        </w:rPr>
        <w:t>яснення мотивів ухваленого рішення, суд ухвалою відмовляє в роз</w:t>
      </w:r>
      <w:r w:rsidR="00C429C2" w:rsidRPr="003A00D1">
        <w:rPr>
          <w:sz w:val="26"/>
          <w:szCs w:val="26"/>
        </w:rPr>
        <w:t>’</w:t>
      </w:r>
      <w:r w:rsidRPr="003A00D1">
        <w:rPr>
          <w:sz w:val="26"/>
          <w:szCs w:val="26"/>
        </w:rPr>
        <w:t>ясненні рішення.</w:t>
      </w:r>
      <w:r w:rsidR="00C429C2" w:rsidRPr="003A00D1">
        <w:rPr>
          <w:sz w:val="26"/>
          <w:szCs w:val="26"/>
        </w:rPr>
        <w:t xml:space="preserve"> Роз’яснення рішення – це більш повний, чіткий, ясний, зрозумілий виклад рішення, як правило його резолютивної частини, розуміння та сприйняття яких викликає труднощі. Якщо фактично ставиться питання про зміну рішення або внесення в нього нових даних, у тому числі й роз</w:t>
      </w:r>
      <w:r w:rsidR="00B33F69" w:rsidRPr="003A00D1">
        <w:rPr>
          <w:sz w:val="26"/>
          <w:szCs w:val="26"/>
        </w:rPr>
        <w:t>’</w:t>
      </w:r>
      <w:r w:rsidR="00C429C2" w:rsidRPr="003A00D1">
        <w:rPr>
          <w:sz w:val="26"/>
          <w:szCs w:val="26"/>
        </w:rPr>
        <w:t>яснення мотивів ухваленого рішення, суд відмовляє в роз</w:t>
      </w:r>
      <w:r w:rsidR="00C614F4" w:rsidRPr="003A00D1">
        <w:rPr>
          <w:sz w:val="26"/>
          <w:szCs w:val="26"/>
        </w:rPr>
        <w:t>’</w:t>
      </w:r>
      <w:r w:rsidR="00C429C2" w:rsidRPr="003A00D1">
        <w:rPr>
          <w:sz w:val="26"/>
          <w:szCs w:val="26"/>
        </w:rPr>
        <w:t>ясненні рішення.</w:t>
      </w:r>
    </w:p>
    <w:p w14:paraId="0FB25217" w14:textId="45AF4496" w:rsidR="002A1477" w:rsidRPr="003A00D1" w:rsidRDefault="00C429C2" w:rsidP="00EF2D6B">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В ухвалі Великої Палати Верховного Суду від 06 жовтня 2020 року </w:t>
      </w:r>
      <w:r w:rsidR="004229D3">
        <w:rPr>
          <w:sz w:val="26"/>
          <w:szCs w:val="26"/>
        </w:rPr>
        <w:t>у</w:t>
      </w:r>
      <w:r w:rsidRPr="003A00D1">
        <w:rPr>
          <w:sz w:val="26"/>
          <w:szCs w:val="26"/>
        </w:rPr>
        <w:t xml:space="preserve"> справі №</w:t>
      </w:r>
      <w:r w:rsidR="00A76636" w:rsidRPr="003A00D1">
        <w:rPr>
          <w:sz w:val="26"/>
          <w:szCs w:val="26"/>
        </w:rPr>
        <w:t> </w:t>
      </w:r>
      <w:r w:rsidRPr="003A00D1">
        <w:rPr>
          <w:sz w:val="26"/>
          <w:szCs w:val="26"/>
        </w:rPr>
        <w:t>233/3676/19 вказано, що «необхідність роз’яснення судового рішення може бути зумовлена його нечіткістю в резолютивній частині, коли воно є неясним та незрозумілим для осіб, стосовно яких воно ухвалене, або які будуть здійснювати його виконання. Тобто це стосується випадків, коли рішення містить положення, які викликають суперечки щодо його розуміння та під час його виконання. Отже, в ухвалі про роз</w:t>
      </w:r>
      <w:r w:rsidR="005A6118" w:rsidRPr="003A00D1">
        <w:rPr>
          <w:sz w:val="26"/>
          <w:szCs w:val="26"/>
        </w:rPr>
        <w:t>’</w:t>
      </w:r>
      <w:r w:rsidRPr="003A00D1">
        <w:rPr>
          <w:sz w:val="26"/>
          <w:szCs w:val="26"/>
        </w:rPr>
        <w:t>яснення судового рішення суд викладає більш повно та зрозуміло ті частини рішення, розуміння яких викликає труднощі, не змінюючи при цьому суті рішення і не торкаючись питань, які не були предметом судового розгляду</w:t>
      </w:r>
      <w:r w:rsidR="00BD3C9B" w:rsidRPr="003A00D1">
        <w:rPr>
          <w:sz w:val="26"/>
          <w:szCs w:val="26"/>
        </w:rPr>
        <w:t>»</w:t>
      </w:r>
      <w:r w:rsidRPr="003A00D1">
        <w:rPr>
          <w:sz w:val="26"/>
          <w:szCs w:val="26"/>
        </w:rPr>
        <w:t xml:space="preserve">. </w:t>
      </w:r>
    </w:p>
    <w:p w14:paraId="10A63E18" w14:textId="37799D6B" w:rsidR="00B21BD1" w:rsidRPr="003A00D1" w:rsidRDefault="00B21BD1" w:rsidP="00EF2D6B">
      <w:pPr>
        <w:pStyle w:val="rvps2"/>
        <w:shd w:val="clear" w:color="auto" w:fill="FFFFFF"/>
        <w:spacing w:before="0" w:beforeAutospacing="0" w:after="0" w:afterAutospacing="0" w:line="276" w:lineRule="auto"/>
        <w:ind w:firstLine="567"/>
        <w:jc w:val="both"/>
        <w:rPr>
          <w:sz w:val="26"/>
          <w:szCs w:val="26"/>
        </w:rPr>
      </w:pPr>
      <w:r w:rsidRPr="003A00D1">
        <w:rPr>
          <w:sz w:val="26"/>
          <w:szCs w:val="26"/>
        </w:rPr>
        <w:t>Батманова В.В., представляючи власне розуміння інституту роз’яснення судового рішення, вказала, що мета цього інститут</w:t>
      </w:r>
      <w:r w:rsidR="004229D3">
        <w:rPr>
          <w:sz w:val="26"/>
          <w:szCs w:val="26"/>
        </w:rPr>
        <w:t>у</w:t>
      </w:r>
      <w:r w:rsidRPr="003A00D1">
        <w:rPr>
          <w:sz w:val="26"/>
          <w:szCs w:val="26"/>
        </w:rPr>
        <w:t xml:space="preserve"> </w:t>
      </w:r>
      <w:r w:rsidR="0038703C" w:rsidRPr="003A00D1">
        <w:rPr>
          <w:sz w:val="26"/>
          <w:szCs w:val="26"/>
        </w:rPr>
        <w:t xml:space="preserve">– </w:t>
      </w:r>
      <w:r w:rsidRPr="003A00D1">
        <w:rPr>
          <w:sz w:val="26"/>
          <w:szCs w:val="26"/>
        </w:rPr>
        <w:t>забезпечити належне виконання судового рішення</w:t>
      </w:r>
      <w:r w:rsidR="00C5323B">
        <w:rPr>
          <w:sz w:val="26"/>
          <w:szCs w:val="26"/>
        </w:rPr>
        <w:t>.</w:t>
      </w:r>
      <w:r w:rsidRPr="003A00D1">
        <w:rPr>
          <w:sz w:val="26"/>
          <w:szCs w:val="26"/>
        </w:rPr>
        <w:t xml:space="preserve"> </w:t>
      </w:r>
      <w:r w:rsidR="00C5323B">
        <w:rPr>
          <w:sz w:val="26"/>
          <w:szCs w:val="26"/>
        </w:rPr>
        <w:t>Н</w:t>
      </w:r>
      <w:r w:rsidRPr="003A00D1">
        <w:rPr>
          <w:sz w:val="26"/>
          <w:szCs w:val="26"/>
        </w:rPr>
        <w:t>еобхідність у роз’ясненні виникає тоді, коли існують проблеми з виконанням рішення суду.</w:t>
      </w:r>
      <w:r w:rsidR="00D62F86" w:rsidRPr="003A00D1">
        <w:rPr>
          <w:sz w:val="26"/>
          <w:szCs w:val="26"/>
        </w:rPr>
        <w:t xml:space="preserve"> Кандидат погодилася з твердженням члена Комісії, що </w:t>
      </w:r>
      <w:r w:rsidR="00C5323B">
        <w:rPr>
          <w:sz w:val="26"/>
          <w:szCs w:val="26"/>
        </w:rPr>
        <w:t>у</w:t>
      </w:r>
      <w:r w:rsidR="00D62F86" w:rsidRPr="003A00D1">
        <w:rPr>
          <w:sz w:val="26"/>
          <w:szCs w:val="26"/>
        </w:rPr>
        <w:t xml:space="preserve"> справі про </w:t>
      </w:r>
      <w:r w:rsidR="00D62F86" w:rsidRPr="003A00D1">
        <w:rPr>
          <w:color w:val="000000"/>
          <w:sz w:val="26"/>
          <w:szCs w:val="26"/>
        </w:rPr>
        <w:t xml:space="preserve">розірвання шлюбу, стягнення аліментів, відібрання дитини </w:t>
      </w:r>
      <w:r w:rsidR="00C5323B">
        <w:rPr>
          <w:color w:val="000000"/>
          <w:sz w:val="26"/>
          <w:szCs w:val="26"/>
        </w:rPr>
        <w:t>в</w:t>
      </w:r>
      <w:r w:rsidR="00D62F86" w:rsidRPr="003A00D1">
        <w:rPr>
          <w:color w:val="000000"/>
          <w:sz w:val="26"/>
          <w:szCs w:val="26"/>
        </w:rPr>
        <w:t xml:space="preserve"> матері без позбавлення її батьківських прав та визначення місця проживання дитини</w:t>
      </w:r>
      <w:r w:rsidR="00801412" w:rsidRPr="003A00D1">
        <w:rPr>
          <w:sz w:val="26"/>
          <w:szCs w:val="26"/>
        </w:rPr>
        <w:t xml:space="preserve"> не йшлося і </w:t>
      </w:r>
      <w:r w:rsidR="002179B2" w:rsidRPr="003A00D1">
        <w:rPr>
          <w:sz w:val="26"/>
          <w:szCs w:val="26"/>
        </w:rPr>
        <w:t xml:space="preserve">не </w:t>
      </w:r>
      <w:r w:rsidR="00801412" w:rsidRPr="003A00D1">
        <w:rPr>
          <w:sz w:val="26"/>
          <w:szCs w:val="26"/>
        </w:rPr>
        <w:t xml:space="preserve">могла йти мова про </w:t>
      </w:r>
      <w:r w:rsidR="00841563" w:rsidRPr="003A00D1">
        <w:rPr>
          <w:sz w:val="26"/>
          <w:szCs w:val="26"/>
        </w:rPr>
        <w:t xml:space="preserve">встановлення </w:t>
      </w:r>
      <w:r w:rsidR="00801412" w:rsidRPr="003A00D1">
        <w:rPr>
          <w:sz w:val="26"/>
          <w:szCs w:val="26"/>
        </w:rPr>
        <w:t xml:space="preserve">відношення позивача до військового обов’язку. Водночас </w:t>
      </w:r>
      <w:r w:rsidR="002B2F74" w:rsidRPr="003A00D1">
        <w:rPr>
          <w:sz w:val="26"/>
          <w:szCs w:val="26"/>
        </w:rPr>
        <w:t xml:space="preserve">за своїм змістом роз’яснення було надано з метою </w:t>
      </w:r>
      <w:r w:rsidR="00DE75F2" w:rsidRPr="003A00D1">
        <w:rPr>
          <w:sz w:val="26"/>
          <w:szCs w:val="26"/>
        </w:rPr>
        <w:t xml:space="preserve">набуття позивачем певного статусу відповідно до </w:t>
      </w:r>
      <w:r w:rsidR="00DE75F2" w:rsidRPr="003A00D1">
        <w:rPr>
          <w:color w:val="000000"/>
          <w:sz w:val="26"/>
          <w:szCs w:val="26"/>
        </w:rPr>
        <w:t>Закону України «Про мобілізацію та мобілізаційну підготовку».</w:t>
      </w:r>
      <w:r w:rsidR="002179B2" w:rsidRPr="003A00D1">
        <w:rPr>
          <w:color w:val="000000"/>
          <w:sz w:val="26"/>
          <w:szCs w:val="26"/>
        </w:rPr>
        <w:t xml:space="preserve"> Батманова В.В. не змогла </w:t>
      </w:r>
      <w:r w:rsidR="00D73A05" w:rsidRPr="003A00D1">
        <w:rPr>
          <w:color w:val="000000"/>
          <w:sz w:val="26"/>
          <w:szCs w:val="26"/>
        </w:rPr>
        <w:t xml:space="preserve">пояснити </w:t>
      </w:r>
      <w:r w:rsidR="00D07399" w:rsidRPr="003A00D1">
        <w:rPr>
          <w:color w:val="000000"/>
          <w:sz w:val="26"/>
          <w:szCs w:val="26"/>
        </w:rPr>
        <w:t>свої підходи до ухвалення цих судових рішень</w:t>
      </w:r>
      <w:r w:rsidR="00D73A05" w:rsidRPr="003A00D1">
        <w:rPr>
          <w:color w:val="000000"/>
          <w:sz w:val="26"/>
          <w:szCs w:val="26"/>
        </w:rPr>
        <w:t xml:space="preserve">, зіславшись на </w:t>
      </w:r>
      <w:r w:rsidR="00AA3966" w:rsidRPr="003A00D1">
        <w:rPr>
          <w:color w:val="000000"/>
          <w:sz w:val="26"/>
          <w:szCs w:val="26"/>
        </w:rPr>
        <w:t>те, що пройшло кілька років з дня розгляду справи</w:t>
      </w:r>
      <w:r w:rsidR="00D07399" w:rsidRPr="003A00D1">
        <w:rPr>
          <w:color w:val="000000"/>
          <w:sz w:val="26"/>
          <w:szCs w:val="26"/>
        </w:rPr>
        <w:t>,</w:t>
      </w:r>
      <w:r w:rsidR="00AA3966" w:rsidRPr="003A00D1">
        <w:rPr>
          <w:color w:val="000000"/>
          <w:sz w:val="26"/>
          <w:szCs w:val="26"/>
        </w:rPr>
        <w:t xml:space="preserve"> та </w:t>
      </w:r>
      <w:r w:rsidR="00D07399" w:rsidRPr="003A00D1">
        <w:rPr>
          <w:color w:val="000000"/>
          <w:sz w:val="26"/>
          <w:szCs w:val="26"/>
        </w:rPr>
        <w:t>припустила, що можливо в той період існувала саме така практика роз’яснення судових рішень.</w:t>
      </w:r>
    </w:p>
    <w:p w14:paraId="14CEBF34" w14:textId="77777777" w:rsidR="000D7056" w:rsidRPr="003A00D1" w:rsidRDefault="000D7056" w:rsidP="00997829">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За таких обставин дії суду з погляду </w:t>
      </w:r>
      <w:r w:rsidRPr="003A00D1">
        <w:rPr>
          <w:color w:val="1D1D1B"/>
          <w:sz w:val="26"/>
          <w:szCs w:val="26"/>
          <w:shd w:val="clear" w:color="auto" w:fill="FFFFFF"/>
        </w:rPr>
        <w:t xml:space="preserve">звичайної розсудливої людини </w:t>
      </w:r>
      <w:r w:rsidRPr="003A00D1">
        <w:rPr>
          <w:sz w:val="26"/>
          <w:szCs w:val="26"/>
        </w:rPr>
        <w:t>не виглядають нейтральним та формально-процесуальним застосуванням норм матеріального та процесуального права.</w:t>
      </w:r>
    </w:p>
    <w:p w14:paraId="71CE4815" w14:textId="6C06EFFF" w:rsidR="003C53EE" w:rsidRPr="003A00D1" w:rsidRDefault="005432E2" w:rsidP="00997829">
      <w:pPr>
        <w:pStyle w:val="rvps2"/>
        <w:shd w:val="clear" w:color="auto" w:fill="FFFFFF"/>
        <w:spacing w:before="0" w:beforeAutospacing="0" w:after="0" w:afterAutospacing="0" w:line="276" w:lineRule="auto"/>
        <w:ind w:firstLine="567"/>
        <w:jc w:val="both"/>
        <w:rPr>
          <w:sz w:val="26"/>
          <w:szCs w:val="26"/>
        </w:rPr>
      </w:pPr>
      <w:r w:rsidRPr="003A00D1">
        <w:rPr>
          <w:sz w:val="26"/>
          <w:szCs w:val="26"/>
        </w:rPr>
        <w:t>Комісія наголошує, що з</w:t>
      </w:r>
      <w:r w:rsidR="003C53EE" w:rsidRPr="003A00D1">
        <w:rPr>
          <w:sz w:val="26"/>
          <w:szCs w:val="26"/>
        </w:rPr>
        <w:t xml:space="preserve">гідно з частиною четвертою статті </w:t>
      </w:r>
      <w:r w:rsidR="00175F60" w:rsidRPr="003A00D1">
        <w:rPr>
          <w:sz w:val="26"/>
          <w:szCs w:val="26"/>
        </w:rPr>
        <w:t>55 Закону с</w:t>
      </w:r>
      <w:r w:rsidR="003C53EE" w:rsidRPr="003A00D1">
        <w:rPr>
          <w:sz w:val="26"/>
          <w:szCs w:val="26"/>
        </w:rPr>
        <w:t>уддя повинен додержуватися присяг</w:t>
      </w:r>
      <w:r w:rsidR="00175F60" w:rsidRPr="003A00D1">
        <w:rPr>
          <w:sz w:val="26"/>
          <w:szCs w:val="26"/>
        </w:rPr>
        <w:t xml:space="preserve">и, </w:t>
      </w:r>
      <w:r w:rsidR="00276898" w:rsidRPr="003A00D1">
        <w:rPr>
          <w:sz w:val="26"/>
          <w:szCs w:val="26"/>
        </w:rPr>
        <w:t>а саме</w:t>
      </w:r>
      <w:r w:rsidR="00EC09EA" w:rsidRPr="003A00D1">
        <w:rPr>
          <w:sz w:val="26"/>
          <w:szCs w:val="26"/>
        </w:rPr>
        <w:t>:</w:t>
      </w:r>
      <w:r w:rsidR="00175F60" w:rsidRPr="003A00D1">
        <w:rPr>
          <w:sz w:val="26"/>
          <w:szCs w:val="26"/>
        </w:rPr>
        <w:t xml:space="preserve"> об’єктивно, безсторонньо, неупереджено, незалежно, справедливо та кваліфіковано здійснювати правосуддя від імені України, керуючись принципом верховенства права, підкоряючись лише закону, чесно і сумлінно здійснювати повноваження та виконувати обов’язки судді, дотримуватися етичних принципів і правил поведінки судді, не вчиняти дій, що порочать звання судді або підривають авторитет правосудд</w:t>
      </w:r>
      <w:r w:rsidR="00276898" w:rsidRPr="003A00D1">
        <w:rPr>
          <w:sz w:val="26"/>
          <w:szCs w:val="26"/>
        </w:rPr>
        <w:t>я (абзац другий частини першої статті 56 Закону).</w:t>
      </w:r>
    </w:p>
    <w:p w14:paraId="491C5430" w14:textId="1740AFC7" w:rsidR="00EF2D6B" w:rsidRPr="003A00D1" w:rsidRDefault="00353B75" w:rsidP="00997829">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Відповідно до пунктів 1, 2 частини п’ятої статті </w:t>
      </w:r>
      <w:r w:rsidR="00EF2D6B" w:rsidRPr="003A00D1">
        <w:rPr>
          <w:sz w:val="26"/>
          <w:szCs w:val="26"/>
        </w:rPr>
        <w:t>5</w:t>
      </w:r>
      <w:r w:rsidRPr="003A00D1">
        <w:rPr>
          <w:sz w:val="26"/>
          <w:szCs w:val="26"/>
        </w:rPr>
        <w:t>5</w:t>
      </w:r>
      <w:r w:rsidR="003C53EE" w:rsidRPr="003A00D1">
        <w:rPr>
          <w:sz w:val="26"/>
          <w:szCs w:val="26"/>
        </w:rPr>
        <w:t xml:space="preserve"> Закону с</w:t>
      </w:r>
      <w:r w:rsidR="00EF2D6B" w:rsidRPr="003A00D1">
        <w:rPr>
          <w:sz w:val="26"/>
          <w:szCs w:val="26"/>
        </w:rPr>
        <w:t>уддя зобов’язаний:</w:t>
      </w:r>
      <w:r w:rsidR="003C53EE" w:rsidRPr="003A00D1">
        <w:rPr>
          <w:sz w:val="26"/>
          <w:szCs w:val="26"/>
        </w:rPr>
        <w:t xml:space="preserve"> </w:t>
      </w:r>
      <w:r w:rsidR="00EF2D6B" w:rsidRPr="003A00D1">
        <w:rPr>
          <w:sz w:val="26"/>
          <w:szCs w:val="26"/>
        </w:rPr>
        <w:t>1)</w:t>
      </w:r>
      <w:r w:rsidR="000E52A6">
        <w:rPr>
          <w:sz w:val="26"/>
          <w:szCs w:val="26"/>
        </w:rPr>
        <w:t> </w:t>
      </w:r>
      <w:r w:rsidR="00EF2D6B" w:rsidRPr="003A00D1">
        <w:rPr>
          <w:sz w:val="26"/>
          <w:szCs w:val="26"/>
        </w:rPr>
        <w:t xml:space="preserve">своєчасно, справедливо та безсторонньо розглядати і вирішувати судові справи </w:t>
      </w:r>
      <w:r w:rsidR="00EF2D6B" w:rsidRPr="003A00D1">
        <w:rPr>
          <w:sz w:val="26"/>
          <w:szCs w:val="26"/>
        </w:rPr>
        <w:lastRenderedPageBreak/>
        <w:t>відповідно до закону з дотриманням засад і правил судочинства;</w:t>
      </w:r>
      <w:r w:rsidR="003C53EE" w:rsidRPr="003A00D1">
        <w:rPr>
          <w:sz w:val="26"/>
          <w:szCs w:val="26"/>
        </w:rPr>
        <w:t xml:space="preserve"> </w:t>
      </w:r>
      <w:r w:rsidR="00EF2D6B" w:rsidRPr="003A00D1">
        <w:rPr>
          <w:sz w:val="26"/>
          <w:szCs w:val="26"/>
        </w:rPr>
        <w:t>2) дотриму</w:t>
      </w:r>
      <w:r w:rsidR="003C53EE" w:rsidRPr="003A00D1">
        <w:rPr>
          <w:sz w:val="26"/>
          <w:szCs w:val="26"/>
        </w:rPr>
        <w:t>ватися правил суддівської етики.</w:t>
      </w:r>
    </w:p>
    <w:p w14:paraId="0C8A0A1D" w14:textId="2610F68A" w:rsidR="001433F6" w:rsidRPr="003A00D1" w:rsidRDefault="001433F6" w:rsidP="00A95A09">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Під час кваліфікаційного оцінювання Комісія перевіряє не лише його відповідність формальним критеріям, а й оцінює всі обставини, що характеризують </w:t>
      </w:r>
      <w:r w:rsidR="009D3DCB" w:rsidRPr="003A00D1">
        <w:rPr>
          <w:sz w:val="26"/>
          <w:szCs w:val="26"/>
        </w:rPr>
        <w:t>кандидата</w:t>
      </w:r>
      <w:r w:rsidRPr="003A00D1">
        <w:rPr>
          <w:sz w:val="26"/>
          <w:szCs w:val="26"/>
        </w:rPr>
        <w:t xml:space="preserve"> як особу, зокрема наскільки відповідально в</w:t>
      </w:r>
      <w:r w:rsidR="009D3DCB" w:rsidRPr="003A00D1">
        <w:rPr>
          <w:sz w:val="26"/>
          <w:szCs w:val="26"/>
        </w:rPr>
        <w:t>о</w:t>
      </w:r>
      <w:r w:rsidRPr="003A00D1">
        <w:rPr>
          <w:sz w:val="26"/>
          <w:szCs w:val="26"/>
        </w:rPr>
        <w:t>н</w:t>
      </w:r>
      <w:r w:rsidR="009D3DCB" w:rsidRPr="003A00D1">
        <w:rPr>
          <w:sz w:val="26"/>
          <w:szCs w:val="26"/>
        </w:rPr>
        <w:t>а</w:t>
      </w:r>
      <w:r w:rsidRPr="003A00D1">
        <w:rPr>
          <w:sz w:val="26"/>
          <w:szCs w:val="26"/>
        </w:rPr>
        <w:t xml:space="preserve"> ставиться до своїх </w:t>
      </w:r>
      <w:r w:rsidR="00241C2C" w:rsidRPr="003A00D1">
        <w:rPr>
          <w:sz w:val="26"/>
          <w:szCs w:val="26"/>
        </w:rPr>
        <w:t xml:space="preserve">професійних </w:t>
      </w:r>
      <w:r w:rsidRPr="003A00D1">
        <w:rPr>
          <w:sz w:val="26"/>
          <w:szCs w:val="26"/>
        </w:rPr>
        <w:t>обов’язків, чи своєю поведінкою не викликає обґрунтованих сумнівів у доброчесності та професійної етики. Оцінка етичної поведінки судді здійснюється з позицій підвищених стандартів.</w:t>
      </w:r>
    </w:p>
    <w:p w14:paraId="6D298BA2" w14:textId="28BF7205" w:rsidR="00997829" w:rsidRPr="003A00D1" w:rsidRDefault="00A95A09" w:rsidP="00A95A09">
      <w:pPr>
        <w:pStyle w:val="rvps2"/>
        <w:shd w:val="clear" w:color="auto" w:fill="FFFFFF"/>
        <w:spacing w:before="0" w:beforeAutospacing="0" w:after="0" w:afterAutospacing="0" w:line="276" w:lineRule="auto"/>
        <w:ind w:firstLine="567"/>
        <w:jc w:val="both"/>
        <w:rPr>
          <w:sz w:val="26"/>
          <w:szCs w:val="26"/>
        </w:rPr>
      </w:pPr>
      <w:r w:rsidRPr="003A00D1">
        <w:rPr>
          <w:sz w:val="26"/>
          <w:szCs w:val="26"/>
        </w:rPr>
        <w:t>Суддя як носій судової влади повинен бути прикладом неухильного дотримання принципу верховенства права і вимог закону, присяги судді. Суддя має усвідомлювати постійну увагу суспільства та демонструвати високі стандарти поведінки з метою зміцнення довіри до судової влади та утвердження авторитету правосуддя. Суддя не повинен допускати поведінки, що створює враження про недотриман</w:t>
      </w:r>
      <w:r w:rsidR="00A53F60" w:rsidRPr="003A00D1">
        <w:rPr>
          <w:sz w:val="26"/>
          <w:szCs w:val="26"/>
        </w:rPr>
        <w:t xml:space="preserve">ня ним етичних стандартів судді </w:t>
      </w:r>
      <w:r w:rsidR="00997829" w:rsidRPr="003A00D1">
        <w:rPr>
          <w:sz w:val="26"/>
          <w:szCs w:val="26"/>
        </w:rPr>
        <w:t xml:space="preserve">(статті 1, </w:t>
      </w:r>
      <w:r w:rsidR="00A53F60" w:rsidRPr="003A00D1">
        <w:rPr>
          <w:sz w:val="26"/>
          <w:szCs w:val="26"/>
        </w:rPr>
        <w:t>3</w:t>
      </w:r>
      <w:r w:rsidR="00997829" w:rsidRPr="003A00D1">
        <w:rPr>
          <w:sz w:val="26"/>
          <w:szCs w:val="26"/>
        </w:rPr>
        <w:t xml:space="preserve"> Кодексу суддівської етики</w:t>
      </w:r>
      <w:r w:rsidR="000E152D" w:rsidRPr="003A00D1">
        <w:rPr>
          <w:sz w:val="26"/>
          <w:szCs w:val="26"/>
        </w:rPr>
        <w:t>, затвердженого X</w:t>
      </w:r>
      <w:r w:rsidR="00D01A6B" w:rsidRPr="003A00D1">
        <w:rPr>
          <w:sz w:val="26"/>
          <w:szCs w:val="26"/>
        </w:rPr>
        <w:t>Х</w:t>
      </w:r>
      <w:r w:rsidR="000E152D" w:rsidRPr="003A00D1">
        <w:rPr>
          <w:sz w:val="26"/>
          <w:szCs w:val="26"/>
        </w:rPr>
        <w:t xml:space="preserve"> черговим з’їздом суддів України </w:t>
      </w:r>
      <w:r w:rsidR="00D01A6B" w:rsidRPr="003A00D1">
        <w:rPr>
          <w:sz w:val="26"/>
          <w:szCs w:val="26"/>
        </w:rPr>
        <w:t>18 вересня 2024 року</w:t>
      </w:r>
      <w:r w:rsidR="00997829" w:rsidRPr="003A00D1">
        <w:rPr>
          <w:sz w:val="26"/>
          <w:szCs w:val="26"/>
        </w:rPr>
        <w:t>).</w:t>
      </w:r>
    </w:p>
    <w:p w14:paraId="12EB80AB" w14:textId="77777777" w:rsidR="00997829" w:rsidRPr="003A00D1" w:rsidRDefault="00997829" w:rsidP="00A95A09">
      <w:pPr>
        <w:pStyle w:val="rvps2"/>
        <w:shd w:val="clear" w:color="auto" w:fill="FFFFFF"/>
        <w:spacing w:before="0" w:beforeAutospacing="0" w:after="0" w:afterAutospacing="0" w:line="276" w:lineRule="auto"/>
        <w:ind w:firstLine="567"/>
        <w:jc w:val="both"/>
        <w:rPr>
          <w:sz w:val="26"/>
          <w:szCs w:val="26"/>
        </w:rPr>
      </w:pPr>
      <w:r w:rsidRPr="003A00D1">
        <w:rPr>
          <w:sz w:val="26"/>
          <w:szCs w:val="26"/>
        </w:rPr>
        <w:t>Авторитет правосуддя – це сукупність об’єктивних і суб’єктивних ознак, які характеризують діяльність з відправлення правосуддя, таких як справедливість провадження, незалежність правосуддя, безсторонність, публічність, моральність, та які мають вселяти повагу до суду у громадськості в демократичному суспільстві.</w:t>
      </w:r>
    </w:p>
    <w:p w14:paraId="6FB3DD7C" w14:textId="77777777" w:rsidR="00997829" w:rsidRPr="003A00D1" w:rsidRDefault="00997829" w:rsidP="00A95A09">
      <w:pPr>
        <w:pStyle w:val="rvps2"/>
        <w:shd w:val="clear" w:color="auto" w:fill="FFFFFF"/>
        <w:spacing w:before="0" w:beforeAutospacing="0" w:after="0" w:afterAutospacing="0" w:line="276" w:lineRule="auto"/>
        <w:ind w:firstLine="567"/>
        <w:jc w:val="both"/>
        <w:rPr>
          <w:sz w:val="26"/>
          <w:szCs w:val="26"/>
        </w:rPr>
      </w:pPr>
      <w:r w:rsidRPr="003A00D1">
        <w:rPr>
          <w:sz w:val="26"/>
          <w:szCs w:val="26"/>
        </w:rPr>
        <w:t>Довіра та повага до судової влади – гарантія ефективності системи правосуддя. Повага до авторитету судів – вимога європейських стандартів для демократичних держав, невід’ємна умова публічної довіри до судової влади, а в більш широкому значенні – довіри до норм права та держави загалом. У разі виникнення того чи іншого правового конфлікту особа звертається за його вирішенням до суду, спираючись на авторитет правосуддя.</w:t>
      </w:r>
    </w:p>
    <w:p w14:paraId="6244D52E" w14:textId="77777777" w:rsidR="00997829" w:rsidRPr="003A00D1" w:rsidRDefault="00997829" w:rsidP="00997829">
      <w:pPr>
        <w:pStyle w:val="rvps2"/>
        <w:shd w:val="clear" w:color="auto" w:fill="FFFFFF"/>
        <w:spacing w:before="0" w:beforeAutospacing="0" w:after="0" w:afterAutospacing="0" w:line="276" w:lineRule="auto"/>
        <w:ind w:firstLine="567"/>
        <w:jc w:val="both"/>
        <w:rPr>
          <w:sz w:val="26"/>
          <w:szCs w:val="26"/>
        </w:rPr>
      </w:pPr>
      <w:r w:rsidRPr="003A00D1">
        <w:rPr>
          <w:sz w:val="26"/>
          <w:szCs w:val="26"/>
        </w:rPr>
        <w:t>У пункті 8 Висновку № 7 (2005) Консультативної ради європейських суддів до уваги Комітету Міністрів Ради Європи з питання «Правосуддя та суспільство» вказано, що суди є та сприймаються широким загалом як належний форум для встановлення юридичних прав і обов’язків та вирішення пов’язаних із цим спорів.</w:t>
      </w:r>
    </w:p>
    <w:p w14:paraId="0914EFEE" w14:textId="33E23623" w:rsidR="006045A3" w:rsidRPr="003A00D1" w:rsidRDefault="0040338F" w:rsidP="00171AAB">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Досліджені обставини розгляду суддею відповідної категорії справ можуть свідчити, що Батманова В.В. під час здійснення судочинства </w:t>
      </w:r>
      <w:r w:rsidR="000E52A6">
        <w:rPr>
          <w:sz w:val="26"/>
          <w:szCs w:val="26"/>
        </w:rPr>
        <w:t>в</w:t>
      </w:r>
      <w:r w:rsidRPr="003A00D1">
        <w:rPr>
          <w:sz w:val="26"/>
          <w:szCs w:val="26"/>
        </w:rPr>
        <w:t xml:space="preserve"> суді першої інстанції допустила поведінку, яка викликає обґрунтований сумнів у звичайної розсудливої людини, зокрема, що вона здатна виконувати свої обов’язки чесно, неупереджено, незалежно й компетентно (вимога підпункту 2 пункту 17 Єдиних показників), а її поведінка не була прикладом неухильного додержан</w:t>
      </w:r>
      <w:r w:rsidR="00EA3037">
        <w:rPr>
          <w:sz w:val="26"/>
          <w:szCs w:val="26"/>
        </w:rPr>
        <w:t>ня принципу верховенства права.</w:t>
      </w:r>
      <w:r w:rsidR="0043792E">
        <w:rPr>
          <w:sz w:val="26"/>
          <w:szCs w:val="26"/>
        </w:rPr>
        <w:t xml:space="preserve"> </w:t>
      </w:r>
      <w:r w:rsidR="002E4E38" w:rsidRPr="003A00D1">
        <w:rPr>
          <w:sz w:val="26"/>
          <w:szCs w:val="26"/>
        </w:rPr>
        <w:t xml:space="preserve">З огляду на викладене під час закритого обговорення Комісія у складі колегії </w:t>
      </w:r>
      <w:r w:rsidR="00324A57" w:rsidRPr="003A00D1">
        <w:rPr>
          <w:sz w:val="26"/>
          <w:szCs w:val="26"/>
        </w:rPr>
        <w:t>більшістю голосів</w:t>
      </w:r>
      <w:r w:rsidR="002E4E38" w:rsidRPr="003A00D1">
        <w:rPr>
          <w:sz w:val="26"/>
          <w:szCs w:val="26"/>
        </w:rPr>
        <w:t xml:space="preserve"> вирішила визнати встановлені факти як істотну невідповідність кандидата критеріям професійної етики т</w:t>
      </w:r>
      <w:r w:rsidR="00850EDF">
        <w:rPr>
          <w:sz w:val="26"/>
          <w:szCs w:val="26"/>
        </w:rPr>
        <w:t>а доброчесності за показником «д</w:t>
      </w:r>
      <w:r w:rsidR="002E4E38" w:rsidRPr="003A00D1">
        <w:rPr>
          <w:sz w:val="26"/>
          <w:szCs w:val="26"/>
        </w:rPr>
        <w:t>отримання етичних норм і бездоганна поведінка у професійній діяльності та особистому житті», що зумовлює оцінку в 0 балів і є підставою для визнання кандидата так</w:t>
      </w:r>
      <w:r w:rsidRPr="003A00D1">
        <w:rPr>
          <w:sz w:val="26"/>
          <w:szCs w:val="26"/>
        </w:rPr>
        <w:t>ою</w:t>
      </w:r>
      <w:r w:rsidR="002E4E38" w:rsidRPr="003A00D1">
        <w:rPr>
          <w:sz w:val="26"/>
          <w:szCs w:val="26"/>
        </w:rPr>
        <w:t>, що не підтверди</w:t>
      </w:r>
      <w:r w:rsidRPr="003A00D1">
        <w:rPr>
          <w:sz w:val="26"/>
          <w:szCs w:val="26"/>
        </w:rPr>
        <w:t>ла</w:t>
      </w:r>
      <w:r w:rsidR="002E4E38" w:rsidRPr="003A00D1">
        <w:rPr>
          <w:sz w:val="26"/>
          <w:szCs w:val="26"/>
        </w:rPr>
        <w:t xml:space="preserve"> здатності здійснювати правосуддя в апеляційному загальному суді.</w:t>
      </w:r>
    </w:p>
    <w:p w14:paraId="4556A080" w14:textId="4A2B4D3B" w:rsidR="00AB1F11" w:rsidRPr="003A00D1" w:rsidRDefault="00AB1F11" w:rsidP="00171AAB">
      <w:pPr>
        <w:pStyle w:val="rvps2"/>
        <w:shd w:val="clear" w:color="auto" w:fill="FFFFFF"/>
        <w:spacing w:before="0" w:beforeAutospacing="0" w:after="0" w:afterAutospacing="0" w:line="276" w:lineRule="auto"/>
        <w:ind w:firstLine="567"/>
        <w:jc w:val="both"/>
        <w:rPr>
          <w:sz w:val="26"/>
          <w:szCs w:val="26"/>
        </w:rPr>
      </w:pPr>
      <w:r w:rsidRPr="003A00D1">
        <w:rPr>
          <w:sz w:val="26"/>
          <w:szCs w:val="26"/>
        </w:rPr>
        <w:t>3. Чесність (підпункт 1 пункту 18 Єдиних показників).</w:t>
      </w:r>
    </w:p>
    <w:p w14:paraId="27582AF7" w14:textId="677D5C38" w:rsidR="00AB1F11" w:rsidRPr="003A00D1" w:rsidRDefault="00AB1F11" w:rsidP="00171AAB">
      <w:pPr>
        <w:pStyle w:val="rvps2"/>
        <w:shd w:val="clear" w:color="auto" w:fill="FFFFFF"/>
        <w:spacing w:before="0" w:beforeAutospacing="0" w:after="0" w:afterAutospacing="0" w:line="276" w:lineRule="auto"/>
        <w:ind w:firstLine="567"/>
        <w:jc w:val="both"/>
        <w:rPr>
          <w:sz w:val="26"/>
          <w:szCs w:val="26"/>
        </w:rPr>
      </w:pPr>
      <w:r w:rsidRPr="003A00D1">
        <w:rPr>
          <w:sz w:val="26"/>
          <w:szCs w:val="26"/>
        </w:rPr>
        <w:lastRenderedPageBreak/>
        <w:t>ГРД вважає, що кандидат допустила академічну недоброчесність.</w:t>
      </w:r>
    </w:p>
    <w:p w14:paraId="7C74FEBF" w14:textId="16123E57" w:rsidR="00AB1F11" w:rsidRPr="003A00D1" w:rsidRDefault="00AB1F11" w:rsidP="00171AAB">
      <w:pPr>
        <w:pStyle w:val="rvps2"/>
        <w:shd w:val="clear" w:color="auto" w:fill="FFFFFF"/>
        <w:spacing w:before="0" w:beforeAutospacing="0" w:after="0" w:afterAutospacing="0" w:line="276" w:lineRule="auto"/>
        <w:ind w:firstLine="567"/>
        <w:jc w:val="both"/>
        <w:rPr>
          <w:sz w:val="26"/>
          <w:szCs w:val="26"/>
        </w:rPr>
      </w:pPr>
      <w:r w:rsidRPr="003A00D1">
        <w:rPr>
          <w:sz w:val="26"/>
          <w:szCs w:val="26"/>
        </w:rPr>
        <w:t>Кандидат у 2021 році захистила дисертацію на тему: «Публічні послуги у сфері соціального захисту населення». Під час дослідження змісту наукової роботи, зокрема, з використанням онлайн-системи Turnitin, ГРД виявила факти академічної недоброчесності. Інформацію щодо виявлених фактів академічної недоброчесності ГРД відобразила в таблиці.</w:t>
      </w:r>
    </w:p>
    <w:p w14:paraId="2F5DEE5B" w14:textId="77777777" w:rsidR="00AB1F11" w:rsidRPr="003A00D1" w:rsidRDefault="00AB1F11" w:rsidP="00AB1F11">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Батманова В.В. на спростування тверджень ГРД вказала, що онлайн-системи Turnitin є виключно технічним інструментом аналізу текстових подібностей та не може розглядатися як самостійний і достатній доказ наявності академічного плагіату без проведення змістовного аналізу характеру відповідних збігів. Виявлені текстові збіги стосуються переважно використання усталеного наукового та нормативного матеріалу, спеціальної термінології, класифікацій тощо. Наголосила, що робота пройшла попередній розгляд та успішно захищена в спеціалізованій вченій раді. </w:t>
      </w:r>
    </w:p>
    <w:p w14:paraId="418DF465" w14:textId="209A0693" w:rsidR="00AB1F11" w:rsidRPr="003A00D1" w:rsidRDefault="00FE5C95" w:rsidP="00AB1F11">
      <w:pPr>
        <w:pStyle w:val="rvps2"/>
        <w:shd w:val="clear" w:color="auto" w:fill="FFFFFF"/>
        <w:spacing w:before="0" w:beforeAutospacing="0" w:after="0" w:afterAutospacing="0" w:line="276" w:lineRule="auto"/>
        <w:ind w:firstLine="567"/>
        <w:jc w:val="both"/>
        <w:rPr>
          <w:sz w:val="26"/>
          <w:szCs w:val="26"/>
        </w:rPr>
      </w:pPr>
      <w:r>
        <w:rPr>
          <w:sz w:val="26"/>
          <w:szCs w:val="26"/>
        </w:rPr>
        <w:t>Під час</w:t>
      </w:r>
      <w:r w:rsidR="00AB1F11" w:rsidRPr="003A00D1">
        <w:rPr>
          <w:sz w:val="26"/>
          <w:szCs w:val="26"/>
        </w:rPr>
        <w:t xml:space="preserve"> співбесіди членом Комісії зауважено на невідповідність цитування із зазначенням прізвища науковця </w:t>
      </w:r>
      <w:r>
        <w:rPr>
          <w:sz w:val="26"/>
          <w:szCs w:val="26"/>
        </w:rPr>
        <w:t>в</w:t>
      </w:r>
      <w:r w:rsidR="00AB1F11" w:rsidRPr="003A00D1">
        <w:rPr>
          <w:sz w:val="26"/>
          <w:szCs w:val="26"/>
        </w:rPr>
        <w:t xml:space="preserve"> тексті роботи </w:t>
      </w:r>
      <w:r w:rsidR="00324A57" w:rsidRPr="003A00D1">
        <w:rPr>
          <w:sz w:val="26"/>
          <w:szCs w:val="26"/>
        </w:rPr>
        <w:t>і</w:t>
      </w:r>
      <w:r w:rsidR="00AB1F11" w:rsidRPr="003A00D1">
        <w:rPr>
          <w:sz w:val="26"/>
          <w:szCs w:val="26"/>
        </w:rPr>
        <w:t xml:space="preserve"> посилання у списку джерел</w:t>
      </w:r>
      <w:r w:rsidR="00324A57" w:rsidRPr="003A00D1">
        <w:rPr>
          <w:sz w:val="26"/>
          <w:szCs w:val="26"/>
        </w:rPr>
        <w:t xml:space="preserve"> на публікацію іншого науковця;</w:t>
      </w:r>
      <w:r w:rsidR="00AB1F11" w:rsidRPr="003A00D1">
        <w:rPr>
          <w:sz w:val="26"/>
          <w:szCs w:val="26"/>
        </w:rPr>
        <w:t xml:space="preserve"> тотожність формулювання узагальнень, вступних зворотів, словосполучень у реченнях та абзацах роботи, які збігаються з опублікованими раніше науковими текстами.</w:t>
      </w:r>
    </w:p>
    <w:p w14:paraId="7DE5B0A3" w14:textId="77777777" w:rsidR="00AB1F11" w:rsidRPr="003A00D1" w:rsidRDefault="00AB1F11" w:rsidP="00AB1F11">
      <w:pPr>
        <w:pStyle w:val="rvps2"/>
        <w:shd w:val="clear" w:color="auto" w:fill="FFFFFF"/>
        <w:spacing w:before="0" w:beforeAutospacing="0" w:after="0" w:afterAutospacing="0" w:line="276" w:lineRule="auto"/>
        <w:ind w:firstLine="567"/>
        <w:jc w:val="both"/>
        <w:rPr>
          <w:sz w:val="26"/>
          <w:szCs w:val="26"/>
        </w:rPr>
      </w:pPr>
      <w:r w:rsidRPr="003A00D1">
        <w:rPr>
          <w:sz w:val="26"/>
          <w:szCs w:val="26"/>
        </w:rPr>
        <w:t>Проаналізувавши інформацію, викладену у висновку ГРД на підтвердження порушень Батмановою В.В. вимог академічної доброчесності, письмові та усні пояснення кандидата, Комісія висновує таке.</w:t>
      </w:r>
    </w:p>
    <w:p w14:paraId="6FB65745" w14:textId="77777777" w:rsidR="00AB1F11" w:rsidRPr="003A00D1" w:rsidRDefault="00AB1F11" w:rsidP="00AB1F11">
      <w:pPr>
        <w:pStyle w:val="rvps2"/>
        <w:shd w:val="clear" w:color="auto" w:fill="FFFFFF"/>
        <w:spacing w:before="0" w:beforeAutospacing="0" w:after="0" w:afterAutospacing="0" w:line="276" w:lineRule="auto"/>
        <w:ind w:firstLine="567"/>
        <w:jc w:val="both"/>
        <w:rPr>
          <w:sz w:val="26"/>
          <w:szCs w:val="26"/>
        </w:rPr>
      </w:pPr>
      <w:r w:rsidRPr="003A00D1">
        <w:rPr>
          <w:sz w:val="26"/>
          <w:szCs w:val="26"/>
        </w:rPr>
        <w:t>Рішення про присудження наукового ступеня кандидата юридичних наук Батмановій В.В. є чинним. Процедура кваліфікаційного оцінювання судді є автономною за своєю правовою природою та здійснюється незалежно від процедур встановлення фактів академічної недоброчесності, які належать до компетенції Національного агентства із забезпечення якості вищої освіти. Відсутність рішення Національного агентства із забезпечення якості вищої освіти не обмежує повноваження Комісії надавати оцінку відповідним обставинам виключно в контексті критеріїв доброчесності та професійної етики судді, без втручання у сферу наукової атестації.</w:t>
      </w:r>
    </w:p>
    <w:p w14:paraId="413EEE39" w14:textId="2960C700" w:rsidR="00AB1F11" w:rsidRPr="003A00D1" w:rsidRDefault="00AB1F11" w:rsidP="00AB1F11">
      <w:pPr>
        <w:pStyle w:val="rvps2"/>
        <w:shd w:val="clear" w:color="auto" w:fill="FFFFFF"/>
        <w:spacing w:before="0" w:beforeAutospacing="0" w:after="0" w:afterAutospacing="0" w:line="276" w:lineRule="auto"/>
        <w:ind w:firstLine="567"/>
        <w:jc w:val="both"/>
        <w:rPr>
          <w:sz w:val="26"/>
          <w:szCs w:val="26"/>
        </w:rPr>
      </w:pPr>
      <w:r w:rsidRPr="003A00D1">
        <w:rPr>
          <w:sz w:val="26"/>
          <w:szCs w:val="26"/>
        </w:rPr>
        <w:t xml:space="preserve">У частині першій статті 42 Закону України «Про освіту» академічна доброчесність визначається як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 Частина третя статті 42 цього Закону містить перелік вимог, спрямованих на забезпечення дотримання академічної доброчесності здобувачами освіти, серед яких вимога про необхідність посилання на джерела інформації </w:t>
      </w:r>
      <w:r w:rsidR="00FE5C95">
        <w:rPr>
          <w:sz w:val="26"/>
          <w:szCs w:val="26"/>
        </w:rPr>
        <w:t>в</w:t>
      </w:r>
      <w:r w:rsidRPr="003A00D1">
        <w:rPr>
          <w:sz w:val="26"/>
          <w:szCs w:val="26"/>
        </w:rPr>
        <w:t xml:space="preserve"> разі використання ідей, розробок, тверджень, відомостей. До порушень академічної доброчесності частина четверта вказаної статті відносить, серед іншого, «академічний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14:paraId="2645D9CC" w14:textId="69321649" w:rsidR="00AB1F11" w:rsidRPr="003A00D1" w:rsidRDefault="00AB1F11" w:rsidP="00AB1F11">
      <w:pPr>
        <w:pStyle w:val="rvps2"/>
        <w:shd w:val="clear" w:color="auto" w:fill="FFFFFF"/>
        <w:spacing w:before="0" w:beforeAutospacing="0" w:after="0" w:afterAutospacing="0" w:line="276" w:lineRule="auto"/>
        <w:ind w:firstLine="567"/>
        <w:jc w:val="both"/>
        <w:rPr>
          <w:sz w:val="26"/>
          <w:szCs w:val="26"/>
        </w:rPr>
      </w:pPr>
      <w:r w:rsidRPr="003A00D1">
        <w:rPr>
          <w:sz w:val="26"/>
          <w:szCs w:val="26"/>
        </w:rPr>
        <w:lastRenderedPageBreak/>
        <w:t xml:space="preserve">У Рекомендаціях щодо запобігання академічному плагіату та його виявлення в наукових роботах (авторефератах, дисертаціях, монографіях, наукових доповідях, статтях тощо), викладених у листі </w:t>
      </w:r>
      <w:r w:rsidR="009C4FBE" w:rsidRPr="009C4FBE">
        <w:rPr>
          <w:sz w:val="26"/>
          <w:szCs w:val="26"/>
        </w:rPr>
        <w:t>Міністерств</w:t>
      </w:r>
      <w:r w:rsidR="009C4FBE">
        <w:rPr>
          <w:sz w:val="26"/>
          <w:szCs w:val="26"/>
        </w:rPr>
        <w:t>а</w:t>
      </w:r>
      <w:r w:rsidR="009C4FBE" w:rsidRPr="009C4FBE">
        <w:rPr>
          <w:sz w:val="26"/>
          <w:szCs w:val="26"/>
        </w:rPr>
        <w:t xml:space="preserve"> освіти і науки України</w:t>
      </w:r>
      <w:r w:rsidRPr="003A00D1">
        <w:rPr>
          <w:sz w:val="26"/>
          <w:szCs w:val="26"/>
        </w:rPr>
        <w:t xml:space="preserve"> від 15 серпня 2018 року № 1/11-8681, наголошується, що будь-який текстовий фрагмент обсягом від речення і більше, відтворений в тексті наукової роботи без змін, з незначними змінами, або в перекладі з іншого джерела, обов’язково має супроводжуватися посиланням на це джерело; винятки допускаються лише для стандартних текстових кліше, які не мають авторства та/чи є загальновживаними.</w:t>
      </w:r>
    </w:p>
    <w:p w14:paraId="60C13FD3" w14:textId="53A3AA07" w:rsidR="00AB1F11" w:rsidRPr="003A00D1" w:rsidRDefault="00AB1F11" w:rsidP="00AB1F11">
      <w:pPr>
        <w:pStyle w:val="rvps2"/>
        <w:shd w:val="clear" w:color="auto" w:fill="FFFFFF"/>
        <w:spacing w:before="0" w:beforeAutospacing="0" w:after="0" w:afterAutospacing="0" w:line="276" w:lineRule="auto"/>
        <w:ind w:firstLine="567"/>
        <w:jc w:val="both"/>
        <w:rPr>
          <w:sz w:val="26"/>
          <w:szCs w:val="26"/>
        </w:rPr>
      </w:pPr>
      <w:r w:rsidRPr="003A00D1">
        <w:rPr>
          <w:sz w:val="26"/>
          <w:szCs w:val="26"/>
        </w:rPr>
        <w:t>Постановою загальних зборів Національної академії наук України від 15 квітня 2009 року № 2 схвалено Етичний кодекс ученого України, метою якого є визначення загальних етичних принципів, яких кожен із науковців і викладачів має дотримуватися у своїй роботі. Цей Кодекс також встановлює норми поведінки для науковців. Пунктом</w:t>
      </w:r>
      <w:r w:rsidR="000217D4">
        <w:rPr>
          <w:sz w:val="26"/>
          <w:szCs w:val="26"/>
        </w:rPr>
        <w:t> </w:t>
      </w:r>
      <w:r w:rsidRPr="003A00D1">
        <w:rPr>
          <w:sz w:val="26"/>
          <w:szCs w:val="26"/>
        </w:rPr>
        <w:t xml:space="preserve">2.3 </w:t>
      </w:r>
      <w:r w:rsidR="00E94A6A">
        <w:rPr>
          <w:sz w:val="26"/>
          <w:szCs w:val="26"/>
        </w:rPr>
        <w:t xml:space="preserve">цього Кодексу </w:t>
      </w:r>
      <w:r w:rsidRPr="003A00D1">
        <w:rPr>
          <w:sz w:val="26"/>
          <w:szCs w:val="26"/>
        </w:rPr>
        <w:t>учених зобов’язано забезпечувати бездоганну чесність та прозорість на всіх стадіях наукового дослідження, вважати неприпустимими прояви шахрайства, зокрема фабрикування та фальшування даних, піратства та плагіату.</w:t>
      </w:r>
    </w:p>
    <w:p w14:paraId="70BA5DE3" w14:textId="36D78E67" w:rsidR="00AB1F11" w:rsidRPr="003A00D1" w:rsidRDefault="00AB1F11" w:rsidP="00AB1F11">
      <w:pPr>
        <w:pStyle w:val="rvps2"/>
        <w:shd w:val="clear" w:color="auto" w:fill="FFFFFF"/>
        <w:spacing w:before="0" w:beforeAutospacing="0" w:after="0" w:afterAutospacing="0" w:line="276" w:lineRule="auto"/>
        <w:ind w:firstLine="567"/>
        <w:jc w:val="both"/>
        <w:rPr>
          <w:sz w:val="26"/>
          <w:szCs w:val="26"/>
        </w:rPr>
      </w:pPr>
      <w:r w:rsidRPr="003A00D1">
        <w:rPr>
          <w:sz w:val="26"/>
          <w:szCs w:val="26"/>
        </w:rPr>
        <w:t>Таким чином</w:t>
      </w:r>
      <w:r w:rsidR="00CE293D">
        <w:rPr>
          <w:sz w:val="26"/>
          <w:szCs w:val="26"/>
        </w:rPr>
        <w:t>,</w:t>
      </w:r>
      <w:r w:rsidRPr="003A00D1">
        <w:rPr>
          <w:sz w:val="26"/>
          <w:szCs w:val="26"/>
        </w:rPr>
        <w:t xml:space="preserve"> обов’язок належного цитування, коректного використання джерел та недопущення привласнення результатів чужої інтелектуальної діяльності є складовою загальних етичних і правових стандартів наукової діяльності.</w:t>
      </w:r>
    </w:p>
    <w:p w14:paraId="38B0BE4F" w14:textId="43DA2277" w:rsidR="00AB1F11" w:rsidRPr="003A00D1" w:rsidRDefault="00AB1F11" w:rsidP="00AB1F11">
      <w:pPr>
        <w:pStyle w:val="rvps2"/>
        <w:shd w:val="clear" w:color="auto" w:fill="FFFFFF"/>
        <w:spacing w:before="0" w:beforeAutospacing="0" w:after="0" w:afterAutospacing="0" w:line="276" w:lineRule="auto"/>
        <w:ind w:firstLine="567"/>
        <w:jc w:val="both"/>
        <w:rPr>
          <w:sz w:val="26"/>
          <w:szCs w:val="26"/>
        </w:rPr>
      </w:pPr>
      <w:r w:rsidRPr="003A00D1">
        <w:rPr>
          <w:sz w:val="26"/>
          <w:szCs w:val="26"/>
        </w:rPr>
        <w:t>Виявлені ГРД порушення стосуються вступу та основного тексту дисертації, різних авторів та джерел</w:t>
      </w:r>
      <w:r w:rsidR="00CE293D">
        <w:rPr>
          <w:sz w:val="26"/>
          <w:szCs w:val="26"/>
        </w:rPr>
        <w:t>, які</w:t>
      </w:r>
      <w:r w:rsidRPr="003A00D1">
        <w:rPr>
          <w:sz w:val="26"/>
          <w:szCs w:val="26"/>
        </w:rPr>
        <w:t xml:space="preserve"> реалізовувалися різними способами: дослівним копіюванням текстів без посилання, перефразуванням без належної атрибуції, копіюванням тексту разом із системою посилань. </w:t>
      </w:r>
    </w:p>
    <w:p w14:paraId="6F81A574" w14:textId="46AE8E86" w:rsidR="00AB1F11" w:rsidRDefault="00AB1F11" w:rsidP="00AB1F11">
      <w:pPr>
        <w:pStyle w:val="rvps2"/>
        <w:shd w:val="clear" w:color="auto" w:fill="FFFFFF"/>
        <w:spacing w:before="0" w:beforeAutospacing="0" w:after="0" w:afterAutospacing="0" w:line="276" w:lineRule="auto"/>
        <w:ind w:firstLine="567"/>
        <w:jc w:val="both"/>
        <w:rPr>
          <w:sz w:val="26"/>
          <w:szCs w:val="26"/>
        </w:rPr>
      </w:pPr>
      <w:r w:rsidRPr="003A00D1">
        <w:rPr>
          <w:sz w:val="26"/>
          <w:szCs w:val="26"/>
        </w:rPr>
        <w:t>Встановлені обставини, на думку Комісії, є проявом несумлінного підходу до підготовки дисертаційного дослідження. Водночас Комісія враховує, що висновок про невідповідність кандидата критеріям доброчесності та професійної етики вже зроблено за результатами оцінювання обставин, викладених вище. З огляду на зазначене Комісія не вдається до окремої оцінки фактів порушення Батмановою В.В. вимог академічної доброчесності з точки зору відповідності кандидата Єдиним показникам. Однак Комісія наголошує, що відмова від самостійної оцінки вказаних об</w:t>
      </w:r>
      <w:r w:rsidR="00FE5A79">
        <w:rPr>
          <w:sz w:val="26"/>
          <w:szCs w:val="26"/>
        </w:rPr>
        <w:t>ставин не означає їх схвалення.</w:t>
      </w:r>
    </w:p>
    <w:p w14:paraId="3BAA864A" w14:textId="77777777" w:rsidR="00FE5A79" w:rsidRPr="003A00D1" w:rsidRDefault="00FE5A79" w:rsidP="00FE5A79">
      <w:pPr>
        <w:pStyle w:val="rvps2"/>
        <w:shd w:val="clear" w:color="auto" w:fill="FFFFFF"/>
        <w:spacing w:before="0" w:beforeAutospacing="0" w:after="0" w:afterAutospacing="0" w:line="276" w:lineRule="auto"/>
        <w:ind w:firstLine="567"/>
        <w:jc w:val="both"/>
        <w:rPr>
          <w:sz w:val="26"/>
          <w:szCs w:val="26"/>
        </w:rPr>
      </w:pPr>
      <w:r w:rsidRPr="003A00D1">
        <w:rPr>
          <w:sz w:val="26"/>
          <w:szCs w:val="26"/>
        </w:rPr>
        <w:t>Стосовно обставин, викладених ГРД в інформації, Батманова В.В. надала пояснення, які сприймаються Комісією як достатньо обґрунтовані та такі, що суттєво не впливають на оцінку кандидата за показниками критеріїв доброчесності та професійної етики.</w:t>
      </w:r>
    </w:p>
    <w:p w14:paraId="4661DF9E" w14:textId="3E7CE269" w:rsidR="006045A3" w:rsidRPr="003A00D1" w:rsidRDefault="00436A00" w:rsidP="00AB1F11">
      <w:pPr>
        <w:pStyle w:val="rvps2"/>
        <w:shd w:val="clear" w:color="auto" w:fill="FFFFFF"/>
        <w:spacing w:before="0" w:beforeAutospacing="0" w:after="0" w:afterAutospacing="0" w:line="276" w:lineRule="auto"/>
        <w:ind w:firstLine="567"/>
        <w:jc w:val="both"/>
        <w:rPr>
          <w:sz w:val="26"/>
          <w:szCs w:val="26"/>
        </w:rPr>
      </w:pPr>
      <w:r>
        <w:rPr>
          <w:sz w:val="26"/>
          <w:szCs w:val="26"/>
        </w:rPr>
        <w:t>В</w:t>
      </w:r>
      <w:r w:rsidR="00AB1F11" w:rsidRPr="003A00D1">
        <w:rPr>
          <w:sz w:val="26"/>
          <w:szCs w:val="26"/>
        </w:rPr>
        <w:t xml:space="preserve">раховуючи викладене, </w:t>
      </w:r>
      <w:r w:rsidR="00FE5A79">
        <w:rPr>
          <w:sz w:val="26"/>
          <w:szCs w:val="26"/>
        </w:rPr>
        <w:t xml:space="preserve">під час закритого обговорення </w:t>
      </w:r>
      <w:r w:rsidR="000A18B8" w:rsidRPr="003A00D1">
        <w:rPr>
          <w:sz w:val="26"/>
          <w:szCs w:val="26"/>
        </w:rPr>
        <w:t>Комісія</w:t>
      </w:r>
      <w:r w:rsidR="000A18B8">
        <w:rPr>
          <w:sz w:val="26"/>
          <w:szCs w:val="26"/>
        </w:rPr>
        <w:t xml:space="preserve"> у складі колегії</w:t>
      </w:r>
      <w:r w:rsidR="000A18B8" w:rsidRPr="003A00D1">
        <w:rPr>
          <w:sz w:val="26"/>
          <w:szCs w:val="26"/>
        </w:rPr>
        <w:t xml:space="preserve"> </w:t>
      </w:r>
      <w:r w:rsidR="00AB1F11" w:rsidRPr="003A00D1">
        <w:rPr>
          <w:sz w:val="26"/>
          <w:szCs w:val="26"/>
        </w:rPr>
        <w:t>більшістю голосів оцінила показники «</w:t>
      </w:r>
      <w:r>
        <w:rPr>
          <w:sz w:val="26"/>
          <w:szCs w:val="26"/>
        </w:rPr>
        <w:t>д</w:t>
      </w:r>
      <w:r w:rsidR="00AB1F11" w:rsidRPr="003A00D1">
        <w:rPr>
          <w:sz w:val="26"/>
          <w:szCs w:val="26"/>
        </w:rPr>
        <w:t>отримання етичних норм і бездоганна поведінка у професійній діяльності та особистому житті» та «</w:t>
      </w:r>
      <w:r>
        <w:rPr>
          <w:sz w:val="26"/>
          <w:szCs w:val="26"/>
        </w:rPr>
        <w:t>в</w:t>
      </w:r>
      <w:r w:rsidR="00AB1F11" w:rsidRPr="003A00D1">
        <w:rPr>
          <w:sz w:val="26"/>
          <w:szCs w:val="26"/>
        </w:rPr>
        <w:t>ідповідність рівня життя задекларованим доходам» і, відповідно, критері</w:t>
      </w:r>
      <w:r w:rsidR="00A45C63">
        <w:rPr>
          <w:sz w:val="26"/>
          <w:szCs w:val="26"/>
        </w:rPr>
        <w:t>ї</w:t>
      </w:r>
      <w:r w:rsidR="00AB1F11" w:rsidRPr="003A00D1">
        <w:rPr>
          <w:sz w:val="26"/>
          <w:szCs w:val="26"/>
        </w:rPr>
        <w:t xml:space="preserve"> «</w:t>
      </w:r>
      <w:r w:rsidR="00C31505">
        <w:rPr>
          <w:sz w:val="26"/>
          <w:szCs w:val="26"/>
        </w:rPr>
        <w:t>д</w:t>
      </w:r>
      <w:r w:rsidR="00AB1F11" w:rsidRPr="003A00D1">
        <w:rPr>
          <w:sz w:val="26"/>
          <w:szCs w:val="26"/>
        </w:rPr>
        <w:t>оброчесність та професійна етика» у 0 балів.</w:t>
      </w:r>
    </w:p>
    <w:p w14:paraId="13F52EBF" w14:textId="34726234" w:rsidR="001030C7" w:rsidRPr="003A00D1" w:rsidRDefault="00C31505" w:rsidP="001030C7">
      <w:pPr>
        <w:pStyle w:val="rvps2"/>
        <w:shd w:val="clear" w:color="auto" w:fill="FFFFFF"/>
        <w:spacing w:before="0" w:beforeAutospacing="0" w:after="0" w:afterAutospacing="0" w:line="276" w:lineRule="auto"/>
        <w:ind w:firstLine="567"/>
        <w:jc w:val="both"/>
        <w:rPr>
          <w:sz w:val="26"/>
          <w:szCs w:val="26"/>
        </w:rPr>
      </w:pPr>
      <w:r>
        <w:rPr>
          <w:sz w:val="26"/>
          <w:szCs w:val="26"/>
        </w:rPr>
        <w:t>Отже</w:t>
      </w:r>
      <w:r w:rsidR="001030C7" w:rsidRPr="003A00D1">
        <w:rPr>
          <w:sz w:val="26"/>
          <w:szCs w:val="26"/>
        </w:rPr>
        <w:t xml:space="preserve">, </w:t>
      </w:r>
      <w:r>
        <w:rPr>
          <w:sz w:val="26"/>
          <w:szCs w:val="26"/>
        </w:rPr>
        <w:t xml:space="preserve">за </w:t>
      </w:r>
      <w:r w:rsidR="001030C7" w:rsidRPr="003A00D1">
        <w:rPr>
          <w:sz w:val="26"/>
          <w:szCs w:val="26"/>
        </w:rPr>
        <w:t>результат</w:t>
      </w:r>
      <w:r>
        <w:rPr>
          <w:sz w:val="26"/>
          <w:szCs w:val="26"/>
        </w:rPr>
        <w:t>ами</w:t>
      </w:r>
      <w:r w:rsidR="001030C7" w:rsidRPr="003A00D1">
        <w:rPr>
          <w:sz w:val="26"/>
          <w:szCs w:val="26"/>
        </w:rPr>
        <w:t xml:space="preserve"> дослідження матеріалів досьє, інформації, наданої ГРД у висновку, письмових пояснень та співбесіди з кандидатом, </w:t>
      </w:r>
      <w:r w:rsidR="00303EFD">
        <w:rPr>
          <w:sz w:val="26"/>
          <w:szCs w:val="26"/>
        </w:rPr>
        <w:t xml:space="preserve">встановлено, що </w:t>
      </w:r>
      <w:r w:rsidR="001030C7" w:rsidRPr="003A00D1">
        <w:rPr>
          <w:sz w:val="26"/>
          <w:szCs w:val="26"/>
        </w:rPr>
        <w:t xml:space="preserve">сумарний бал, отриманий за цими критеріями, становить 0 балів із 300 можливих, тому Комісія </w:t>
      </w:r>
      <w:r w:rsidR="00B95060" w:rsidRPr="003A00D1">
        <w:rPr>
          <w:sz w:val="26"/>
          <w:szCs w:val="26"/>
        </w:rPr>
        <w:t xml:space="preserve">у </w:t>
      </w:r>
      <w:r w:rsidR="00B95060" w:rsidRPr="003A00D1">
        <w:rPr>
          <w:sz w:val="26"/>
          <w:szCs w:val="26"/>
        </w:rPr>
        <w:lastRenderedPageBreak/>
        <w:t xml:space="preserve">складі колегії </w:t>
      </w:r>
      <w:r w:rsidR="001030C7" w:rsidRPr="003A00D1">
        <w:rPr>
          <w:sz w:val="26"/>
          <w:szCs w:val="26"/>
        </w:rPr>
        <w:t>виснує, що кандидат не відповідає критеріям професійної етики та доброчесності.</w:t>
      </w:r>
    </w:p>
    <w:p w14:paraId="70CE0CE3" w14:textId="52F30596" w:rsidR="00DC580A" w:rsidRPr="003A00D1" w:rsidRDefault="00DB6EBE" w:rsidP="00B93DBC">
      <w:pPr>
        <w:shd w:val="clear" w:color="auto" w:fill="FFFFFF"/>
        <w:tabs>
          <w:tab w:val="left" w:pos="426"/>
        </w:tabs>
        <w:spacing w:after="200" w:line="276" w:lineRule="auto"/>
        <w:ind w:firstLine="709"/>
        <w:rPr>
          <w:b/>
          <w:sz w:val="26"/>
          <w:szCs w:val="26"/>
        </w:rPr>
      </w:pPr>
      <w:r w:rsidRPr="003A00D1">
        <w:rPr>
          <w:b/>
          <w:sz w:val="26"/>
          <w:szCs w:val="26"/>
        </w:rPr>
        <w:t>Висновки за результатами кваліфікаційного оцінювання.</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1"/>
        <w:gridCol w:w="3631"/>
        <w:gridCol w:w="1831"/>
        <w:gridCol w:w="2345"/>
      </w:tblGrid>
      <w:tr w:rsidR="008F77C7" w:rsidRPr="00B93DBC" w14:paraId="48267AAB" w14:textId="77777777" w:rsidTr="00F95F28">
        <w:tc>
          <w:tcPr>
            <w:tcW w:w="1696" w:type="dxa"/>
            <w:shd w:val="clear" w:color="auto" w:fill="F2F2F2"/>
          </w:tcPr>
          <w:p w14:paraId="2BD145B2" w14:textId="77777777" w:rsidR="008F77C7" w:rsidRPr="00B93DBC" w:rsidRDefault="008F77C7" w:rsidP="00B93DBC">
            <w:pPr>
              <w:tabs>
                <w:tab w:val="left" w:pos="426"/>
              </w:tabs>
              <w:spacing w:line="276" w:lineRule="auto"/>
              <w:jc w:val="center"/>
              <w:rPr>
                <w:b/>
                <w:color w:val="000000"/>
                <w:szCs w:val="24"/>
              </w:rPr>
            </w:pPr>
            <w:r w:rsidRPr="00B93DBC">
              <w:rPr>
                <w:b/>
                <w:color w:val="000000"/>
                <w:szCs w:val="24"/>
              </w:rPr>
              <w:t>КРИТЕРІЇ</w:t>
            </w:r>
          </w:p>
        </w:tc>
        <w:tc>
          <w:tcPr>
            <w:tcW w:w="3799" w:type="dxa"/>
            <w:shd w:val="clear" w:color="auto" w:fill="F2F2F2"/>
          </w:tcPr>
          <w:p w14:paraId="166B806E" w14:textId="77777777" w:rsidR="008F77C7" w:rsidRPr="00B93DBC" w:rsidRDefault="008F77C7" w:rsidP="00B93DBC">
            <w:pPr>
              <w:tabs>
                <w:tab w:val="left" w:pos="426"/>
              </w:tabs>
              <w:spacing w:line="276" w:lineRule="auto"/>
              <w:jc w:val="center"/>
              <w:rPr>
                <w:b/>
                <w:color w:val="000000"/>
                <w:szCs w:val="24"/>
              </w:rPr>
            </w:pPr>
            <w:r w:rsidRPr="00B93DBC">
              <w:rPr>
                <w:b/>
                <w:color w:val="000000"/>
                <w:szCs w:val="24"/>
              </w:rPr>
              <w:t>ПОКАЗНИКИ</w:t>
            </w:r>
          </w:p>
        </w:tc>
        <w:tc>
          <w:tcPr>
            <w:tcW w:w="1843" w:type="dxa"/>
            <w:shd w:val="clear" w:color="auto" w:fill="F2F2F2"/>
          </w:tcPr>
          <w:p w14:paraId="352AA95E" w14:textId="0D408207" w:rsidR="008F77C7" w:rsidRPr="00B93DBC" w:rsidRDefault="008F77C7" w:rsidP="00B93DBC">
            <w:pPr>
              <w:tabs>
                <w:tab w:val="left" w:pos="426"/>
              </w:tabs>
              <w:spacing w:line="276" w:lineRule="auto"/>
              <w:jc w:val="center"/>
              <w:rPr>
                <w:b/>
                <w:color w:val="000000"/>
                <w:szCs w:val="24"/>
              </w:rPr>
            </w:pPr>
            <w:r w:rsidRPr="00B93DBC">
              <w:rPr>
                <w:b/>
                <w:color w:val="000000"/>
                <w:szCs w:val="24"/>
              </w:rPr>
              <w:t>РЕЗУЛЬТАТ</w:t>
            </w:r>
            <w:r w:rsidRPr="00B93DBC">
              <w:rPr>
                <w:rStyle w:val="apple-converted-space"/>
                <w:b/>
                <w:color w:val="000000"/>
                <w:szCs w:val="24"/>
              </w:rPr>
              <w:t> </w:t>
            </w:r>
            <w:r w:rsidRPr="00B93DBC">
              <w:rPr>
                <w:b/>
                <w:color w:val="000000"/>
                <w:szCs w:val="24"/>
              </w:rPr>
              <w:br/>
              <w:t>(за показником</w:t>
            </w:r>
            <w:r w:rsidR="00C41D52" w:rsidRPr="00B93DBC">
              <w:rPr>
                <w:b/>
                <w:color w:val="000000"/>
                <w:szCs w:val="24"/>
              </w:rPr>
              <w:t>)</w:t>
            </w:r>
          </w:p>
        </w:tc>
        <w:tc>
          <w:tcPr>
            <w:tcW w:w="2409" w:type="dxa"/>
            <w:shd w:val="clear" w:color="auto" w:fill="F2F2F2"/>
          </w:tcPr>
          <w:p w14:paraId="40B057D6" w14:textId="77777777" w:rsidR="008F77C7" w:rsidRPr="00B93DBC" w:rsidRDefault="008F77C7" w:rsidP="00B93DBC">
            <w:pPr>
              <w:tabs>
                <w:tab w:val="left" w:pos="426"/>
              </w:tabs>
              <w:spacing w:line="276" w:lineRule="auto"/>
              <w:jc w:val="center"/>
              <w:rPr>
                <w:b/>
                <w:color w:val="000000"/>
                <w:szCs w:val="24"/>
              </w:rPr>
            </w:pPr>
            <w:r w:rsidRPr="00B93DBC">
              <w:rPr>
                <w:b/>
                <w:color w:val="000000"/>
                <w:szCs w:val="24"/>
              </w:rPr>
              <w:t>РЕЗУЛЬТАТ</w:t>
            </w:r>
            <w:r w:rsidRPr="00B93DBC">
              <w:rPr>
                <w:rStyle w:val="apple-converted-space"/>
                <w:b/>
                <w:color w:val="000000"/>
                <w:szCs w:val="24"/>
              </w:rPr>
              <w:t> </w:t>
            </w:r>
            <w:r w:rsidRPr="00B93DBC">
              <w:rPr>
                <w:b/>
                <w:color w:val="000000"/>
                <w:szCs w:val="24"/>
              </w:rPr>
              <w:br/>
              <w:t>(за критерієм)</w:t>
            </w:r>
          </w:p>
        </w:tc>
      </w:tr>
      <w:tr w:rsidR="008F77C7" w:rsidRPr="00B93DBC" w14:paraId="4A9E6AD2" w14:textId="77777777" w:rsidTr="00F95F28">
        <w:tc>
          <w:tcPr>
            <w:tcW w:w="1696" w:type="dxa"/>
            <w:vMerge w:val="restart"/>
            <w:vAlign w:val="center"/>
          </w:tcPr>
          <w:p w14:paraId="073CC85E" w14:textId="005FF5A8" w:rsidR="008F77C7" w:rsidRPr="00B93DBC" w:rsidRDefault="00C41D52" w:rsidP="00B93DBC">
            <w:pPr>
              <w:tabs>
                <w:tab w:val="left" w:pos="426"/>
              </w:tabs>
              <w:spacing w:line="276" w:lineRule="auto"/>
              <w:rPr>
                <w:b/>
                <w:color w:val="000000"/>
                <w:szCs w:val="24"/>
              </w:rPr>
            </w:pPr>
            <w:r w:rsidRPr="00B93DBC">
              <w:rPr>
                <w:color w:val="000000"/>
                <w:szCs w:val="24"/>
              </w:rPr>
              <w:t>П</w:t>
            </w:r>
            <w:r w:rsidR="008F77C7" w:rsidRPr="00B93DBC">
              <w:rPr>
                <w:color w:val="000000"/>
                <w:szCs w:val="24"/>
              </w:rPr>
              <w:t>рофесійна компетентність</w:t>
            </w:r>
          </w:p>
        </w:tc>
        <w:tc>
          <w:tcPr>
            <w:tcW w:w="3799" w:type="dxa"/>
          </w:tcPr>
          <w:p w14:paraId="41DF743F" w14:textId="2A5C553B" w:rsidR="008F77C7" w:rsidRPr="00B93DBC" w:rsidRDefault="00C41D52" w:rsidP="00B93DBC">
            <w:pPr>
              <w:tabs>
                <w:tab w:val="left" w:pos="426"/>
              </w:tabs>
              <w:spacing w:line="276" w:lineRule="auto"/>
              <w:jc w:val="both"/>
              <w:rPr>
                <w:b/>
                <w:color w:val="000000"/>
                <w:szCs w:val="24"/>
              </w:rPr>
            </w:pPr>
            <w:r w:rsidRPr="00B93DBC">
              <w:rPr>
                <w:color w:val="000000"/>
                <w:szCs w:val="24"/>
              </w:rPr>
              <w:t>К</w:t>
            </w:r>
            <w:r w:rsidR="008F77C7" w:rsidRPr="00B93DBC">
              <w:rPr>
                <w:color w:val="000000"/>
                <w:szCs w:val="24"/>
              </w:rPr>
              <w:t>огнітивн</w:t>
            </w:r>
            <w:r w:rsidR="00E3295F" w:rsidRPr="00B93DBC">
              <w:rPr>
                <w:color w:val="000000"/>
                <w:szCs w:val="24"/>
              </w:rPr>
              <w:t>і</w:t>
            </w:r>
            <w:r w:rsidR="008F77C7" w:rsidRPr="00B93DBC">
              <w:rPr>
                <w:color w:val="000000"/>
                <w:szCs w:val="24"/>
              </w:rPr>
              <w:t xml:space="preserve"> здібност</w:t>
            </w:r>
            <w:r w:rsidR="00E3295F" w:rsidRPr="00B93DBC">
              <w:rPr>
                <w:color w:val="000000"/>
                <w:szCs w:val="24"/>
              </w:rPr>
              <w:t>і</w:t>
            </w:r>
          </w:p>
        </w:tc>
        <w:tc>
          <w:tcPr>
            <w:tcW w:w="1843" w:type="dxa"/>
            <w:vAlign w:val="center"/>
          </w:tcPr>
          <w:p w14:paraId="347B7445" w14:textId="2D779948" w:rsidR="008F77C7" w:rsidRPr="00B93DBC" w:rsidRDefault="00586057" w:rsidP="00586057">
            <w:pPr>
              <w:tabs>
                <w:tab w:val="left" w:pos="426"/>
              </w:tabs>
              <w:spacing w:line="276" w:lineRule="auto"/>
              <w:jc w:val="center"/>
              <w:rPr>
                <w:color w:val="000000"/>
                <w:szCs w:val="24"/>
              </w:rPr>
            </w:pPr>
            <w:r>
              <w:rPr>
                <w:color w:val="000000"/>
                <w:szCs w:val="24"/>
              </w:rPr>
              <w:t>58</w:t>
            </w:r>
            <w:r w:rsidR="007F25D9">
              <w:rPr>
                <w:color w:val="000000"/>
                <w:szCs w:val="24"/>
              </w:rPr>
              <w:t>,</w:t>
            </w:r>
            <w:r>
              <w:rPr>
                <w:color w:val="000000"/>
                <w:szCs w:val="24"/>
              </w:rPr>
              <w:t>8</w:t>
            </w:r>
            <w:r w:rsidR="004F76BD">
              <w:rPr>
                <w:color w:val="000000"/>
                <w:szCs w:val="24"/>
              </w:rPr>
              <w:t>0</w:t>
            </w:r>
          </w:p>
        </w:tc>
        <w:tc>
          <w:tcPr>
            <w:tcW w:w="2409" w:type="dxa"/>
            <w:vMerge w:val="restart"/>
            <w:vAlign w:val="center"/>
          </w:tcPr>
          <w:p w14:paraId="7F285DAB" w14:textId="40C4C38B" w:rsidR="008F77C7" w:rsidRPr="00B93DBC" w:rsidRDefault="004F76BD" w:rsidP="00586057">
            <w:pPr>
              <w:tabs>
                <w:tab w:val="left" w:pos="426"/>
              </w:tabs>
              <w:spacing w:line="276" w:lineRule="auto"/>
              <w:jc w:val="center"/>
              <w:rPr>
                <w:color w:val="000000"/>
                <w:szCs w:val="24"/>
              </w:rPr>
            </w:pPr>
            <w:r>
              <w:rPr>
                <w:color w:val="000000"/>
                <w:szCs w:val="24"/>
              </w:rPr>
              <w:t>3</w:t>
            </w:r>
            <w:r w:rsidR="00586057">
              <w:rPr>
                <w:color w:val="000000"/>
                <w:szCs w:val="24"/>
              </w:rPr>
              <w:t>4</w:t>
            </w:r>
            <w:r w:rsidR="00CF1BCF">
              <w:rPr>
                <w:color w:val="000000"/>
                <w:szCs w:val="24"/>
              </w:rPr>
              <w:t>6</w:t>
            </w:r>
            <w:r w:rsidR="000B6ABB">
              <w:rPr>
                <w:color w:val="000000"/>
                <w:szCs w:val="24"/>
              </w:rPr>
              <w:t>,</w:t>
            </w:r>
            <w:r w:rsidR="00586057">
              <w:rPr>
                <w:color w:val="000000"/>
                <w:szCs w:val="24"/>
              </w:rPr>
              <w:t>8</w:t>
            </w:r>
            <w:r w:rsidR="000B6ABB">
              <w:rPr>
                <w:color w:val="000000"/>
                <w:szCs w:val="24"/>
              </w:rPr>
              <w:t>0</w:t>
            </w:r>
          </w:p>
        </w:tc>
      </w:tr>
      <w:tr w:rsidR="008F77C7" w:rsidRPr="00B93DBC" w14:paraId="1F647C58" w14:textId="77777777" w:rsidTr="00F95F28">
        <w:tc>
          <w:tcPr>
            <w:tcW w:w="1696" w:type="dxa"/>
            <w:vMerge/>
          </w:tcPr>
          <w:p w14:paraId="3A74E450" w14:textId="77777777" w:rsidR="008F77C7" w:rsidRPr="00B93DBC" w:rsidRDefault="008F77C7" w:rsidP="00B93DBC">
            <w:pPr>
              <w:tabs>
                <w:tab w:val="left" w:pos="426"/>
              </w:tabs>
              <w:spacing w:line="276" w:lineRule="auto"/>
              <w:jc w:val="both"/>
              <w:rPr>
                <w:b/>
                <w:color w:val="000000"/>
                <w:szCs w:val="24"/>
              </w:rPr>
            </w:pPr>
          </w:p>
        </w:tc>
        <w:tc>
          <w:tcPr>
            <w:tcW w:w="3799" w:type="dxa"/>
          </w:tcPr>
          <w:p w14:paraId="3167ABBA" w14:textId="519F45FF" w:rsidR="008F77C7" w:rsidRPr="00B93DBC" w:rsidRDefault="00C41D52" w:rsidP="00B93DBC">
            <w:pPr>
              <w:tabs>
                <w:tab w:val="left" w:pos="426"/>
              </w:tabs>
              <w:spacing w:line="276" w:lineRule="auto"/>
              <w:jc w:val="both"/>
              <w:rPr>
                <w:b/>
                <w:color w:val="000000"/>
                <w:szCs w:val="24"/>
              </w:rPr>
            </w:pPr>
            <w:r w:rsidRPr="00B93DBC">
              <w:rPr>
                <w:color w:val="000000"/>
                <w:szCs w:val="24"/>
              </w:rPr>
              <w:t>З</w:t>
            </w:r>
            <w:r w:rsidR="008F77C7" w:rsidRPr="00B93DBC">
              <w:rPr>
                <w:color w:val="000000"/>
                <w:szCs w:val="24"/>
              </w:rPr>
              <w:t>нання історії української державності</w:t>
            </w:r>
          </w:p>
        </w:tc>
        <w:tc>
          <w:tcPr>
            <w:tcW w:w="1843" w:type="dxa"/>
            <w:vAlign w:val="center"/>
          </w:tcPr>
          <w:p w14:paraId="7133D02A" w14:textId="1B82E450" w:rsidR="008F77C7" w:rsidRPr="00B93DBC" w:rsidRDefault="00025768" w:rsidP="00B93DBC">
            <w:pPr>
              <w:tabs>
                <w:tab w:val="left" w:pos="426"/>
              </w:tabs>
              <w:spacing w:line="276" w:lineRule="auto"/>
              <w:jc w:val="center"/>
              <w:rPr>
                <w:color w:val="000000"/>
                <w:szCs w:val="24"/>
              </w:rPr>
            </w:pPr>
            <w:r w:rsidRPr="00B93DBC">
              <w:rPr>
                <w:color w:val="000000"/>
                <w:szCs w:val="24"/>
              </w:rPr>
              <w:t>40</w:t>
            </w:r>
            <w:r w:rsidR="002B56BC" w:rsidRPr="00B93DBC">
              <w:rPr>
                <w:color w:val="000000"/>
                <w:szCs w:val="24"/>
              </w:rPr>
              <w:t>,00</w:t>
            </w:r>
          </w:p>
        </w:tc>
        <w:tc>
          <w:tcPr>
            <w:tcW w:w="2409" w:type="dxa"/>
            <w:vMerge/>
            <w:vAlign w:val="center"/>
          </w:tcPr>
          <w:p w14:paraId="6BC5D40A" w14:textId="77777777" w:rsidR="008F77C7" w:rsidRPr="00B93DBC" w:rsidRDefault="008F77C7" w:rsidP="00B93DBC">
            <w:pPr>
              <w:tabs>
                <w:tab w:val="left" w:pos="426"/>
              </w:tabs>
              <w:spacing w:line="276" w:lineRule="auto"/>
              <w:jc w:val="center"/>
              <w:rPr>
                <w:color w:val="000000"/>
                <w:szCs w:val="24"/>
              </w:rPr>
            </w:pPr>
          </w:p>
        </w:tc>
      </w:tr>
      <w:tr w:rsidR="008F77C7" w:rsidRPr="00B93DBC" w14:paraId="6E5DDED8" w14:textId="77777777" w:rsidTr="00F95F28">
        <w:tc>
          <w:tcPr>
            <w:tcW w:w="1696" w:type="dxa"/>
            <w:vMerge/>
          </w:tcPr>
          <w:p w14:paraId="6D03076B" w14:textId="77777777" w:rsidR="008F77C7" w:rsidRPr="00B93DBC" w:rsidRDefault="008F77C7" w:rsidP="00B93DBC">
            <w:pPr>
              <w:tabs>
                <w:tab w:val="left" w:pos="426"/>
              </w:tabs>
              <w:spacing w:line="276" w:lineRule="auto"/>
              <w:jc w:val="both"/>
              <w:rPr>
                <w:b/>
                <w:color w:val="000000"/>
                <w:szCs w:val="24"/>
              </w:rPr>
            </w:pPr>
          </w:p>
        </w:tc>
        <w:tc>
          <w:tcPr>
            <w:tcW w:w="3799" w:type="dxa"/>
          </w:tcPr>
          <w:p w14:paraId="284090B4" w14:textId="39B94398" w:rsidR="008F77C7" w:rsidRPr="00B93DBC" w:rsidRDefault="00C41D52" w:rsidP="00B93DBC">
            <w:pPr>
              <w:tabs>
                <w:tab w:val="left" w:pos="426"/>
              </w:tabs>
              <w:spacing w:line="276" w:lineRule="auto"/>
              <w:jc w:val="both"/>
              <w:rPr>
                <w:b/>
                <w:color w:val="000000"/>
                <w:szCs w:val="24"/>
              </w:rPr>
            </w:pPr>
            <w:r w:rsidRPr="00B93DBC">
              <w:rPr>
                <w:color w:val="000000"/>
                <w:szCs w:val="24"/>
              </w:rPr>
              <w:t>З</w:t>
            </w:r>
            <w:r w:rsidR="008F77C7" w:rsidRPr="00B93DBC">
              <w:rPr>
                <w:color w:val="000000"/>
                <w:szCs w:val="24"/>
              </w:rPr>
              <w:t>нання у сфері права та спеціалізації суду</w:t>
            </w:r>
          </w:p>
        </w:tc>
        <w:tc>
          <w:tcPr>
            <w:tcW w:w="1843" w:type="dxa"/>
            <w:vAlign w:val="center"/>
          </w:tcPr>
          <w:p w14:paraId="4FFC1465" w14:textId="2AA7EF55" w:rsidR="008F77C7" w:rsidRPr="00B93DBC" w:rsidRDefault="004F76BD" w:rsidP="00586057">
            <w:pPr>
              <w:tabs>
                <w:tab w:val="left" w:pos="426"/>
              </w:tabs>
              <w:spacing w:line="276" w:lineRule="auto"/>
              <w:jc w:val="center"/>
              <w:rPr>
                <w:color w:val="000000"/>
                <w:szCs w:val="24"/>
              </w:rPr>
            </w:pPr>
            <w:r>
              <w:rPr>
                <w:color w:val="000000"/>
                <w:szCs w:val="24"/>
              </w:rPr>
              <w:t>1</w:t>
            </w:r>
            <w:r w:rsidR="00586057">
              <w:rPr>
                <w:color w:val="000000"/>
                <w:szCs w:val="24"/>
              </w:rPr>
              <w:t>34</w:t>
            </w:r>
            <w:r>
              <w:rPr>
                <w:color w:val="000000"/>
                <w:szCs w:val="24"/>
              </w:rPr>
              <w:t>,00</w:t>
            </w:r>
          </w:p>
        </w:tc>
        <w:tc>
          <w:tcPr>
            <w:tcW w:w="2409" w:type="dxa"/>
            <w:vMerge/>
            <w:vAlign w:val="center"/>
          </w:tcPr>
          <w:p w14:paraId="14A739B7" w14:textId="77777777" w:rsidR="008F77C7" w:rsidRPr="00B93DBC" w:rsidRDefault="008F77C7" w:rsidP="00B93DBC">
            <w:pPr>
              <w:tabs>
                <w:tab w:val="left" w:pos="426"/>
              </w:tabs>
              <w:spacing w:line="276" w:lineRule="auto"/>
              <w:jc w:val="center"/>
              <w:rPr>
                <w:color w:val="000000"/>
                <w:szCs w:val="24"/>
              </w:rPr>
            </w:pPr>
          </w:p>
        </w:tc>
      </w:tr>
      <w:tr w:rsidR="008F77C7" w:rsidRPr="00B93DBC" w14:paraId="3ADE8779" w14:textId="77777777" w:rsidTr="00F95F28">
        <w:tc>
          <w:tcPr>
            <w:tcW w:w="1696" w:type="dxa"/>
            <w:vMerge/>
          </w:tcPr>
          <w:p w14:paraId="223AFB9B" w14:textId="77777777" w:rsidR="008F77C7" w:rsidRPr="00B93DBC" w:rsidRDefault="008F77C7" w:rsidP="00B93DBC">
            <w:pPr>
              <w:tabs>
                <w:tab w:val="left" w:pos="426"/>
              </w:tabs>
              <w:spacing w:line="276" w:lineRule="auto"/>
              <w:jc w:val="both"/>
              <w:rPr>
                <w:b/>
                <w:color w:val="000000"/>
                <w:szCs w:val="24"/>
              </w:rPr>
            </w:pPr>
          </w:p>
        </w:tc>
        <w:tc>
          <w:tcPr>
            <w:tcW w:w="3799" w:type="dxa"/>
          </w:tcPr>
          <w:p w14:paraId="4BD33BCE" w14:textId="561B3166" w:rsidR="008F77C7" w:rsidRPr="00B93DBC" w:rsidRDefault="00C41D52" w:rsidP="00B93DBC">
            <w:pPr>
              <w:tabs>
                <w:tab w:val="left" w:pos="426"/>
              </w:tabs>
              <w:spacing w:line="276" w:lineRule="auto"/>
              <w:jc w:val="both"/>
              <w:rPr>
                <w:b/>
                <w:color w:val="000000"/>
                <w:szCs w:val="24"/>
              </w:rPr>
            </w:pPr>
            <w:r w:rsidRPr="00B93DBC">
              <w:rPr>
                <w:color w:val="000000"/>
                <w:szCs w:val="24"/>
              </w:rPr>
              <w:t>З</w:t>
            </w:r>
            <w:r w:rsidR="008F77C7" w:rsidRPr="00B93DBC">
              <w:rPr>
                <w:color w:val="000000"/>
                <w:szCs w:val="24"/>
              </w:rPr>
              <w:t>датність практичного застосування знань у сфері права у суді відповідного рівня та спеціалізації</w:t>
            </w:r>
          </w:p>
        </w:tc>
        <w:tc>
          <w:tcPr>
            <w:tcW w:w="1843" w:type="dxa"/>
            <w:vAlign w:val="center"/>
          </w:tcPr>
          <w:p w14:paraId="01AA2728" w14:textId="2A2F43D5" w:rsidR="008F77C7" w:rsidRPr="00B93DBC" w:rsidRDefault="004F76BD" w:rsidP="00586057">
            <w:pPr>
              <w:tabs>
                <w:tab w:val="left" w:pos="426"/>
              </w:tabs>
              <w:spacing w:line="276" w:lineRule="auto"/>
              <w:jc w:val="center"/>
              <w:rPr>
                <w:color w:val="000000"/>
                <w:szCs w:val="24"/>
              </w:rPr>
            </w:pPr>
            <w:r>
              <w:rPr>
                <w:color w:val="000000"/>
                <w:szCs w:val="24"/>
              </w:rPr>
              <w:t>1</w:t>
            </w:r>
            <w:r w:rsidR="00586057">
              <w:rPr>
                <w:color w:val="000000"/>
                <w:szCs w:val="24"/>
              </w:rPr>
              <w:t>14</w:t>
            </w:r>
            <w:r>
              <w:rPr>
                <w:color w:val="000000"/>
                <w:szCs w:val="24"/>
              </w:rPr>
              <w:t>,</w:t>
            </w:r>
            <w:r w:rsidR="00586057">
              <w:rPr>
                <w:color w:val="000000"/>
                <w:szCs w:val="24"/>
              </w:rPr>
              <w:t>0</w:t>
            </w:r>
            <w:r>
              <w:rPr>
                <w:color w:val="000000"/>
                <w:szCs w:val="24"/>
              </w:rPr>
              <w:t>0</w:t>
            </w:r>
          </w:p>
        </w:tc>
        <w:tc>
          <w:tcPr>
            <w:tcW w:w="2409" w:type="dxa"/>
            <w:vMerge/>
            <w:vAlign w:val="center"/>
          </w:tcPr>
          <w:p w14:paraId="77ACCA6C" w14:textId="77777777" w:rsidR="008F77C7" w:rsidRPr="00B93DBC" w:rsidRDefault="008F77C7" w:rsidP="00B93DBC">
            <w:pPr>
              <w:tabs>
                <w:tab w:val="left" w:pos="426"/>
              </w:tabs>
              <w:spacing w:line="276" w:lineRule="auto"/>
              <w:jc w:val="center"/>
              <w:rPr>
                <w:color w:val="000000"/>
                <w:szCs w:val="24"/>
              </w:rPr>
            </w:pPr>
          </w:p>
        </w:tc>
      </w:tr>
      <w:tr w:rsidR="008F77C7" w:rsidRPr="00B93DBC" w14:paraId="79F7A5F5" w14:textId="77777777" w:rsidTr="00F95F28">
        <w:tc>
          <w:tcPr>
            <w:tcW w:w="1696" w:type="dxa"/>
            <w:vMerge w:val="restart"/>
            <w:vAlign w:val="center"/>
          </w:tcPr>
          <w:p w14:paraId="0600041A" w14:textId="5E30BEEA" w:rsidR="008F77C7" w:rsidRPr="00B93DBC" w:rsidRDefault="00C41D52" w:rsidP="00B93DBC">
            <w:pPr>
              <w:tabs>
                <w:tab w:val="left" w:pos="426"/>
              </w:tabs>
              <w:spacing w:line="276" w:lineRule="auto"/>
              <w:rPr>
                <w:b/>
                <w:color w:val="000000"/>
                <w:szCs w:val="24"/>
              </w:rPr>
            </w:pPr>
            <w:r w:rsidRPr="00B93DBC">
              <w:rPr>
                <w:color w:val="000000"/>
                <w:szCs w:val="24"/>
              </w:rPr>
              <w:t>О</w:t>
            </w:r>
            <w:r w:rsidR="008F77C7" w:rsidRPr="00B93DBC">
              <w:rPr>
                <w:color w:val="000000"/>
                <w:szCs w:val="24"/>
              </w:rPr>
              <w:t>собиста компетентність</w:t>
            </w:r>
          </w:p>
        </w:tc>
        <w:tc>
          <w:tcPr>
            <w:tcW w:w="3799" w:type="dxa"/>
          </w:tcPr>
          <w:p w14:paraId="49AA1670" w14:textId="4DC7E4E1" w:rsidR="008F77C7" w:rsidRPr="00B93DBC" w:rsidRDefault="00C41D52" w:rsidP="00B93DBC">
            <w:pPr>
              <w:tabs>
                <w:tab w:val="left" w:pos="426"/>
              </w:tabs>
              <w:spacing w:line="276" w:lineRule="auto"/>
              <w:jc w:val="both"/>
              <w:rPr>
                <w:color w:val="000000"/>
                <w:szCs w:val="24"/>
              </w:rPr>
            </w:pPr>
            <w:r w:rsidRPr="00B93DBC">
              <w:rPr>
                <w:color w:val="000000"/>
                <w:szCs w:val="24"/>
              </w:rPr>
              <w:t>Р</w:t>
            </w:r>
            <w:r w:rsidR="008F77C7" w:rsidRPr="00B93DBC">
              <w:rPr>
                <w:color w:val="000000"/>
                <w:szCs w:val="24"/>
              </w:rPr>
              <w:t>ішучість та відповідальність</w:t>
            </w:r>
          </w:p>
        </w:tc>
        <w:tc>
          <w:tcPr>
            <w:tcW w:w="1843" w:type="dxa"/>
            <w:vAlign w:val="center"/>
          </w:tcPr>
          <w:p w14:paraId="1D2B9AFC" w14:textId="7F75C30F" w:rsidR="008F77C7" w:rsidRPr="00B93DBC" w:rsidRDefault="00586057" w:rsidP="00586057">
            <w:pPr>
              <w:tabs>
                <w:tab w:val="left" w:pos="426"/>
              </w:tabs>
              <w:spacing w:line="276" w:lineRule="auto"/>
              <w:jc w:val="center"/>
              <w:rPr>
                <w:color w:val="000000"/>
                <w:szCs w:val="24"/>
              </w:rPr>
            </w:pPr>
            <w:r>
              <w:rPr>
                <w:color w:val="000000"/>
                <w:szCs w:val="24"/>
              </w:rPr>
              <w:t>20</w:t>
            </w:r>
            <w:r w:rsidR="004F76BD">
              <w:rPr>
                <w:color w:val="000000"/>
                <w:szCs w:val="24"/>
              </w:rPr>
              <w:t>,</w:t>
            </w:r>
            <w:r>
              <w:rPr>
                <w:color w:val="000000"/>
                <w:szCs w:val="24"/>
              </w:rPr>
              <w:t>00</w:t>
            </w:r>
          </w:p>
        </w:tc>
        <w:tc>
          <w:tcPr>
            <w:tcW w:w="2409" w:type="dxa"/>
            <w:vMerge w:val="restart"/>
            <w:vAlign w:val="center"/>
          </w:tcPr>
          <w:p w14:paraId="2CE57649" w14:textId="0D10F5F7" w:rsidR="008F77C7" w:rsidRPr="00B93DBC" w:rsidRDefault="00586057" w:rsidP="00586057">
            <w:pPr>
              <w:tabs>
                <w:tab w:val="left" w:pos="426"/>
              </w:tabs>
              <w:spacing w:line="276" w:lineRule="auto"/>
              <w:jc w:val="center"/>
              <w:rPr>
                <w:color w:val="000000"/>
                <w:szCs w:val="24"/>
              </w:rPr>
            </w:pPr>
            <w:r>
              <w:rPr>
                <w:color w:val="000000"/>
                <w:szCs w:val="24"/>
              </w:rPr>
              <w:t>40</w:t>
            </w:r>
            <w:r w:rsidR="004F76BD">
              <w:rPr>
                <w:color w:val="000000"/>
                <w:szCs w:val="24"/>
              </w:rPr>
              <w:t>,</w:t>
            </w:r>
            <w:r>
              <w:rPr>
                <w:color w:val="000000"/>
                <w:szCs w:val="24"/>
              </w:rPr>
              <w:t>00</w:t>
            </w:r>
          </w:p>
        </w:tc>
      </w:tr>
      <w:tr w:rsidR="008F77C7" w:rsidRPr="00B93DBC" w14:paraId="6506052B" w14:textId="77777777" w:rsidTr="00F95F28">
        <w:tc>
          <w:tcPr>
            <w:tcW w:w="1696" w:type="dxa"/>
            <w:vMerge/>
          </w:tcPr>
          <w:p w14:paraId="2CA6A73C" w14:textId="77777777" w:rsidR="008F77C7" w:rsidRPr="00B93DBC" w:rsidRDefault="008F77C7" w:rsidP="00B93DBC">
            <w:pPr>
              <w:tabs>
                <w:tab w:val="left" w:pos="426"/>
              </w:tabs>
              <w:spacing w:line="276" w:lineRule="auto"/>
              <w:jc w:val="both"/>
              <w:rPr>
                <w:b/>
                <w:color w:val="000000"/>
                <w:szCs w:val="24"/>
              </w:rPr>
            </w:pPr>
          </w:p>
        </w:tc>
        <w:tc>
          <w:tcPr>
            <w:tcW w:w="3799" w:type="dxa"/>
          </w:tcPr>
          <w:p w14:paraId="106A6C9C" w14:textId="262FEC8F" w:rsidR="008F77C7" w:rsidRPr="00B93DBC" w:rsidRDefault="00C41D52" w:rsidP="00B93DBC">
            <w:pPr>
              <w:tabs>
                <w:tab w:val="left" w:pos="426"/>
              </w:tabs>
              <w:spacing w:line="276" w:lineRule="auto"/>
              <w:jc w:val="both"/>
              <w:rPr>
                <w:color w:val="000000"/>
                <w:szCs w:val="24"/>
              </w:rPr>
            </w:pPr>
            <w:r w:rsidRPr="00B93DBC">
              <w:rPr>
                <w:color w:val="000000"/>
                <w:szCs w:val="24"/>
              </w:rPr>
              <w:t>Б</w:t>
            </w:r>
            <w:r w:rsidR="008F77C7" w:rsidRPr="00B93DBC">
              <w:rPr>
                <w:color w:val="000000"/>
                <w:szCs w:val="24"/>
              </w:rPr>
              <w:t>езперервний розвиток</w:t>
            </w:r>
          </w:p>
        </w:tc>
        <w:tc>
          <w:tcPr>
            <w:tcW w:w="1843" w:type="dxa"/>
            <w:vAlign w:val="center"/>
          </w:tcPr>
          <w:p w14:paraId="5DD55EE8" w14:textId="16EDCA5E" w:rsidR="008F77C7" w:rsidRPr="00B93DBC" w:rsidRDefault="00586057" w:rsidP="00124CFE">
            <w:pPr>
              <w:tabs>
                <w:tab w:val="left" w:pos="426"/>
              </w:tabs>
              <w:spacing w:line="276" w:lineRule="auto"/>
              <w:jc w:val="center"/>
              <w:rPr>
                <w:color w:val="000000"/>
                <w:szCs w:val="24"/>
              </w:rPr>
            </w:pPr>
            <w:r>
              <w:rPr>
                <w:color w:val="000000"/>
                <w:szCs w:val="24"/>
              </w:rPr>
              <w:t>20</w:t>
            </w:r>
            <w:r w:rsidR="004F76BD">
              <w:rPr>
                <w:color w:val="000000"/>
                <w:szCs w:val="24"/>
              </w:rPr>
              <w:t>,</w:t>
            </w:r>
            <w:r w:rsidR="00124CFE">
              <w:rPr>
                <w:color w:val="000000"/>
                <w:szCs w:val="24"/>
              </w:rPr>
              <w:t>00</w:t>
            </w:r>
          </w:p>
        </w:tc>
        <w:tc>
          <w:tcPr>
            <w:tcW w:w="2409" w:type="dxa"/>
            <w:vMerge/>
            <w:vAlign w:val="center"/>
          </w:tcPr>
          <w:p w14:paraId="5DA6D9FF" w14:textId="77777777" w:rsidR="008F77C7" w:rsidRPr="00B93DBC" w:rsidRDefault="008F77C7" w:rsidP="00B93DBC">
            <w:pPr>
              <w:tabs>
                <w:tab w:val="left" w:pos="426"/>
              </w:tabs>
              <w:spacing w:line="276" w:lineRule="auto"/>
              <w:jc w:val="center"/>
              <w:rPr>
                <w:color w:val="000000"/>
                <w:szCs w:val="24"/>
              </w:rPr>
            </w:pPr>
          </w:p>
        </w:tc>
      </w:tr>
      <w:tr w:rsidR="008F77C7" w:rsidRPr="00B93DBC" w14:paraId="4C3B8C60" w14:textId="77777777" w:rsidTr="00F95F28">
        <w:tc>
          <w:tcPr>
            <w:tcW w:w="1696" w:type="dxa"/>
            <w:vMerge w:val="restart"/>
            <w:vAlign w:val="center"/>
          </w:tcPr>
          <w:p w14:paraId="3301344A" w14:textId="7CAC3D92" w:rsidR="008F77C7" w:rsidRPr="00B93DBC" w:rsidRDefault="00C41D52" w:rsidP="00B93DBC">
            <w:pPr>
              <w:tabs>
                <w:tab w:val="left" w:pos="426"/>
              </w:tabs>
              <w:spacing w:line="276" w:lineRule="auto"/>
              <w:rPr>
                <w:color w:val="000000"/>
                <w:szCs w:val="24"/>
              </w:rPr>
            </w:pPr>
            <w:r w:rsidRPr="00B93DBC">
              <w:rPr>
                <w:color w:val="000000"/>
                <w:szCs w:val="24"/>
              </w:rPr>
              <w:t>С</w:t>
            </w:r>
            <w:r w:rsidR="008F77C7" w:rsidRPr="00B93DBC">
              <w:rPr>
                <w:color w:val="000000"/>
                <w:szCs w:val="24"/>
              </w:rPr>
              <w:t>оціальна компетентність</w:t>
            </w:r>
          </w:p>
        </w:tc>
        <w:tc>
          <w:tcPr>
            <w:tcW w:w="3799" w:type="dxa"/>
          </w:tcPr>
          <w:p w14:paraId="503FC36A" w14:textId="32BA864A" w:rsidR="008F77C7" w:rsidRPr="00B93DBC" w:rsidRDefault="00C41D52" w:rsidP="00B93DBC">
            <w:pPr>
              <w:tabs>
                <w:tab w:val="left" w:pos="426"/>
              </w:tabs>
              <w:spacing w:line="276" w:lineRule="auto"/>
              <w:jc w:val="both"/>
              <w:rPr>
                <w:color w:val="000000"/>
                <w:szCs w:val="24"/>
              </w:rPr>
            </w:pPr>
            <w:r w:rsidRPr="00B93DBC">
              <w:rPr>
                <w:color w:val="000000"/>
                <w:szCs w:val="24"/>
              </w:rPr>
              <w:t>Е</w:t>
            </w:r>
            <w:r w:rsidR="008F77C7" w:rsidRPr="00B93DBC">
              <w:rPr>
                <w:color w:val="000000"/>
                <w:szCs w:val="24"/>
              </w:rPr>
              <w:t>фективна комунікація</w:t>
            </w:r>
          </w:p>
        </w:tc>
        <w:tc>
          <w:tcPr>
            <w:tcW w:w="1843" w:type="dxa"/>
            <w:vAlign w:val="center"/>
          </w:tcPr>
          <w:p w14:paraId="39388CC1" w14:textId="09AF0C61" w:rsidR="008F77C7" w:rsidRPr="00B93DBC" w:rsidRDefault="000B6ABB" w:rsidP="00586057">
            <w:pPr>
              <w:tabs>
                <w:tab w:val="left" w:pos="426"/>
              </w:tabs>
              <w:spacing w:line="276" w:lineRule="auto"/>
              <w:jc w:val="center"/>
              <w:rPr>
                <w:color w:val="000000"/>
                <w:szCs w:val="24"/>
              </w:rPr>
            </w:pPr>
            <w:r>
              <w:rPr>
                <w:color w:val="000000"/>
                <w:szCs w:val="24"/>
              </w:rPr>
              <w:t>9</w:t>
            </w:r>
            <w:r w:rsidR="004F76BD">
              <w:rPr>
                <w:color w:val="000000"/>
                <w:szCs w:val="24"/>
              </w:rPr>
              <w:t>,</w:t>
            </w:r>
            <w:r w:rsidR="00586057">
              <w:rPr>
                <w:color w:val="000000"/>
                <w:szCs w:val="24"/>
              </w:rPr>
              <w:t>67</w:t>
            </w:r>
          </w:p>
        </w:tc>
        <w:tc>
          <w:tcPr>
            <w:tcW w:w="2409" w:type="dxa"/>
            <w:vMerge w:val="restart"/>
            <w:vAlign w:val="center"/>
          </w:tcPr>
          <w:p w14:paraId="497C9A62" w14:textId="5FEC5503" w:rsidR="008F77C7" w:rsidRPr="00B93DBC" w:rsidRDefault="00586057" w:rsidP="00586057">
            <w:pPr>
              <w:tabs>
                <w:tab w:val="left" w:pos="426"/>
              </w:tabs>
              <w:spacing w:line="276" w:lineRule="auto"/>
              <w:jc w:val="center"/>
              <w:rPr>
                <w:color w:val="000000"/>
                <w:szCs w:val="24"/>
              </w:rPr>
            </w:pPr>
            <w:r>
              <w:rPr>
                <w:color w:val="000000"/>
                <w:szCs w:val="24"/>
              </w:rPr>
              <w:t>40</w:t>
            </w:r>
            <w:r w:rsidR="004F76BD">
              <w:rPr>
                <w:color w:val="000000"/>
                <w:szCs w:val="24"/>
              </w:rPr>
              <w:t>,</w:t>
            </w:r>
            <w:r w:rsidR="000B6ABB">
              <w:rPr>
                <w:color w:val="000000"/>
                <w:szCs w:val="24"/>
              </w:rPr>
              <w:t>6</w:t>
            </w:r>
            <w:r>
              <w:rPr>
                <w:color w:val="000000"/>
                <w:szCs w:val="24"/>
              </w:rPr>
              <w:t>8</w:t>
            </w:r>
          </w:p>
        </w:tc>
      </w:tr>
      <w:tr w:rsidR="008F77C7" w:rsidRPr="00B93DBC" w14:paraId="2129497A" w14:textId="77777777" w:rsidTr="00F95F28">
        <w:tc>
          <w:tcPr>
            <w:tcW w:w="1696" w:type="dxa"/>
            <w:vMerge/>
          </w:tcPr>
          <w:p w14:paraId="2385127F" w14:textId="77777777" w:rsidR="008F77C7" w:rsidRPr="00B93DBC" w:rsidRDefault="008F77C7" w:rsidP="00B93DBC">
            <w:pPr>
              <w:tabs>
                <w:tab w:val="left" w:pos="426"/>
              </w:tabs>
              <w:spacing w:line="276" w:lineRule="auto"/>
              <w:jc w:val="both"/>
              <w:rPr>
                <w:color w:val="000000"/>
                <w:szCs w:val="24"/>
              </w:rPr>
            </w:pPr>
          </w:p>
        </w:tc>
        <w:tc>
          <w:tcPr>
            <w:tcW w:w="3799" w:type="dxa"/>
          </w:tcPr>
          <w:p w14:paraId="432360E3" w14:textId="02E4BC01" w:rsidR="008F77C7" w:rsidRPr="00B93DBC" w:rsidRDefault="00C41D52" w:rsidP="00B93DBC">
            <w:pPr>
              <w:tabs>
                <w:tab w:val="left" w:pos="426"/>
              </w:tabs>
              <w:spacing w:line="276" w:lineRule="auto"/>
              <w:jc w:val="both"/>
              <w:rPr>
                <w:color w:val="000000"/>
                <w:szCs w:val="24"/>
              </w:rPr>
            </w:pPr>
            <w:r w:rsidRPr="00B93DBC">
              <w:rPr>
                <w:color w:val="000000"/>
                <w:szCs w:val="24"/>
              </w:rPr>
              <w:t>Е</w:t>
            </w:r>
            <w:r w:rsidR="008F77C7" w:rsidRPr="00B93DBC">
              <w:rPr>
                <w:color w:val="000000"/>
                <w:szCs w:val="24"/>
              </w:rPr>
              <w:t>фективна взаємодія</w:t>
            </w:r>
          </w:p>
        </w:tc>
        <w:tc>
          <w:tcPr>
            <w:tcW w:w="1843" w:type="dxa"/>
            <w:vAlign w:val="center"/>
          </w:tcPr>
          <w:p w14:paraId="3F48BAA2" w14:textId="3F52167B" w:rsidR="008F77C7" w:rsidRPr="00B93DBC" w:rsidRDefault="000B6ABB" w:rsidP="00586057">
            <w:pPr>
              <w:tabs>
                <w:tab w:val="left" w:pos="426"/>
              </w:tabs>
              <w:spacing w:line="276" w:lineRule="auto"/>
              <w:jc w:val="center"/>
              <w:rPr>
                <w:color w:val="000000"/>
                <w:szCs w:val="24"/>
              </w:rPr>
            </w:pPr>
            <w:r>
              <w:rPr>
                <w:color w:val="000000"/>
                <w:szCs w:val="24"/>
              </w:rPr>
              <w:t>9</w:t>
            </w:r>
            <w:r w:rsidR="004F76BD">
              <w:rPr>
                <w:color w:val="000000"/>
                <w:szCs w:val="24"/>
              </w:rPr>
              <w:t>,</w:t>
            </w:r>
            <w:r w:rsidR="00586057">
              <w:rPr>
                <w:color w:val="000000"/>
                <w:szCs w:val="24"/>
              </w:rPr>
              <w:t>67</w:t>
            </w:r>
            <w:r w:rsidR="004F76BD">
              <w:rPr>
                <w:color w:val="000000"/>
                <w:szCs w:val="24"/>
              </w:rPr>
              <w:t xml:space="preserve"> </w:t>
            </w:r>
          </w:p>
        </w:tc>
        <w:tc>
          <w:tcPr>
            <w:tcW w:w="2409" w:type="dxa"/>
            <w:vMerge/>
            <w:vAlign w:val="center"/>
          </w:tcPr>
          <w:p w14:paraId="642CAE58" w14:textId="77777777" w:rsidR="008F77C7" w:rsidRPr="00B93DBC" w:rsidRDefault="008F77C7" w:rsidP="00B93DBC">
            <w:pPr>
              <w:tabs>
                <w:tab w:val="left" w:pos="426"/>
              </w:tabs>
              <w:spacing w:line="276" w:lineRule="auto"/>
              <w:jc w:val="center"/>
              <w:rPr>
                <w:color w:val="000000"/>
                <w:szCs w:val="24"/>
              </w:rPr>
            </w:pPr>
          </w:p>
        </w:tc>
      </w:tr>
      <w:tr w:rsidR="008F77C7" w:rsidRPr="00B93DBC" w14:paraId="44A1C292" w14:textId="77777777" w:rsidTr="000643A0">
        <w:trPr>
          <w:trHeight w:val="50"/>
        </w:trPr>
        <w:tc>
          <w:tcPr>
            <w:tcW w:w="1696" w:type="dxa"/>
            <w:vMerge/>
          </w:tcPr>
          <w:p w14:paraId="47F48930" w14:textId="77777777" w:rsidR="008F77C7" w:rsidRPr="00B93DBC" w:rsidRDefault="008F77C7" w:rsidP="00B93DBC">
            <w:pPr>
              <w:tabs>
                <w:tab w:val="left" w:pos="426"/>
              </w:tabs>
              <w:spacing w:line="276" w:lineRule="auto"/>
              <w:jc w:val="both"/>
              <w:rPr>
                <w:color w:val="000000"/>
                <w:szCs w:val="24"/>
              </w:rPr>
            </w:pPr>
          </w:p>
        </w:tc>
        <w:tc>
          <w:tcPr>
            <w:tcW w:w="3799" w:type="dxa"/>
          </w:tcPr>
          <w:p w14:paraId="0B3FD54D" w14:textId="40BEEBC7" w:rsidR="008F77C7" w:rsidRPr="00B93DBC" w:rsidRDefault="00C41D52" w:rsidP="00B93DBC">
            <w:pPr>
              <w:tabs>
                <w:tab w:val="left" w:pos="426"/>
              </w:tabs>
              <w:spacing w:line="276" w:lineRule="auto"/>
              <w:jc w:val="both"/>
              <w:rPr>
                <w:color w:val="000000"/>
                <w:szCs w:val="24"/>
              </w:rPr>
            </w:pPr>
            <w:r w:rsidRPr="00B93DBC">
              <w:rPr>
                <w:color w:val="000000"/>
                <w:szCs w:val="24"/>
              </w:rPr>
              <w:t>С</w:t>
            </w:r>
            <w:r w:rsidR="008F77C7" w:rsidRPr="00B93DBC">
              <w:rPr>
                <w:color w:val="000000"/>
                <w:szCs w:val="24"/>
              </w:rPr>
              <w:t>тійкість мотивації</w:t>
            </w:r>
          </w:p>
        </w:tc>
        <w:tc>
          <w:tcPr>
            <w:tcW w:w="1843" w:type="dxa"/>
            <w:vAlign w:val="center"/>
          </w:tcPr>
          <w:p w14:paraId="2AE69CCD" w14:textId="52CB1776" w:rsidR="008F77C7" w:rsidRPr="00B93DBC" w:rsidRDefault="00586057" w:rsidP="008F5AFA">
            <w:pPr>
              <w:tabs>
                <w:tab w:val="left" w:pos="426"/>
              </w:tabs>
              <w:spacing w:line="276" w:lineRule="auto"/>
              <w:jc w:val="center"/>
              <w:rPr>
                <w:color w:val="000000"/>
                <w:szCs w:val="24"/>
              </w:rPr>
            </w:pPr>
            <w:r>
              <w:rPr>
                <w:color w:val="000000"/>
                <w:szCs w:val="24"/>
              </w:rPr>
              <w:t>10</w:t>
            </w:r>
            <w:r w:rsidR="004F76BD">
              <w:rPr>
                <w:color w:val="000000"/>
                <w:szCs w:val="24"/>
              </w:rPr>
              <w:t>,</w:t>
            </w:r>
            <w:r w:rsidR="008F5AFA">
              <w:rPr>
                <w:color w:val="000000"/>
                <w:szCs w:val="24"/>
              </w:rPr>
              <w:t>67</w:t>
            </w:r>
          </w:p>
        </w:tc>
        <w:tc>
          <w:tcPr>
            <w:tcW w:w="2409" w:type="dxa"/>
            <w:vMerge/>
            <w:vAlign w:val="center"/>
          </w:tcPr>
          <w:p w14:paraId="6C1A364B" w14:textId="77777777" w:rsidR="008F77C7" w:rsidRPr="00B93DBC" w:rsidRDefault="008F77C7" w:rsidP="00B93DBC">
            <w:pPr>
              <w:tabs>
                <w:tab w:val="left" w:pos="426"/>
              </w:tabs>
              <w:spacing w:line="276" w:lineRule="auto"/>
              <w:jc w:val="center"/>
              <w:rPr>
                <w:color w:val="000000"/>
                <w:szCs w:val="24"/>
              </w:rPr>
            </w:pPr>
          </w:p>
        </w:tc>
      </w:tr>
      <w:tr w:rsidR="008F77C7" w:rsidRPr="00B93DBC" w14:paraId="4188A4E6" w14:textId="77777777" w:rsidTr="00F95F28">
        <w:tc>
          <w:tcPr>
            <w:tcW w:w="1696" w:type="dxa"/>
            <w:vMerge/>
          </w:tcPr>
          <w:p w14:paraId="0CB24777" w14:textId="77777777" w:rsidR="008F77C7" w:rsidRPr="00B93DBC" w:rsidRDefault="008F77C7" w:rsidP="00B93DBC">
            <w:pPr>
              <w:tabs>
                <w:tab w:val="left" w:pos="426"/>
              </w:tabs>
              <w:spacing w:line="276" w:lineRule="auto"/>
              <w:jc w:val="both"/>
              <w:rPr>
                <w:color w:val="000000"/>
                <w:szCs w:val="24"/>
              </w:rPr>
            </w:pPr>
          </w:p>
        </w:tc>
        <w:tc>
          <w:tcPr>
            <w:tcW w:w="3799" w:type="dxa"/>
          </w:tcPr>
          <w:p w14:paraId="2E6C4D57" w14:textId="6E3AC09D" w:rsidR="008F77C7" w:rsidRPr="00B93DBC" w:rsidRDefault="00C41D52" w:rsidP="00B93DBC">
            <w:pPr>
              <w:tabs>
                <w:tab w:val="left" w:pos="426"/>
              </w:tabs>
              <w:spacing w:line="276" w:lineRule="auto"/>
              <w:jc w:val="both"/>
              <w:rPr>
                <w:color w:val="000000"/>
                <w:szCs w:val="24"/>
              </w:rPr>
            </w:pPr>
            <w:r w:rsidRPr="00B93DBC">
              <w:rPr>
                <w:color w:val="000000"/>
                <w:szCs w:val="24"/>
              </w:rPr>
              <w:t>Е</w:t>
            </w:r>
            <w:r w:rsidR="008F77C7" w:rsidRPr="00B93DBC">
              <w:rPr>
                <w:color w:val="000000"/>
                <w:szCs w:val="24"/>
              </w:rPr>
              <w:t>моційна стійкість</w:t>
            </w:r>
          </w:p>
        </w:tc>
        <w:tc>
          <w:tcPr>
            <w:tcW w:w="1843" w:type="dxa"/>
            <w:vAlign w:val="center"/>
          </w:tcPr>
          <w:p w14:paraId="0BDFC36C" w14:textId="2EA12151" w:rsidR="007134B4" w:rsidRPr="00B93DBC" w:rsidRDefault="00586057" w:rsidP="00586057">
            <w:pPr>
              <w:tabs>
                <w:tab w:val="left" w:pos="426"/>
              </w:tabs>
              <w:spacing w:line="276" w:lineRule="auto"/>
              <w:jc w:val="center"/>
              <w:rPr>
                <w:color w:val="000000"/>
                <w:szCs w:val="24"/>
              </w:rPr>
            </w:pPr>
            <w:r>
              <w:rPr>
                <w:color w:val="000000"/>
                <w:szCs w:val="24"/>
              </w:rPr>
              <w:t>10</w:t>
            </w:r>
            <w:r w:rsidR="000B6ABB">
              <w:rPr>
                <w:color w:val="000000"/>
                <w:szCs w:val="24"/>
              </w:rPr>
              <w:t>,</w:t>
            </w:r>
            <w:r>
              <w:rPr>
                <w:color w:val="000000"/>
                <w:szCs w:val="24"/>
              </w:rPr>
              <w:t>67</w:t>
            </w:r>
          </w:p>
        </w:tc>
        <w:tc>
          <w:tcPr>
            <w:tcW w:w="2409" w:type="dxa"/>
            <w:vMerge/>
            <w:vAlign w:val="center"/>
          </w:tcPr>
          <w:p w14:paraId="2258BE48" w14:textId="77777777" w:rsidR="008F77C7" w:rsidRPr="00B93DBC" w:rsidRDefault="008F77C7" w:rsidP="00B93DBC">
            <w:pPr>
              <w:tabs>
                <w:tab w:val="left" w:pos="426"/>
              </w:tabs>
              <w:spacing w:line="276" w:lineRule="auto"/>
              <w:jc w:val="center"/>
              <w:rPr>
                <w:color w:val="000000"/>
                <w:szCs w:val="24"/>
              </w:rPr>
            </w:pPr>
          </w:p>
        </w:tc>
      </w:tr>
      <w:tr w:rsidR="008F77C7" w:rsidRPr="00B93DBC" w14:paraId="289D0527" w14:textId="77777777" w:rsidTr="00F95F28">
        <w:tc>
          <w:tcPr>
            <w:tcW w:w="1696" w:type="dxa"/>
            <w:vMerge w:val="restart"/>
            <w:vAlign w:val="center"/>
          </w:tcPr>
          <w:p w14:paraId="322AF61B" w14:textId="77777777" w:rsidR="003B1E28" w:rsidRPr="00B93DBC" w:rsidRDefault="003B1E28" w:rsidP="00B93DBC">
            <w:pPr>
              <w:tabs>
                <w:tab w:val="left" w:pos="426"/>
              </w:tabs>
              <w:spacing w:line="276" w:lineRule="auto"/>
              <w:rPr>
                <w:color w:val="000000"/>
                <w:szCs w:val="24"/>
              </w:rPr>
            </w:pPr>
          </w:p>
          <w:p w14:paraId="35302886" w14:textId="77777777" w:rsidR="003B1E28" w:rsidRPr="00B93DBC" w:rsidRDefault="003B1E28" w:rsidP="00B93DBC">
            <w:pPr>
              <w:tabs>
                <w:tab w:val="left" w:pos="426"/>
              </w:tabs>
              <w:spacing w:line="276" w:lineRule="auto"/>
              <w:rPr>
                <w:color w:val="000000"/>
                <w:szCs w:val="24"/>
              </w:rPr>
            </w:pPr>
          </w:p>
          <w:p w14:paraId="138F77CC" w14:textId="0F514065" w:rsidR="008F77C7" w:rsidRPr="00B93DBC" w:rsidRDefault="00C41D52" w:rsidP="00B93DBC">
            <w:pPr>
              <w:tabs>
                <w:tab w:val="left" w:pos="426"/>
              </w:tabs>
              <w:spacing w:line="276" w:lineRule="auto"/>
              <w:rPr>
                <w:color w:val="000000"/>
                <w:szCs w:val="24"/>
              </w:rPr>
            </w:pPr>
            <w:r w:rsidRPr="00B93DBC">
              <w:rPr>
                <w:color w:val="000000"/>
                <w:szCs w:val="24"/>
              </w:rPr>
              <w:t>Д</w:t>
            </w:r>
            <w:r w:rsidR="008F77C7" w:rsidRPr="00B93DBC">
              <w:rPr>
                <w:color w:val="000000"/>
                <w:szCs w:val="24"/>
              </w:rPr>
              <w:t>оброчесність та професійна етика</w:t>
            </w:r>
          </w:p>
        </w:tc>
        <w:tc>
          <w:tcPr>
            <w:tcW w:w="3799" w:type="dxa"/>
          </w:tcPr>
          <w:p w14:paraId="01F37BCB"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Незалежність</w:t>
            </w:r>
          </w:p>
        </w:tc>
        <w:tc>
          <w:tcPr>
            <w:tcW w:w="1843" w:type="dxa"/>
            <w:vMerge w:val="restart"/>
            <w:shd w:val="clear" w:color="auto" w:fill="F2F2F2"/>
            <w:vAlign w:val="center"/>
          </w:tcPr>
          <w:p w14:paraId="74E0D470" w14:textId="77777777" w:rsidR="008F77C7" w:rsidRPr="00B93DBC" w:rsidRDefault="008F77C7" w:rsidP="00B93DBC">
            <w:pPr>
              <w:tabs>
                <w:tab w:val="left" w:pos="426"/>
              </w:tabs>
              <w:spacing w:line="276" w:lineRule="auto"/>
              <w:jc w:val="center"/>
              <w:rPr>
                <w:color w:val="000000"/>
                <w:szCs w:val="24"/>
              </w:rPr>
            </w:pPr>
          </w:p>
        </w:tc>
        <w:tc>
          <w:tcPr>
            <w:tcW w:w="2409" w:type="dxa"/>
            <w:vMerge w:val="restart"/>
            <w:vAlign w:val="center"/>
          </w:tcPr>
          <w:p w14:paraId="62BF1724" w14:textId="77777777" w:rsidR="006F702E" w:rsidRDefault="006F702E" w:rsidP="00B93DBC">
            <w:pPr>
              <w:tabs>
                <w:tab w:val="left" w:pos="426"/>
              </w:tabs>
              <w:spacing w:line="276" w:lineRule="auto"/>
              <w:jc w:val="center"/>
              <w:rPr>
                <w:color w:val="000000"/>
                <w:szCs w:val="24"/>
              </w:rPr>
            </w:pPr>
          </w:p>
          <w:p w14:paraId="1E16B55C" w14:textId="28AC5742" w:rsidR="006F702E" w:rsidRDefault="006F702E" w:rsidP="00B93DBC">
            <w:pPr>
              <w:tabs>
                <w:tab w:val="left" w:pos="426"/>
              </w:tabs>
              <w:spacing w:line="276" w:lineRule="auto"/>
              <w:jc w:val="center"/>
              <w:rPr>
                <w:color w:val="000000"/>
                <w:szCs w:val="24"/>
              </w:rPr>
            </w:pPr>
          </w:p>
          <w:p w14:paraId="769C5810" w14:textId="30380A5D" w:rsidR="004F76BD" w:rsidRDefault="004F76BD" w:rsidP="00B93DBC">
            <w:pPr>
              <w:tabs>
                <w:tab w:val="left" w:pos="426"/>
              </w:tabs>
              <w:spacing w:line="276" w:lineRule="auto"/>
              <w:jc w:val="center"/>
              <w:rPr>
                <w:color w:val="000000"/>
                <w:szCs w:val="24"/>
              </w:rPr>
            </w:pPr>
          </w:p>
          <w:p w14:paraId="70F26926" w14:textId="796F7008" w:rsidR="004F76BD" w:rsidRDefault="004F76BD" w:rsidP="00B93DBC">
            <w:pPr>
              <w:tabs>
                <w:tab w:val="left" w:pos="426"/>
              </w:tabs>
              <w:spacing w:line="276" w:lineRule="auto"/>
              <w:jc w:val="center"/>
              <w:rPr>
                <w:color w:val="000000"/>
                <w:szCs w:val="24"/>
              </w:rPr>
            </w:pPr>
          </w:p>
          <w:p w14:paraId="4329E788" w14:textId="3ABC8BC2" w:rsidR="004F76BD" w:rsidRDefault="004F76BD" w:rsidP="00B93DBC">
            <w:pPr>
              <w:tabs>
                <w:tab w:val="left" w:pos="426"/>
              </w:tabs>
              <w:spacing w:line="276" w:lineRule="auto"/>
              <w:jc w:val="center"/>
              <w:rPr>
                <w:color w:val="000000"/>
                <w:szCs w:val="24"/>
              </w:rPr>
            </w:pPr>
          </w:p>
          <w:p w14:paraId="6E4A640C" w14:textId="77777777" w:rsidR="004F76BD" w:rsidRDefault="004F76BD" w:rsidP="00B93DBC">
            <w:pPr>
              <w:tabs>
                <w:tab w:val="left" w:pos="426"/>
              </w:tabs>
              <w:spacing w:line="276" w:lineRule="auto"/>
              <w:jc w:val="center"/>
              <w:rPr>
                <w:color w:val="000000"/>
                <w:szCs w:val="24"/>
              </w:rPr>
            </w:pPr>
          </w:p>
          <w:p w14:paraId="674DAF22" w14:textId="77777777" w:rsidR="006F702E" w:rsidRDefault="006F702E" w:rsidP="00B93DBC">
            <w:pPr>
              <w:tabs>
                <w:tab w:val="left" w:pos="426"/>
              </w:tabs>
              <w:spacing w:line="276" w:lineRule="auto"/>
              <w:jc w:val="center"/>
              <w:rPr>
                <w:color w:val="000000"/>
                <w:szCs w:val="24"/>
              </w:rPr>
            </w:pPr>
          </w:p>
          <w:p w14:paraId="693B2F51" w14:textId="77777777" w:rsidR="006F702E" w:rsidRDefault="006F702E" w:rsidP="00B93DBC">
            <w:pPr>
              <w:tabs>
                <w:tab w:val="left" w:pos="426"/>
              </w:tabs>
              <w:spacing w:line="276" w:lineRule="auto"/>
              <w:jc w:val="center"/>
              <w:rPr>
                <w:color w:val="000000"/>
                <w:szCs w:val="24"/>
              </w:rPr>
            </w:pPr>
          </w:p>
          <w:p w14:paraId="676DA610" w14:textId="5EE14D30" w:rsidR="008F77C7" w:rsidRDefault="00747FFB" w:rsidP="00B93DBC">
            <w:pPr>
              <w:tabs>
                <w:tab w:val="left" w:pos="426"/>
              </w:tabs>
              <w:spacing w:line="276" w:lineRule="auto"/>
              <w:jc w:val="center"/>
              <w:rPr>
                <w:color w:val="000000"/>
                <w:szCs w:val="24"/>
              </w:rPr>
            </w:pPr>
            <w:r w:rsidRPr="00B93DBC">
              <w:rPr>
                <w:color w:val="000000"/>
                <w:szCs w:val="24"/>
              </w:rPr>
              <w:t>0</w:t>
            </w:r>
          </w:p>
          <w:p w14:paraId="0E440BC6" w14:textId="77777777" w:rsidR="006F702E" w:rsidRDefault="006F702E" w:rsidP="00B93DBC">
            <w:pPr>
              <w:tabs>
                <w:tab w:val="left" w:pos="426"/>
              </w:tabs>
              <w:spacing w:line="276" w:lineRule="auto"/>
              <w:jc w:val="center"/>
              <w:rPr>
                <w:color w:val="000000"/>
                <w:szCs w:val="24"/>
              </w:rPr>
            </w:pPr>
          </w:p>
          <w:p w14:paraId="46B5189B" w14:textId="77777777" w:rsidR="006F702E" w:rsidRDefault="006F702E" w:rsidP="00B93DBC">
            <w:pPr>
              <w:tabs>
                <w:tab w:val="left" w:pos="426"/>
              </w:tabs>
              <w:spacing w:line="276" w:lineRule="auto"/>
              <w:jc w:val="center"/>
              <w:rPr>
                <w:color w:val="000000"/>
                <w:szCs w:val="24"/>
              </w:rPr>
            </w:pPr>
          </w:p>
          <w:p w14:paraId="46D806CA" w14:textId="77777777" w:rsidR="006F702E" w:rsidRDefault="006F702E" w:rsidP="00B93DBC">
            <w:pPr>
              <w:tabs>
                <w:tab w:val="left" w:pos="426"/>
              </w:tabs>
              <w:spacing w:line="276" w:lineRule="auto"/>
              <w:jc w:val="center"/>
              <w:rPr>
                <w:color w:val="000000"/>
                <w:szCs w:val="24"/>
              </w:rPr>
            </w:pPr>
          </w:p>
          <w:p w14:paraId="621F1BBD" w14:textId="77777777" w:rsidR="006F702E" w:rsidRDefault="006F702E" w:rsidP="00B93DBC">
            <w:pPr>
              <w:tabs>
                <w:tab w:val="left" w:pos="426"/>
              </w:tabs>
              <w:spacing w:line="276" w:lineRule="auto"/>
              <w:jc w:val="center"/>
              <w:rPr>
                <w:color w:val="000000"/>
                <w:szCs w:val="24"/>
              </w:rPr>
            </w:pPr>
          </w:p>
          <w:p w14:paraId="1A8C54AA" w14:textId="77777777" w:rsidR="006F702E" w:rsidRDefault="006F702E" w:rsidP="00B93DBC">
            <w:pPr>
              <w:tabs>
                <w:tab w:val="left" w:pos="426"/>
              </w:tabs>
              <w:spacing w:line="276" w:lineRule="auto"/>
              <w:jc w:val="center"/>
              <w:rPr>
                <w:color w:val="000000"/>
                <w:szCs w:val="24"/>
              </w:rPr>
            </w:pPr>
          </w:p>
          <w:p w14:paraId="5D7DF19E" w14:textId="77777777" w:rsidR="006F702E" w:rsidRDefault="006F702E" w:rsidP="00B93DBC">
            <w:pPr>
              <w:tabs>
                <w:tab w:val="left" w:pos="426"/>
              </w:tabs>
              <w:spacing w:line="276" w:lineRule="auto"/>
              <w:jc w:val="center"/>
              <w:rPr>
                <w:color w:val="000000"/>
                <w:szCs w:val="24"/>
              </w:rPr>
            </w:pPr>
          </w:p>
          <w:p w14:paraId="4ED25CC3" w14:textId="77777777" w:rsidR="006F702E" w:rsidRDefault="006F702E" w:rsidP="00B93DBC">
            <w:pPr>
              <w:tabs>
                <w:tab w:val="left" w:pos="426"/>
              </w:tabs>
              <w:spacing w:line="276" w:lineRule="auto"/>
              <w:jc w:val="center"/>
              <w:rPr>
                <w:color w:val="000000"/>
                <w:szCs w:val="24"/>
              </w:rPr>
            </w:pPr>
          </w:p>
          <w:p w14:paraId="1F0F4A2B" w14:textId="3DDC7DC9" w:rsidR="006F702E" w:rsidRPr="00B93DBC" w:rsidRDefault="006F702E" w:rsidP="00B93DBC">
            <w:pPr>
              <w:tabs>
                <w:tab w:val="left" w:pos="426"/>
              </w:tabs>
              <w:spacing w:line="276" w:lineRule="auto"/>
              <w:jc w:val="center"/>
              <w:rPr>
                <w:color w:val="000000"/>
                <w:szCs w:val="24"/>
              </w:rPr>
            </w:pPr>
          </w:p>
        </w:tc>
      </w:tr>
      <w:tr w:rsidR="008F77C7" w:rsidRPr="00B93DBC" w14:paraId="198D17A9" w14:textId="77777777" w:rsidTr="00F95F28">
        <w:tc>
          <w:tcPr>
            <w:tcW w:w="1696" w:type="dxa"/>
            <w:vMerge/>
          </w:tcPr>
          <w:p w14:paraId="2ADB5F1E" w14:textId="77777777" w:rsidR="008F77C7" w:rsidRPr="00B93DBC" w:rsidRDefault="008F77C7" w:rsidP="00B93DBC">
            <w:pPr>
              <w:tabs>
                <w:tab w:val="left" w:pos="426"/>
              </w:tabs>
              <w:spacing w:line="276" w:lineRule="auto"/>
              <w:jc w:val="both"/>
              <w:rPr>
                <w:color w:val="000000"/>
                <w:szCs w:val="24"/>
              </w:rPr>
            </w:pPr>
          </w:p>
        </w:tc>
        <w:tc>
          <w:tcPr>
            <w:tcW w:w="3799" w:type="dxa"/>
          </w:tcPr>
          <w:p w14:paraId="3CDCD359"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Чесність</w:t>
            </w:r>
          </w:p>
        </w:tc>
        <w:tc>
          <w:tcPr>
            <w:tcW w:w="1843" w:type="dxa"/>
            <w:vMerge/>
            <w:shd w:val="clear" w:color="auto" w:fill="F2F2F2"/>
            <w:vAlign w:val="center"/>
          </w:tcPr>
          <w:p w14:paraId="7EA4C1D0"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11AC4984" w14:textId="77777777" w:rsidR="008F77C7" w:rsidRPr="00B93DBC" w:rsidRDefault="008F77C7" w:rsidP="00B93DBC">
            <w:pPr>
              <w:tabs>
                <w:tab w:val="left" w:pos="426"/>
              </w:tabs>
              <w:spacing w:line="276" w:lineRule="auto"/>
              <w:jc w:val="center"/>
              <w:rPr>
                <w:color w:val="000000"/>
                <w:szCs w:val="24"/>
              </w:rPr>
            </w:pPr>
          </w:p>
        </w:tc>
      </w:tr>
      <w:tr w:rsidR="008F77C7" w:rsidRPr="00B93DBC" w14:paraId="75CF3625" w14:textId="77777777" w:rsidTr="00F95F28">
        <w:tc>
          <w:tcPr>
            <w:tcW w:w="1696" w:type="dxa"/>
            <w:vMerge/>
          </w:tcPr>
          <w:p w14:paraId="54D1658A" w14:textId="77777777" w:rsidR="008F77C7" w:rsidRPr="00B93DBC" w:rsidRDefault="008F77C7" w:rsidP="00B93DBC">
            <w:pPr>
              <w:tabs>
                <w:tab w:val="left" w:pos="426"/>
              </w:tabs>
              <w:spacing w:line="276" w:lineRule="auto"/>
              <w:jc w:val="both"/>
              <w:rPr>
                <w:color w:val="000000"/>
                <w:szCs w:val="24"/>
              </w:rPr>
            </w:pPr>
          </w:p>
        </w:tc>
        <w:tc>
          <w:tcPr>
            <w:tcW w:w="3799" w:type="dxa"/>
          </w:tcPr>
          <w:p w14:paraId="0031535A"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Неупередженість</w:t>
            </w:r>
          </w:p>
        </w:tc>
        <w:tc>
          <w:tcPr>
            <w:tcW w:w="1843" w:type="dxa"/>
            <w:vMerge/>
            <w:shd w:val="clear" w:color="auto" w:fill="F2F2F2"/>
            <w:vAlign w:val="center"/>
          </w:tcPr>
          <w:p w14:paraId="7F574C9A"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5322B6E4" w14:textId="77777777" w:rsidR="008F77C7" w:rsidRPr="00B93DBC" w:rsidRDefault="008F77C7" w:rsidP="00B93DBC">
            <w:pPr>
              <w:tabs>
                <w:tab w:val="left" w:pos="426"/>
              </w:tabs>
              <w:spacing w:line="276" w:lineRule="auto"/>
              <w:jc w:val="center"/>
              <w:rPr>
                <w:color w:val="000000"/>
                <w:szCs w:val="24"/>
              </w:rPr>
            </w:pPr>
          </w:p>
        </w:tc>
      </w:tr>
      <w:tr w:rsidR="008F77C7" w:rsidRPr="00B93DBC" w14:paraId="0EAA94FE" w14:textId="77777777" w:rsidTr="00F95F28">
        <w:tc>
          <w:tcPr>
            <w:tcW w:w="1696" w:type="dxa"/>
            <w:vMerge/>
          </w:tcPr>
          <w:p w14:paraId="295D2A2B" w14:textId="77777777" w:rsidR="008F77C7" w:rsidRPr="00B93DBC" w:rsidRDefault="008F77C7" w:rsidP="00B93DBC">
            <w:pPr>
              <w:tabs>
                <w:tab w:val="left" w:pos="426"/>
              </w:tabs>
              <w:spacing w:line="276" w:lineRule="auto"/>
              <w:jc w:val="both"/>
              <w:rPr>
                <w:color w:val="000000"/>
                <w:szCs w:val="24"/>
              </w:rPr>
            </w:pPr>
          </w:p>
        </w:tc>
        <w:tc>
          <w:tcPr>
            <w:tcW w:w="3799" w:type="dxa"/>
          </w:tcPr>
          <w:p w14:paraId="76278FB4"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Сумлінність</w:t>
            </w:r>
          </w:p>
        </w:tc>
        <w:tc>
          <w:tcPr>
            <w:tcW w:w="1843" w:type="dxa"/>
            <w:vMerge/>
            <w:shd w:val="clear" w:color="auto" w:fill="F2F2F2"/>
            <w:vAlign w:val="center"/>
          </w:tcPr>
          <w:p w14:paraId="66C0F5A8"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139D253F" w14:textId="77777777" w:rsidR="008F77C7" w:rsidRPr="00B93DBC" w:rsidRDefault="008F77C7" w:rsidP="00B93DBC">
            <w:pPr>
              <w:tabs>
                <w:tab w:val="left" w:pos="426"/>
              </w:tabs>
              <w:spacing w:line="276" w:lineRule="auto"/>
              <w:jc w:val="center"/>
              <w:rPr>
                <w:color w:val="000000"/>
                <w:szCs w:val="24"/>
              </w:rPr>
            </w:pPr>
          </w:p>
        </w:tc>
      </w:tr>
      <w:tr w:rsidR="008F77C7" w:rsidRPr="00B93DBC" w14:paraId="6F2F3991" w14:textId="77777777" w:rsidTr="00F95F28">
        <w:tc>
          <w:tcPr>
            <w:tcW w:w="1696" w:type="dxa"/>
            <w:vMerge/>
          </w:tcPr>
          <w:p w14:paraId="4122831B" w14:textId="77777777" w:rsidR="008F77C7" w:rsidRPr="00B93DBC" w:rsidRDefault="008F77C7" w:rsidP="00B93DBC">
            <w:pPr>
              <w:tabs>
                <w:tab w:val="left" w:pos="426"/>
              </w:tabs>
              <w:spacing w:line="276" w:lineRule="auto"/>
              <w:jc w:val="both"/>
              <w:rPr>
                <w:color w:val="000000"/>
                <w:szCs w:val="24"/>
              </w:rPr>
            </w:pPr>
          </w:p>
        </w:tc>
        <w:tc>
          <w:tcPr>
            <w:tcW w:w="3799" w:type="dxa"/>
          </w:tcPr>
          <w:p w14:paraId="640C6A70"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Непідкупність</w:t>
            </w:r>
          </w:p>
        </w:tc>
        <w:tc>
          <w:tcPr>
            <w:tcW w:w="1843" w:type="dxa"/>
            <w:vMerge/>
            <w:shd w:val="clear" w:color="auto" w:fill="F2F2F2"/>
            <w:vAlign w:val="center"/>
          </w:tcPr>
          <w:p w14:paraId="4B5C3D67"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2CAC75C8" w14:textId="77777777" w:rsidR="008F77C7" w:rsidRPr="00B93DBC" w:rsidRDefault="008F77C7" w:rsidP="00B93DBC">
            <w:pPr>
              <w:tabs>
                <w:tab w:val="left" w:pos="426"/>
              </w:tabs>
              <w:spacing w:line="276" w:lineRule="auto"/>
              <w:jc w:val="center"/>
              <w:rPr>
                <w:color w:val="000000"/>
                <w:szCs w:val="24"/>
              </w:rPr>
            </w:pPr>
          </w:p>
        </w:tc>
      </w:tr>
      <w:tr w:rsidR="008F77C7" w:rsidRPr="00B93DBC" w14:paraId="360B9040" w14:textId="77777777" w:rsidTr="00F95F28">
        <w:tc>
          <w:tcPr>
            <w:tcW w:w="1696" w:type="dxa"/>
            <w:vMerge/>
          </w:tcPr>
          <w:p w14:paraId="01C06D8F" w14:textId="77777777" w:rsidR="008F77C7" w:rsidRPr="00B93DBC" w:rsidRDefault="008F77C7" w:rsidP="00B93DBC">
            <w:pPr>
              <w:tabs>
                <w:tab w:val="left" w:pos="426"/>
              </w:tabs>
              <w:spacing w:line="276" w:lineRule="auto"/>
              <w:jc w:val="both"/>
              <w:rPr>
                <w:color w:val="000000"/>
                <w:szCs w:val="24"/>
              </w:rPr>
            </w:pPr>
          </w:p>
        </w:tc>
        <w:tc>
          <w:tcPr>
            <w:tcW w:w="3799" w:type="dxa"/>
          </w:tcPr>
          <w:p w14:paraId="4E37C06B" w14:textId="77777777" w:rsidR="008F77C7" w:rsidRPr="00B93DBC" w:rsidRDefault="008F77C7" w:rsidP="00B93DBC">
            <w:pPr>
              <w:tabs>
                <w:tab w:val="left" w:pos="426"/>
              </w:tabs>
              <w:spacing w:line="276" w:lineRule="auto"/>
              <w:jc w:val="both"/>
              <w:rPr>
                <w:color w:val="000000"/>
                <w:szCs w:val="24"/>
              </w:rPr>
            </w:pPr>
            <w:r w:rsidRPr="00B93DBC">
              <w:rPr>
                <w:color w:val="000000"/>
                <w:szCs w:val="24"/>
              </w:rPr>
              <w:t>Дотримання етичних норм і бездоганна поведінка у професійній діяльності та особистому житті</w:t>
            </w:r>
          </w:p>
        </w:tc>
        <w:tc>
          <w:tcPr>
            <w:tcW w:w="1843" w:type="dxa"/>
            <w:vMerge/>
            <w:shd w:val="clear" w:color="auto" w:fill="F2F2F2"/>
            <w:vAlign w:val="center"/>
          </w:tcPr>
          <w:p w14:paraId="4BDDAEED"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128C93B7" w14:textId="77777777" w:rsidR="008F77C7" w:rsidRPr="00B93DBC" w:rsidRDefault="008F77C7" w:rsidP="00B93DBC">
            <w:pPr>
              <w:tabs>
                <w:tab w:val="left" w:pos="426"/>
              </w:tabs>
              <w:spacing w:line="276" w:lineRule="auto"/>
              <w:jc w:val="center"/>
              <w:rPr>
                <w:color w:val="000000"/>
                <w:szCs w:val="24"/>
              </w:rPr>
            </w:pPr>
          </w:p>
        </w:tc>
      </w:tr>
      <w:tr w:rsidR="008F77C7" w:rsidRPr="00B93DBC" w14:paraId="4C78A41C" w14:textId="77777777" w:rsidTr="00F95F28">
        <w:tc>
          <w:tcPr>
            <w:tcW w:w="1696" w:type="dxa"/>
            <w:vMerge/>
          </w:tcPr>
          <w:p w14:paraId="74A9A6A3" w14:textId="77777777" w:rsidR="008F77C7" w:rsidRPr="00B93DBC" w:rsidRDefault="008F77C7" w:rsidP="00B93DBC">
            <w:pPr>
              <w:tabs>
                <w:tab w:val="left" w:pos="426"/>
              </w:tabs>
              <w:spacing w:line="276" w:lineRule="auto"/>
              <w:jc w:val="both"/>
              <w:rPr>
                <w:color w:val="000000"/>
                <w:szCs w:val="24"/>
              </w:rPr>
            </w:pPr>
          </w:p>
        </w:tc>
        <w:tc>
          <w:tcPr>
            <w:tcW w:w="3799" w:type="dxa"/>
          </w:tcPr>
          <w:p w14:paraId="2B6AAEAE" w14:textId="3FC1D0BA" w:rsidR="008F77C7" w:rsidRPr="00B93DBC" w:rsidRDefault="008F77C7" w:rsidP="00B93DBC">
            <w:pPr>
              <w:tabs>
                <w:tab w:val="left" w:pos="426"/>
              </w:tabs>
              <w:spacing w:line="276" w:lineRule="auto"/>
              <w:jc w:val="both"/>
              <w:rPr>
                <w:color w:val="000000"/>
                <w:szCs w:val="24"/>
              </w:rPr>
            </w:pPr>
            <w:r w:rsidRPr="00B93DBC">
              <w:rPr>
                <w:color w:val="000000"/>
                <w:szCs w:val="24"/>
              </w:rPr>
              <w:t>Законність джерел походження майна, відповідність рівня життя судді (кандидата на по</w:t>
            </w:r>
            <w:r w:rsidR="00C41D52" w:rsidRPr="00B93DBC">
              <w:rPr>
                <w:color w:val="000000"/>
                <w:szCs w:val="24"/>
              </w:rPr>
              <w:t>саду судді) або членів його сім</w:t>
            </w:r>
            <w:r w:rsidR="00C41D52" w:rsidRPr="00BC560C">
              <w:rPr>
                <w:color w:val="000000"/>
                <w:szCs w:val="24"/>
                <w:lang w:val="ru-RU"/>
              </w:rPr>
              <w:t>’</w:t>
            </w:r>
            <w:r w:rsidRPr="00B93DBC">
              <w:rPr>
                <w:color w:val="000000"/>
                <w:szCs w:val="24"/>
              </w:rPr>
              <w:t>ї задекларованим доходам, відповідність способу життя судді (кандидата на посаду судді) його статусу</w:t>
            </w:r>
          </w:p>
        </w:tc>
        <w:tc>
          <w:tcPr>
            <w:tcW w:w="1843" w:type="dxa"/>
            <w:vMerge/>
            <w:shd w:val="clear" w:color="auto" w:fill="F2F2F2"/>
            <w:vAlign w:val="center"/>
          </w:tcPr>
          <w:p w14:paraId="36BC1F9B" w14:textId="77777777" w:rsidR="008F77C7" w:rsidRPr="00B93DBC" w:rsidRDefault="008F77C7" w:rsidP="00B93DBC">
            <w:pPr>
              <w:tabs>
                <w:tab w:val="left" w:pos="426"/>
              </w:tabs>
              <w:spacing w:line="276" w:lineRule="auto"/>
              <w:jc w:val="center"/>
              <w:rPr>
                <w:color w:val="000000"/>
                <w:szCs w:val="24"/>
              </w:rPr>
            </w:pPr>
          </w:p>
        </w:tc>
        <w:tc>
          <w:tcPr>
            <w:tcW w:w="2409" w:type="dxa"/>
            <w:vMerge/>
            <w:vAlign w:val="center"/>
          </w:tcPr>
          <w:p w14:paraId="6A154157" w14:textId="77777777" w:rsidR="008F77C7" w:rsidRPr="00B93DBC" w:rsidRDefault="008F77C7" w:rsidP="00B93DBC">
            <w:pPr>
              <w:tabs>
                <w:tab w:val="left" w:pos="426"/>
              </w:tabs>
              <w:spacing w:line="276" w:lineRule="auto"/>
              <w:jc w:val="center"/>
              <w:rPr>
                <w:color w:val="000000"/>
                <w:szCs w:val="24"/>
              </w:rPr>
            </w:pPr>
          </w:p>
        </w:tc>
      </w:tr>
      <w:tr w:rsidR="008F77C7" w:rsidRPr="00B93DBC" w14:paraId="04DEFE03" w14:textId="77777777" w:rsidTr="00F95F28">
        <w:tc>
          <w:tcPr>
            <w:tcW w:w="1696" w:type="dxa"/>
          </w:tcPr>
          <w:p w14:paraId="4B3CA987" w14:textId="77777777" w:rsidR="008F77C7" w:rsidRPr="00B93DBC" w:rsidRDefault="008F77C7" w:rsidP="00B93DBC">
            <w:pPr>
              <w:tabs>
                <w:tab w:val="left" w:pos="426"/>
              </w:tabs>
              <w:spacing w:line="276" w:lineRule="auto"/>
              <w:jc w:val="both"/>
              <w:rPr>
                <w:color w:val="000000"/>
                <w:szCs w:val="24"/>
              </w:rPr>
            </w:pPr>
          </w:p>
        </w:tc>
        <w:tc>
          <w:tcPr>
            <w:tcW w:w="3799" w:type="dxa"/>
          </w:tcPr>
          <w:p w14:paraId="71407456" w14:textId="77777777" w:rsidR="008F77C7" w:rsidRPr="00B93DBC" w:rsidRDefault="008F77C7" w:rsidP="00B93DBC">
            <w:pPr>
              <w:tabs>
                <w:tab w:val="left" w:pos="426"/>
              </w:tabs>
              <w:spacing w:line="276" w:lineRule="auto"/>
              <w:jc w:val="both"/>
              <w:rPr>
                <w:color w:val="000000"/>
                <w:szCs w:val="24"/>
              </w:rPr>
            </w:pPr>
          </w:p>
        </w:tc>
        <w:tc>
          <w:tcPr>
            <w:tcW w:w="1843" w:type="dxa"/>
            <w:vAlign w:val="center"/>
          </w:tcPr>
          <w:p w14:paraId="50BBEE58" w14:textId="77777777" w:rsidR="008F77C7" w:rsidRPr="00B93DBC" w:rsidRDefault="008F77C7" w:rsidP="00B93DBC">
            <w:pPr>
              <w:tabs>
                <w:tab w:val="left" w:pos="426"/>
              </w:tabs>
              <w:spacing w:line="276" w:lineRule="auto"/>
              <w:jc w:val="center"/>
              <w:rPr>
                <w:color w:val="000000"/>
                <w:szCs w:val="24"/>
              </w:rPr>
            </w:pPr>
            <w:r w:rsidRPr="00B93DBC">
              <w:rPr>
                <w:color w:val="000000"/>
                <w:szCs w:val="24"/>
              </w:rPr>
              <w:t>Загальний бал</w:t>
            </w:r>
          </w:p>
        </w:tc>
        <w:tc>
          <w:tcPr>
            <w:tcW w:w="2409" w:type="dxa"/>
            <w:vAlign w:val="center"/>
          </w:tcPr>
          <w:p w14:paraId="54B37D69" w14:textId="2218BA38" w:rsidR="008F77C7" w:rsidRPr="00B93DBC" w:rsidRDefault="00586057" w:rsidP="00586057">
            <w:pPr>
              <w:tabs>
                <w:tab w:val="left" w:pos="426"/>
              </w:tabs>
              <w:spacing w:line="276" w:lineRule="auto"/>
              <w:jc w:val="center"/>
              <w:rPr>
                <w:color w:val="000000"/>
                <w:szCs w:val="24"/>
              </w:rPr>
            </w:pPr>
            <w:r>
              <w:rPr>
                <w:color w:val="000000"/>
                <w:szCs w:val="24"/>
              </w:rPr>
              <w:t>427</w:t>
            </w:r>
            <w:r w:rsidR="008F77C7" w:rsidRPr="00B93DBC">
              <w:rPr>
                <w:color w:val="000000"/>
                <w:szCs w:val="24"/>
              </w:rPr>
              <w:t>,</w:t>
            </w:r>
            <w:r>
              <w:rPr>
                <w:color w:val="000000"/>
                <w:szCs w:val="24"/>
              </w:rPr>
              <w:t>48</w:t>
            </w:r>
          </w:p>
        </w:tc>
      </w:tr>
    </w:tbl>
    <w:p w14:paraId="1DE3F75F" w14:textId="25D95DFC" w:rsidR="00747FFB" w:rsidRPr="00397347" w:rsidRDefault="00586057" w:rsidP="00B93DBC">
      <w:pPr>
        <w:shd w:val="clear" w:color="auto" w:fill="FFFFFF"/>
        <w:tabs>
          <w:tab w:val="left" w:pos="426"/>
        </w:tabs>
        <w:spacing w:line="276" w:lineRule="auto"/>
        <w:ind w:firstLine="709"/>
        <w:jc w:val="both"/>
        <w:rPr>
          <w:color w:val="000000"/>
          <w:sz w:val="26"/>
          <w:szCs w:val="26"/>
        </w:rPr>
      </w:pPr>
      <w:r w:rsidRPr="00586057">
        <w:rPr>
          <w:color w:val="000000"/>
          <w:sz w:val="26"/>
          <w:szCs w:val="26"/>
        </w:rPr>
        <w:t xml:space="preserve">Таким чином, </w:t>
      </w:r>
      <w:r>
        <w:rPr>
          <w:color w:val="000000"/>
          <w:sz w:val="26"/>
          <w:szCs w:val="26"/>
        </w:rPr>
        <w:t>Батманова В.В.</w:t>
      </w:r>
      <w:r w:rsidRPr="00586057">
        <w:rPr>
          <w:color w:val="000000"/>
          <w:sz w:val="26"/>
          <w:szCs w:val="26"/>
        </w:rPr>
        <w:t xml:space="preserve"> не підтверди</w:t>
      </w:r>
      <w:r>
        <w:rPr>
          <w:color w:val="000000"/>
          <w:sz w:val="26"/>
          <w:szCs w:val="26"/>
        </w:rPr>
        <w:t>ла</w:t>
      </w:r>
      <w:r w:rsidRPr="00586057">
        <w:rPr>
          <w:color w:val="000000"/>
          <w:sz w:val="26"/>
          <w:szCs w:val="26"/>
        </w:rPr>
        <w:t xml:space="preserve"> здатності здійснювати правосуддя в апеляційному загальному суді за критері</w:t>
      </w:r>
      <w:r w:rsidR="00A45C63">
        <w:rPr>
          <w:color w:val="000000"/>
          <w:sz w:val="26"/>
          <w:szCs w:val="26"/>
        </w:rPr>
        <w:t>я</w:t>
      </w:r>
      <w:r w:rsidRPr="00586057">
        <w:rPr>
          <w:color w:val="000000"/>
          <w:sz w:val="26"/>
          <w:szCs w:val="26"/>
        </w:rPr>
        <w:t>м</w:t>
      </w:r>
      <w:r w:rsidR="00A45C63">
        <w:rPr>
          <w:color w:val="000000"/>
          <w:sz w:val="26"/>
          <w:szCs w:val="26"/>
        </w:rPr>
        <w:t>и</w:t>
      </w:r>
      <w:r w:rsidRPr="00586057">
        <w:rPr>
          <w:color w:val="000000"/>
          <w:sz w:val="26"/>
          <w:szCs w:val="26"/>
        </w:rPr>
        <w:t xml:space="preserve"> доброчесності та професійної етики.</w:t>
      </w:r>
    </w:p>
    <w:p w14:paraId="4D95C4FD" w14:textId="0C899068" w:rsidR="00747FFB" w:rsidRPr="00716A17" w:rsidRDefault="00747FFB" w:rsidP="00B93DBC">
      <w:pPr>
        <w:shd w:val="clear" w:color="auto" w:fill="FFFFFF"/>
        <w:tabs>
          <w:tab w:val="left" w:pos="426"/>
        </w:tabs>
        <w:spacing w:line="276" w:lineRule="auto"/>
        <w:ind w:firstLine="709"/>
        <w:jc w:val="both"/>
        <w:rPr>
          <w:sz w:val="26"/>
          <w:szCs w:val="26"/>
        </w:rPr>
      </w:pPr>
      <w:r w:rsidRPr="00716A17">
        <w:rPr>
          <w:sz w:val="26"/>
          <w:szCs w:val="26"/>
        </w:rPr>
        <w:lastRenderedPageBreak/>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w:t>
      </w:r>
      <w:r w:rsidR="005525B4" w:rsidRPr="00716A17">
        <w:rPr>
          <w:sz w:val="26"/>
          <w:szCs w:val="26"/>
        </w:rPr>
        <w:t>двома голосами «ЗА» та одним – «ПРОТИ»</w:t>
      </w:r>
    </w:p>
    <w:p w14:paraId="207DADE4" w14:textId="77777777" w:rsidR="00AC6B9A" w:rsidRPr="00397347" w:rsidRDefault="00AC6B9A" w:rsidP="00B93DBC">
      <w:pPr>
        <w:shd w:val="clear" w:color="auto" w:fill="FFFFFF"/>
        <w:tabs>
          <w:tab w:val="left" w:pos="426"/>
        </w:tabs>
        <w:spacing w:line="276" w:lineRule="auto"/>
        <w:ind w:firstLine="709"/>
        <w:jc w:val="both"/>
        <w:rPr>
          <w:color w:val="000000"/>
          <w:sz w:val="26"/>
          <w:szCs w:val="26"/>
        </w:rPr>
      </w:pPr>
    </w:p>
    <w:p w14:paraId="5DA4ECEC" w14:textId="77777777" w:rsidR="00DC580A" w:rsidRPr="00397347" w:rsidRDefault="00DB6EBE" w:rsidP="00B93DBC">
      <w:pPr>
        <w:shd w:val="clear" w:color="auto" w:fill="FFFFFF"/>
        <w:tabs>
          <w:tab w:val="left" w:pos="426"/>
        </w:tabs>
        <w:spacing w:after="200" w:line="276" w:lineRule="auto"/>
        <w:ind w:firstLine="709"/>
        <w:jc w:val="center"/>
        <w:rPr>
          <w:color w:val="000000"/>
          <w:sz w:val="26"/>
          <w:szCs w:val="26"/>
        </w:rPr>
      </w:pPr>
      <w:r w:rsidRPr="00397347">
        <w:rPr>
          <w:color w:val="000000"/>
          <w:sz w:val="26"/>
          <w:szCs w:val="26"/>
        </w:rPr>
        <w:t>вирішила:</w:t>
      </w:r>
    </w:p>
    <w:p w14:paraId="17E75805" w14:textId="3B449F4C" w:rsidR="009007ED" w:rsidRPr="009007ED" w:rsidRDefault="00D94B2C" w:rsidP="009007ED">
      <w:pPr>
        <w:tabs>
          <w:tab w:val="left" w:pos="-1701"/>
          <w:tab w:val="left" w:pos="-1276"/>
          <w:tab w:val="left" w:pos="0"/>
        </w:tabs>
        <w:suppressAutoHyphens/>
        <w:spacing w:line="276" w:lineRule="auto"/>
        <w:ind w:firstLine="709"/>
        <w:contextualSpacing/>
        <w:jc w:val="both"/>
        <w:rPr>
          <w:color w:val="000000"/>
          <w:sz w:val="26"/>
          <w:szCs w:val="26"/>
        </w:rPr>
      </w:pPr>
      <w:r w:rsidRPr="00397347">
        <w:rPr>
          <w:color w:val="000000"/>
          <w:sz w:val="26"/>
          <w:szCs w:val="26"/>
        </w:rPr>
        <w:t xml:space="preserve">1. </w:t>
      </w:r>
      <w:r w:rsidR="009007ED" w:rsidRPr="009007ED">
        <w:rPr>
          <w:color w:val="000000"/>
          <w:sz w:val="26"/>
          <w:szCs w:val="26"/>
        </w:rPr>
        <w:t xml:space="preserve">Визначити, що за результатами </w:t>
      </w:r>
      <w:r w:rsidR="009007ED" w:rsidRPr="00B62366">
        <w:rPr>
          <w:color w:val="000000"/>
          <w:sz w:val="26"/>
          <w:szCs w:val="26"/>
        </w:rPr>
        <w:t xml:space="preserve">кваліфікаційного оцінювання кандидат на посаду судді апеляційного загального суду </w:t>
      </w:r>
      <w:r w:rsidR="002C02FE" w:rsidRPr="002C02FE">
        <w:rPr>
          <w:color w:val="1D1D1B"/>
          <w:sz w:val="26"/>
          <w:szCs w:val="26"/>
          <w:shd w:val="clear" w:color="auto" w:fill="FFFFFF"/>
        </w:rPr>
        <w:t xml:space="preserve">Батманова Вікторія Віталіївна </w:t>
      </w:r>
      <w:r w:rsidR="009007ED" w:rsidRPr="00B62366">
        <w:rPr>
          <w:color w:val="000000"/>
          <w:sz w:val="26"/>
          <w:szCs w:val="26"/>
        </w:rPr>
        <w:t>набрала</w:t>
      </w:r>
      <w:r w:rsidR="009007ED" w:rsidRPr="009007ED">
        <w:rPr>
          <w:color w:val="000000"/>
          <w:sz w:val="26"/>
          <w:szCs w:val="26"/>
        </w:rPr>
        <w:t xml:space="preserve"> </w:t>
      </w:r>
      <w:r w:rsidR="002C02FE" w:rsidRPr="002C02FE">
        <w:rPr>
          <w:color w:val="000000"/>
          <w:sz w:val="26"/>
          <w:szCs w:val="26"/>
        </w:rPr>
        <w:t>427,48</w:t>
      </w:r>
      <w:r w:rsidR="002C02FE">
        <w:rPr>
          <w:color w:val="000000"/>
          <w:sz w:val="26"/>
          <w:szCs w:val="26"/>
        </w:rPr>
        <w:t> </w:t>
      </w:r>
      <w:r w:rsidR="009007ED" w:rsidRPr="009007ED">
        <w:rPr>
          <w:color w:val="000000"/>
          <w:sz w:val="26"/>
          <w:szCs w:val="26"/>
        </w:rPr>
        <w:t>бала.</w:t>
      </w:r>
    </w:p>
    <w:p w14:paraId="47B3230F" w14:textId="642148AF" w:rsidR="00EB639D" w:rsidRPr="00397347" w:rsidRDefault="009007ED" w:rsidP="009007ED">
      <w:pPr>
        <w:tabs>
          <w:tab w:val="left" w:pos="-1701"/>
          <w:tab w:val="left" w:pos="-1276"/>
          <w:tab w:val="left" w:pos="0"/>
        </w:tabs>
        <w:suppressAutoHyphens/>
        <w:spacing w:line="276" w:lineRule="auto"/>
        <w:ind w:firstLine="709"/>
        <w:contextualSpacing/>
        <w:jc w:val="both"/>
        <w:rPr>
          <w:color w:val="000000"/>
          <w:sz w:val="26"/>
          <w:szCs w:val="26"/>
        </w:rPr>
      </w:pPr>
      <w:r>
        <w:rPr>
          <w:color w:val="000000"/>
          <w:sz w:val="26"/>
          <w:szCs w:val="26"/>
        </w:rPr>
        <w:t xml:space="preserve">2. </w:t>
      </w:r>
      <w:r w:rsidR="00C429C2" w:rsidRPr="00C429C2">
        <w:rPr>
          <w:color w:val="000000"/>
          <w:sz w:val="26"/>
          <w:szCs w:val="26"/>
        </w:rPr>
        <w:t>Визна</w:t>
      </w:r>
      <w:r w:rsidR="00DA049E">
        <w:rPr>
          <w:color w:val="000000"/>
          <w:sz w:val="26"/>
          <w:szCs w:val="26"/>
        </w:rPr>
        <w:t>ти Батманову Вікторію Віталіївну</w:t>
      </w:r>
      <w:r w:rsidR="00C429C2" w:rsidRPr="00C429C2">
        <w:rPr>
          <w:color w:val="000000"/>
          <w:sz w:val="26"/>
          <w:szCs w:val="26"/>
        </w:rPr>
        <w:t xml:space="preserve"> такою, що не підтвердила здатн</w:t>
      </w:r>
      <w:r w:rsidR="00E45C25">
        <w:rPr>
          <w:color w:val="000000"/>
          <w:sz w:val="26"/>
          <w:szCs w:val="26"/>
        </w:rPr>
        <w:t>о</w:t>
      </w:r>
      <w:r w:rsidR="00C429C2" w:rsidRPr="00C429C2">
        <w:rPr>
          <w:color w:val="000000"/>
          <w:sz w:val="26"/>
          <w:szCs w:val="26"/>
        </w:rPr>
        <w:t>ст</w:t>
      </w:r>
      <w:r w:rsidR="00E45C25">
        <w:rPr>
          <w:color w:val="000000"/>
          <w:sz w:val="26"/>
          <w:szCs w:val="26"/>
        </w:rPr>
        <w:t>і</w:t>
      </w:r>
      <w:r w:rsidR="00C429C2" w:rsidRPr="00C429C2">
        <w:rPr>
          <w:color w:val="000000"/>
          <w:sz w:val="26"/>
          <w:szCs w:val="26"/>
        </w:rPr>
        <w:t xml:space="preserve"> здійснювати правосуддя в апеляційному загальному суді.</w:t>
      </w:r>
    </w:p>
    <w:p w14:paraId="1AC8667D" w14:textId="35637669" w:rsidR="000643A0" w:rsidRDefault="000643A0" w:rsidP="00B93DBC">
      <w:pPr>
        <w:tabs>
          <w:tab w:val="left" w:pos="-1701"/>
          <w:tab w:val="left" w:pos="-1276"/>
          <w:tab w:val="left" w:pos="0"/>
        </w:tabs>
        <w:suppressAutoHyphens/>
        <w:spacing w:line="276" w:lineRule="auto"/>
        <w:contextualSpacing/>
        <w:jc w:val="both"/>
        <w:rPr>
          <w:color w:val="000000"/>
          <w:sz w:val="26"/>
          <w:szCs w:val="26"/>
        </w:rPr>
      </w:pPr>
    </w:p>
    <w:p w14:paraId="644B3F5E" w14:textId="77777777" w:rsidR="002C03AF" w:rsidRDefault="002C03AF" w:rsidP="00B93DBC">
      <w:pPr>
        <w:shd w:val="clear" w:color="auto" w:fill="FFFFFF"/>
        <w:spacing w:line="276" w:lineRule="auto"/>
        <w:jc w:val="both"/>
        <w:rPr>
          <w:color w:val="000000"/>
          <w:sz w:val="26"/>
          <w:szCs w:val="26"/>
        </w:rPr>
      </w:pPr>
    </w:p>
    <w:p w14:paraId="476BE5D9" w14:textId="2AF08242" w:rsidR="003140C5" w:rsidRPr="00397347" w:rsidRDefault="001030C7" w:rsidP="00B93DBC">
      <w:pPr>
        <w:shd w:val="clear" w:color="auto" w:fill="FFFFFF"/>
        <w:spacing w:line="276" w:lineRule="auto"/>
        <w:jc w:val="both"/>
        <w:rPr>
          <w:sz w:val="26"/>
          <w:szCs w:val="26"/>
        </w:rPr>
      </w:pPr>
      <w:r>
        <w:rPr>
          <w:sz w:val="26"/>
          <w:szCs w:val="26"/>
        </w:rPr>
        <w:t>Головуючий</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E45C25">
        <w:rPr>
          <w:sz w:val="26"/>
          <w:szCs w:val="26"/>
        </w:rPr>
        <w:t xml:space="preserve"> </w:t>
      </w:r>
      <w:r w:rsidR="003140C5" w:rsidRPr="00397347">
        <w:rPr>
          <w:sz w:val="26"/>
          <w:szCs w:val="26"/>
        </w:rPr>
        <w:t>Михайло БОГОНІС</w:t>
      </w:r>
      <w:r>
        <w:rPr>
          <w:sz w:val="26"/>
          <w:szCs w:val="26"/>
        </w:rPr>
        <w:t xml:space="preserve"> «ЗА»</w:t>
      </w:r>
    </w:p>
    <w:p w14:paraId="115D88DB" w14:textId="77777777" w:rsidR="003140C5" w:rsidRPr="00397347" w:rsidRDefault="003140C5" w:rsidP="00B93DBC">
      <w:pPr>
        <w:shd w:val="clear" w:color="auto" w:fill="FFFFFF"/>
        <w:spacing w:line="276" w:lineRule="auto"/>
        <w:jc w:val="both"/>
        <w:rPr>
          <w:sz w:val="26"/>
          <w:szCs w:val="26"/>
        </w:rPr>
      </w:pPr>
    </w:p>
    <w:p w14:paraId="4C57F6ED" w14:textId="4E65792D" w:rsidR="003140C5" w:rsidRPr="00397347" w:rsidRDefault="001030C7" w:rsidP="00B93DBC">
      <w:pPr>
        <w:shd w:val="clear" w:color="auto" w:fill="FFFFFF"/>
        <w:spacing w:line="276" w:lineRule="auto"/>
        <w:jc w:val="both"/>
        <w:rPr>
          <w:sz w:val="26"/>
          <w:szCs w:val="26"/>
        </w:rPr>
      </w:pPr>
      <w:r>
        <w:rPr>
          <w:sz w:val="26"/>
          <w:szCs w:val="26"/>
        </w:rPr>
        <w:t>Члени Комісії:</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850125">
        <w:rPr>
          <w:sz w:val="26"/>
          <w:szCs w:val="26"/>
        </w:rPr>
        <w:t xml:space="preserve"> </w:t>
      </w:r>
      <w:r w:rsidR="003140C5" w:rsidRPr="00397347">
        <w:rPr>
          <w:sz w:val="26"/>
          <w:szCs w:val="26"/>
        </w:rPr>
        <w:t>Надія КОБЕЦЬКА</w:t>
      </w:r>
      <w:r>
        <w:rPr>
          <w:sz w:val="26"/>
          <w:szCs w:val="26"/>
        </w:rPr>
        <w:t xml:space="preserve"> «ЗА»</w:t>
      </w:r>
    </w:p>
    <w:p w14:paraId="65A8B2DE" w14:textId="77777777" w:rsidR="003140C5" w:rsidRPr="00397347" w:rsidRDefault="003140C5" w:rsidP="00B93DBC">
      <w:pPr>
        <w:shd w:val="clear" w:color="auto" w:fill="FFFFFF"/>
        <w:spacing w:line="276" w:lineRule="auto"/>
        <w:jc w:val="both"/>
        <w:rPr>
          <w:sz w:val="26"/>
          <w:szCs w:val="26"/>
        </w:rPr>
      </w:pPr>
    </w:p>
    <w:p w14:paraId="1AD33747" w14:textId="0A1A7AE4" w:rsidR="00B55FEA" w:rsidRDefault="003140C5" w:rsidP="00B93DBC">
      <w:pPr>
        <w:shd w:val="clear" w:color="auto" w:fill="FFFFFF"/>
        <w:spacing w:line="276" w:lineRule="auto"/>
        <w:jc w:val="both"/>
        <w:rPr>
          <w:sz w:val="26"/>
          <w:szCs w:val="26"/>
        </w:rPr>
      </w:pPr>
      <w:r w:rsidRPr="00397347">
        <w:rPr>
          <w:sz w:val="26"/>
          <w:szCs w:val="26"/>
        </w:rPr>
        <w:t xml:space="preserve"> </w:t>
      </w:r>
      <w:r w:rsidR="001030C7">
        <w:rPr>
          <w:sz w:val="26"/>
          <w:szCs w:val="26"/>
        </w:rPr>
        <w:tab/>
      </w:r>
      <w:r w:rsidR="001030C7">
        <w:rPr>
          <w:sz w:val="26"/>
          <w:szCs w:val="26"/>
        </w:rPr>
        <w:tab/>
      </w:r>
      <w:r w:rsidR="001030C7">
        <w:rPr>
          <w:sz w:val="26"/>
          <w:szCs w:val="26"/>
        </w:rPr>
        <w:tab/>
      </w:r>
      <w:r w:rsidR="001030C7">
        <w:rPr>
          <w:sz w:val="26"/>
          <w:szCs w:val="26"/>
        </w:rPr>
        <w:tab/>
      </w:r>
      <w:r w:rsidR="001030C7">
        <w:rPr>
          <w:sz w:val="26"/>
          <w:szCs w:val="26"/>
        </w:rPr>
        <w:tab/>
      </w:r>
      <w:r w:rsidR="001030C7">
        <w:rPr>
          <w:sz w:val="26"/>
          <w:szCs w:val="26"/>
        </w:rPr>
        <w:tab/>
      </w:r>
      <w:r w:rsidR="001030C7">
        <w:rPr>
          <w:sz w:val="26"/>
          <w:szCs w:val="26"/>
        </w:rPr>
        <w:tab/>
      </w:r>
      <w:r w:rsidR="001030C7">
        <w:rPr>
          <w:sz w:val="26"/>
          <w:szCs w:val="26"/>
        </w:rPr>
        <w:tab/>
      </w:r>
      <w:r w:rsidR="001030C7">
        <w:rPr>
          <w:sz w:val="26"/>
          <w:szCs w:val="26"/>
        </w:rPr>
        <w:tab/>
        <w:t xml:space="preserve"> </w:t>
      </w:r>
      <w:r w:rsidR="00850125">
        <w:rPr>
          <w:sz w:val="26"/>
          <w:szCs w:val="26"/>
        </w:rPr>
        <w:t xml:space="preserve"> </w:t>
      </w:r>
      <w:r w:rsidR="00D4479F" w:rsidRPr="00397347">
        <w:rPr>
          <w:sz w:val="26"/>
          <w:szCs w:val="26"/>
        </w:rPr>
        <w:t>Галина ШЕВЧУК</w:t>
      </w:r>
      <w:r w:rsidR="001030C7">
        <w:rPr>
          <w:sz w:val="26"/>
          <w:szCs w:val="26"/>
        </w:rPr>
        <w:t xml:space="preserve"> «ПРОТИ»</w:t>
      </w:r>
    </w:p>
    <w:p w14:paraId="318AA542" w14:textId="77777777" w:rsidR="00C429C2" w:rsidRDefault="00C429C2" w:rsidP="00B93DBC">
      <w:pPr>
        <w:shd w:val="clear" w:color="auto" w:fill="FFFFFF"/>
        <w:spacing w:line="276" w:lineRule="auto"/>
        <w:jc w:val="both"/>
        <w:rPr>
          <w:sz w:val="26"/>
          <w:szCs w:val="26"/>
        </w:rPr>
      </w:pPr>
    </w:p>
    <w:p w14:paraId="3247694B" w14:textId="77777777" w:rsidR="001030C7" w:rsidRDefault="001030C7" w:rsidP="00C429C2">
      <w:pPr>
        <w:shd w:val="clear" w:color="auto" w:fill="FFFFFF"/>
        <w:spacing w:line="276" w:lineRule="auto"/>
        <w:jc w:val="both"/>
        <w:rPr>
          <w:sz w:val="26"/>
          <w:szCs w:val="26"/>
        </w:rPr>
      </w:pPr>
    </w:p>
    <w:p w14:paraId="45FEFC31" w14:textId="77777777" w:rsidR="001030C7" w:rsidRDefault="001030C7" w:rsidP="00C429C2">
      <w:pPr>
        <w:shd w:val="clear" w:color="auto" w:fill="FFFFFF"/>
        <w:spacing w:line="276" w:lineRule="auto"/>
        <w:jc w:val="both"/>
        <w:rPr>
          <w:sz w:val="26"/>
          <w:szCs w:val="26"/>
        </w:rPr>
      </w:pPr>
    </w:p>
    <w:p w14:paraId="244B80EC" w14:textId="77777777" w:rsidR="001030C7" w:rsidRDefault="001030C7" w:rsidP="00C429C2">
      <w:pPr>
        <w:shd w:val="clear" w:color="auto" w:fill="FFFFFF"/>
        <w:spacing w:line="276" w:lineRule="auto"/>
        <w:jc w:val="both"/>
        <w:rPr>
          <w:sz w:val="26"/>
          <w:szCs w:val="26"/>
        </w:rPr>
      </w:pPr>
    </w:p>
    <w:sectPr w:rsidR="001030C7" w:rsidSect="00F02B6B">
      <w:headerReference w:type="default" r:id="rId9"/>
      <w:pgSz w:w="11906" w:h="16838" w:code="9"/>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F1238" w14:textId="77777777" w:rsidR="00102C8D" w:rsidRDefault="00102C8D">
      <w:r>
        <w:separator/>
      </w:r>
    </w:p>
  </w:endnote>
  <w:endnote w:type="continuationSeparator" w:id="0">
    <w:p w14:paraId="3A03B78E" w14:textId="77777777" w:rsidR="00102C8D" w:rsidRDefault="00102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CDD78" w14:textId="77777777" w:rsidR="00102C8D" w:rsidRDefault="00102C8D">
      <w:r>
        <w:separator/>
      </w:r>
    </w:p>
  </w:footnote>
  <w:footnote w:type="continuationSeparator" w:id="0">
    <w:p w14:paraId="31372A4B" w14:textId="77777777" w:rsidR="00102C8D" w:rsidRDefault="00102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788990"/>
      <w:docPartObj>
        <w:docPartGallery w:val="Page Numbers (Top of Page)"/>
        <w:docPartUnique/>
      </w:docPartObj>
    </w:sdtPr>
    <w:sdtEndPr/>
    <w:sdtContent>
      <w:p w14:paraId="6C798292" w14:textId="3B2730D9" w:rsidR="00111DEC" w:rsidRDefault="00111DEC">
        <w:pPr>
          <w:pStyle w:val="af3"/>
          <w:jc w:val="center"/>
        </w:pPr>
        <w:r>
          <w:fldChar w:fldCharType="begin"/>
        </w:r>
        <w:r>
          <w:instrText>PAGE   \* MERGEFORMAT</w:instrText>
        </w:r>
        <w:r>
          <w:fldChar w:fldCharType="separate"/>
        </w:r>
        <w:r w:rsidR="000A18B8">
          <w:rPr>
            <w:noProof/>
          </w:rPr>
          <w:t>35</w:t>
        </w:r>
        <w:r>
          <w:fldChar w:fldCharType="end"/>
        </w:r>
      </w:p>
    </w:sdtContent>
  </w:sdt>
  <w:p w14:paraId="0C9315B3" w14:textId="77777777" w:rsidR="00111DEC" w:rsidRDefault="00111DEC">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610"/>
    <w:multiLevelType w:val="multilevel"/>
    <w:tmpl w:val="E92252B2"/>
    <w:lvl w:ilvl="0">
      <w:start w:val="1"/>
      <w:numFmt w:val="decimal"/>
      <w:lvlText w:val="%1."/>
      <w:lvlJc w:val="left"/>
      <w:pPr>
        <w:ind w:left="928"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C2269C"/>
    <w:multiLevelType w:val="hybridMultilevel"/>
    <w:tmpl w:val="0DB66DD8"/>
    <w:lvl w:ilvl="0" w:tplc="5DBC66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C5D62F7"/>
    <w:multiLevelType w:val="hybridMultilevel"/>
    <w:tmpl w:val="C27EF5DE"/>
    <w:lvl w:ilvl="0" w:tplc="32C40324">
      <w:numFmt w:val="bullet"/>
      <w:lvlText w:val="-"/>
      <w:lvlJc w:val="left"/>
      <w:pPr>
        <w:ind w:left="927" w:hanging="360"/>
      </w:pPr>
      <w:rPr>
        <w:rFonts w:ascii="Times New Roman" w:eastAsiaTheme="minorHAns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 w15:restartNumberingAfterBreak="0">
    <w:nsid w:val="21630260"/>
    <w:multiLevelType w:val="multilevel"/>
    <w:tmpl w:val="9D4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F2D10"/>
    <w:multiLevelType w:val="hybridMultilevel"/>
    <w:tmpl w:val="0D0E2900"/>
    <w:lvl w:ilvl="0" w:tplc="673E2D26">
      <w:start w:val="1"/>
      <w:numFmt w:val="bullet"/>
      <w:lvlText w:val=""/>
      <w:lvlJc w:val="left"/>
      <w:pPr>
        <w:tabs>
          <w:tab w:val="left" w:pos="720"/>
        </w:tabs>
        <w:ind w:left="720" w:hanging="360"/>
      </w:pPr>
      <w:rPr>
        <w:rFonts w:ascii="Symbol" w:hAnsi="Symbol"/>
        <w:sz w:val="20"/>
      </w:rPr>
    </w:lvl>
    <w:lvl w:ilvl="1" w:tplc="9884806A">
      <w:start w:val="1"/>
      <w:numFmt w:val="bullet"/>
      <w:lvlText w:val="o"/>
      <w:lvlJc w:val="left"/>
      <w:pPr>
        <w:tabs>
          <w:tab w:val="left" w:pos="1440"/>
        </w:tabs>
        <w:ind w:left="1440" w:hanging="360"/>
      </w:pPr>
      <w:rPr>
        <w:rFonts w:ascii="Courier New" w:hAnsi="Courier New"/>
        <w:sz w:val="20"/>
      </w:rPr>
    </w:lvl>
    <w:lvl w:ilvl="2" w:tplc="BF3C1AE2">
      <w:start w:val="1"/>
      <w:numFmt w:val="bullet"/>
      <w:lvlText w:val=""/>
      <w:lvlJc w:val="left"/>
      <w:pPr>
        <w:tabs>
          <w:tab w:val="left" w:pos="2160"/>
        </w:tabs>
        <w:ind w:left="2160" w:hanging="360"/>
      </w:pPr>
      <w:rPr>
        <w:rFonts w:ascii="Wingdings" w:hAnsi="Wingdings"/>
        <w:sz w:val="20"/>
      </w:rPr>
    </w:lvl>
    <w:lvl w:ilvl="3" w:tplc="CEEAA44C">
      <w:start w:val="1"/>
      <w:numFmt w:val="bullet"/>
      <w:lvlText w:val=""/>
      <w:lvlJc w:val="left"/>
      <w:pPr>
        <w:tabs>
          <w:tab w:val="left" w:pos="2880"/>
        </w:tabs>
        <w:ind w:left="2880" w:hanging="360"/>
      </w:pPr>
      <w:rPr>
        <w:rFonts w:ascii="Wingdings" w:hAnsi="Wingdings"/>
        <w:sz w:val="20"/>
      </w:rPr>
    </w:lvl>
    <w:lvl w:ilvl="4" w:tplc="82BCC8AC">
      <w:start w:val="1"/>
      <w:numFmt w:val="bullet"/>
      <w:lvlText w:val=""/>
      <w:lvlJc w:val="left"/>
      <w:pPr>
        <w:tabs>
          <w:tab w:val="left" w:pos="3600"/>
        </w:tabs>
        <w:ind w:left="3600" w:hanging="360"/>
      </w:pPr>
      <w:rPr>
        <w:rFonts w:ascii="Wingdings" w:hAnsi="Wingdings"/>
        <w:sz w:val="20"/>
      </w:rPr>
    </w:lvl>
    <w:lvl w:ilvl="5" w:tplc="29AC13B8">
      <w:start w:val="1"/>
      <w:numFmt w:val="bullet"/>
      <w:lvlText w:val=""/>
      <w:lvlJc w:val="left"/>
      <w:pPr>
        <w:tabs>
          <w:tab w:val="left" w:pos="4320"/>
        </w:tabs>
        <w:ind w:left="4320" w:hanging="360"/>
      </w:pPr>
      <w:rPr>
        <w:rFonts w:ascii="Wingdings" w:hAnsi="Wingdings"/>
        <w:sz w:val="20"/>
      </w:rPr>
    </w:lvl>
    <w:lvl w:ilvl="6" w:tplc="FEF21638">
      <w:start w:val="1"/>
      <w:numFmt w:val="bullet"/>
      <w:lvlText w:val=""/>
      <w:lvlJc w:val="left"/>
      <w:pPr>
        <w:tabs>
          <w:tab w:val="left" w:pos="5040"/>
        </w:tabs>
        <w:ind w:left="5040" w:hanging="360"/>
      </w:pPr>
      <w:rPr>
        <w:rFonts w:ascii="Wingdings" w:hAnsi="Wingdings"/>
        <w:sz w:val="20"/>
      </w:rPr>
    </w:lvl>
    <w:lvl w:ilvl="7" w:tplc="E7C4C8E8">
      <w:start w:val="1"/>
      <w:numFmt w:val="bullet"/>
      <w:lvlText w:val=""/>
      <w:lvlJc w:val="left"/>
      <w:pPr>
        <w:tabs>
          <w:tab w:val="left" w:pos="5760"/>
        </w:tabs>
        <w:ind w:left="5760" w:hanging="360"/>
      </w:pPr>
      <w:rPr>
        <w:rFonts w:ascii="Wingdings" w:hAnsi="Wingdings"/>
        <w:sz w:val="20"/>
      </w:rPr>
    </w:lvl>
    <w:lvl w:ilvl="8" w:tplc="FE5E180C">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3465E033"/>
    <w:multiLevelType w:val="hybridMultilevel"/>
    <w:tmpl w:val="0ED67C5C"/>
    <w:lvl w:ilvl="0" w:tplc="1DDB283F">
      <w:start w:val="1"/>
      <w:numFmt w:val="bullet"/>
      <w:lvlText w:val="·"/>
      <w:lvlJc w:val="left"/>
      <w:pPr>
        <w:ind w:left="720" w:hanging="360"/>
      </w:pPr>
      <w:rPr>
        <w:rFonts w:ascii="Symbol" w:hAnsi="Symbol"/>
      </w:rPr>
    </w:lvl>
    <w:lvl w:ilvl="1" w:tplc="297B3214">
      <w:start w:val="1"/>
      <w:numFmt w:val="bullet"/>
      <w:lvlText w:val="o"/>
      <w:lvlJc w:val="left"/>
      <w:pPr>
        <w:ind w:left="1440" w:hanging="360"/>
      </w:pPr>
      <w:rPr>
        <w:rFonts w:ascii="Symbol" w:hAnsi="Symbol"/>
      </w:rPr>
    </w:lvl>
    <w:lvl w:ilvl="2" w:tplc="1C1D55CD">
      <w:start w:val="1"/>
      <w:numFmt w:val="bullet"/>
      <w:lvlText w:val="·"/>
      <w:lvlJc w:val="left"/>
      <w:pPr>
        <w:ind w:left="2160" w:hanging="360"/>
      </w:pPr>
      <w:rPr>
        <w:rFonts w:ascii="Symbol" w:hAnsi="Symbol"/>
      </w:rPr>
    </w:lvl>
    <w:lvl w:ilvl="3" w:tplc="0499C215">
      <w:start w:val="1"/>
      <w:numFmt w:val="bullet"/>
      <w:lvlText w:val="o"/>
      <w:lvlJc w:val="left"/>
      <w:pPr>
        <w:ind w:left="2880" w:hanging="360"/>
      </w:pPr>
      <w:rPr>
        <w:rFonts w:ascii="Symbol" w:hAnsi="Symbol"/>
      </w:rPr>
    </w:lvl>
    <w:lvl w:ilvl="4" w:tplc="5B887FE1">
      <w:start w:val="1"/>
      <w:numFmt w:val="bullet"/>
      <w:lvlText w:val="·"/>
      <w:lvlJc w:val="left"/>
      <w:pPr>
        <w:ind w:left="3600" w:hanging="360"/>
      </w:pPr>
      <w:rPr>
        <w:rFonts w:ascii="Symbol" w:hAnsi="Symbol"/>
      </w:rPr>
    </w:lvl>
    <w:lvl w:ilvl="5" w:tplc="703D621C">
      <w:start w:val="1"/>
      <w:numFmt w:val="bullet"/>
      <w:lvlText w:val="o"/>
      <w:lvlJc w:val="left"/>
      <w:pPr>
        <w:ind w:left="4320" w:hanging="360"/>
      </w:pPr>
      <w:rPr>
        <w:rFonts w:ascii="Symbol" w:hAnsi="Symbol"/>
      </w:rPr>
    </w:lvl>
    <w:lvl w:ilvl="6" w:tplc="53A5A04C">
      <w:start w:val="1"/>
      <w:numFmt w:val="bullet"/>
      <w:lvlText w:val="·"/>
      <w:lvlJc w:val="left"/>
      <w:pPr>
        <w:ind w:left="5040" w:hanging="360"/>
      </w:pPr>
      <w:rPr>
        <w:rFonts w:ascii="Symbol" w:hAnsi="Symbol"/>
      </w:rPr>
    </w:lvl>
    <w:lvl w:ilvl="7" w:tplc="2855F073">
      <w:start w:val="1"/>
      <w:numFmt w:val="bullet"/>
      <w:lvlText w:val="o"/>
      <w:lvlJc w:val="left"/>
      <w:pPr>
        <w:ind w:left="5760" w:hanging="360"/>
      </w:pPr>
      <w:rPr>
        <w:rFonts w:ascii="Symbol" w:hAnsi="Symbol"/>
      </w:rPr>
    </w:lvl>
    <w:lvl w:ilvl="8" w:tplc="3B73015F">
      <w:start w:val="1"/>
      <w:numFmt w:val="bullet"/>
      <w:lvlText w:val="·"/>
      <w:lvlJc w:val="left"/>
      <w:pPr>
        <w:ind w:left="6480" w:hanging="360"/>
      </w:pPr>
      <w:rPr>
        <w:rFonts w:ascii="Symbol" w:hAnsi="Symbol"/>
      </w:rPr>
    </w:lvl>
  </w:abstractNum>
  <w:abstractNum w:abstractNumId="6" w15:restartNumberingAfterBreak="0">
    <w:nsid w:val="390F25FF"/>
    <w:multiLevelType w:val="hybridMultilevel"/>
    <w:tmpl w:val="81F8770C"/>
    <w:lvl w:ilvl="0" w:tplc="C7F8167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3F126250"/>
    <w:multiLevelType w:val="multilevel"/>
    <w:tmpl w:val="0409001D"/>
    <w:styleLink w:val="4"/>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6E56B6"/>
    <w:multiLevelType w:val="multilevel"/>
    <w:tmpl w:val="75CCA32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4BE13A78"/>
    <w:multiLevelType w:val="hybridMultilevel"/>
    <w:tmpl w:val="4CDE5320"/>
    <w:lvl w:ilvl="0" w:tplc="B8704314">
      <w:start w:val="1"/>
      <w:numFmt w:val="decimal"/>
      <w:lvlText w:val="%1."/>
      <w:lvlJc w:val="left"/>
      <w:pPr>
        <w:tabs>
          <w:tab w:val="left" w:pos="624"/>
        </w:tabs>
        <w:ind w:left="0" w:firstLine="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F1F0F8E"/>
    <w:multiLevelType w:val="multilevel"/>
    <w:tmpl w:val="0409001D"/>
    <w:styleLink w:val="5"/>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315582"/>
    <w:multiLevelType w:val="multilevel"/>
    <w:tmpl w:val="0409001D"/>
    <w:styleLink w:val="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5A11AB3"/>
    <w:multiLevelType w:val="hybridMultilevel"/>
    <w:tmpl w:val="22B4C1F4"/>
    <w:lvl w:ilvl="0" w:tplc="F8BCF6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9A2305D"/>
    <w:multiLevelType w:val="multilevel"/>
    <w:tmpl w:val="0409001D"/>
    <w:styleLink w:val="3"/>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692780"/>
    <w:multiLevelType w:val="hybridMultilevel"/>
    <w:tmpl w:val="F4E6A4A8"/>
    <w:lvl w:ilvl="0" w:tplc="50960D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74E70DDD"/>
    <w:multiLevelType w:val="multilevel"/>
    <w:tmpl w:val="0409001D"/>
    <w:styleLink w:val="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C48225C"/>
    <w:multiLevelType w:val="multilevel"/>
    <w:tmpl w:val="9EBAADDA"/>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F5193D"/>
    <w:multiLevelType w:val="hybridMultilevel"/>
    <w:tmpl w:val="578ACB68"/>
    <w:lvl w:ilvl="0" w:tplc="E6921B10">
      <w:start w:val="1"/>
      <w:numFmt w:val="bullet"/>
      <w:lvlText w:val=""/>
      <w:lvlJc w:val="left"/>
      <w:pPr>
        <w:tabs>
          <w:tab w:val="left" w:pos="720"/>
        </w:tabs>
        <w:ind w:left="720" w:hanging="360"/>
      </w:pPr>
      <w:rPr>
        <w:rFonts w:ascii="Symbol" w:hAnsi="Symbol"/>
        <w:sz w:val="20"/>
      </w:rPr>
    </w:lvl>
    <w:lvl w:ilvl="1" w:tplc="A1C481FE">
      <w:start w:val="1"/>
      <w:numFmt w:val="bullet"/>
      <w:lvlText w:val="o"/>
      <w:lvlJc w:val="left"/>
      <w:pPr>
        <w:tabs>
          <w:tab w:val="left" w:pos="1440"/>
        </w:tabs>
        <w:ind w:left="1440" w:hanging="360"/>
      </w:pPr>
      <w:rPr>
        <w:rFonts w:ascii="Courier New" w:hAnsi="Courier New"/>
        <w:sz w:val="20"/>
      </w:rPr>
    </w:lvl>
    <w:lvl w:ilvl="2" w:tplc="5442EF52">
      <w:start w:val="1"/>
      <w:numFmt w:val="bullet"/>
      <w:lvlText w:val=""/>
      <w:lvlJc w:val="left"/>
      <w:pPr>
        <w:tabs>
          <w:tab w:val="left" w:pos="2160"/>
        </w:tabs>
        <w:ind w:left="2160" w:hanging="360"/>
      </w:pPr>
      <w:rPr>
        <w:rFonts w:ascii="Wingdings" w:hAnsi="Wingdings"/>
        <w:sz w:val="20"/>
      </w:rPr>
    </w:lvl>
    <w:lvl w:ilvl="3" w:tplc="D7CC3958">
      <w:start w:val="1"/>
      <w:numFmt w:val="bullet"/>
      <w:lvlText w:val=""/>
      <w:lvlJc w:val="left"/>
      <w:pPr>
        <w:tabs>
          <w:tab w:val="left" w:pos="2880"/>
        </w:tabs>
        <w:ind w:left="2880" w:hanging="360"/>
      </w:pPr>
      <w:rPr>
        <w:rFonts w:ascii="Wingdings" w:hAnsi="Wingdings"/>
        <w:sz w:val="20"/>
      </w:rPr>
    </w:lvl>
    <w:lvl w:ilvl="4" w:tplc="3190D19E">
      <w:start w:val="1"/>
      <w:numFmt w:val="bullet"/>
      <w:lvlText w:val=""/>
      <w:lvlJc w:val="left"/>
      <w:pPr>
        <w:tabs>
          <w:tab w:val="left" w:pos="3600"/>
        </w:tabs>
        <w:ind w:left="3600" w:hanging="360"/>
      </w:pPr>
      <w:rPr>
        <w:rFonts w:ascii="Wingdings" w:hAnsi="Wingdings"/>
        <w:sz w:val="20"/>
      </w:rPr>
    </w:lvl>
    <w:lvl w:ilvl="5" w:tplc="3CE69722">
      <w:start w:val="1"/>
      <w:numFmt w:val="bullet"/>
      <w:lvlText w:val=""/>
      <w:lvlJc w:val="left"/>
      <w:pPr>
        <w:tabs>
          <w:tab w:val="left" w:pos="4320"/>
        </w:tabs>
        <w:ind w:left="4320" w:hanging="360"/>
      </w:pPr>
      <w:rPr>
        <w:rFonts w:ascii="Wingdings" w:hAnsi="Wingdings"/>
        <w:sz w:val="20"/>
      </w:rPr>
    </w:lvl>
    <w:lvl w:ilvl="6" w:tplc="641E419A">
      <w:start w:val="1"/>
      <w:numFmt w:val="bullet"/>
      <w:lvlText w:val=""/>
      <w:lvlJc w:val="left"/>
      <w:pPr>
        <w:tabs>
          <w:tab w:val="left" w:pos="5040"/>
        </w:tabs>
        <w:ind w:left="5040" w:hanging="360"/>
      </w:pPr>
      <w:rPr>
        <w:rFonts w:ascii="Wingdings" w:hAnsi="Wingdings"/>
        <w:sz w:val="20"/>
      </w:rPr>
    </w:lvl>
    <w:lvl w:ilvl="7" w:tplc="145E9A64">
      <w:start w:val="1"/>
      <w:numFmt w:val="bullet"/>
      <w:lvlText w:val=""/>
      <w:lvlJc w:val="left"/>
      <w:pPr>
        <w:tabs>
          <w:tab w:val="left" w:pos="5760"/>
        </w:tabs>
        <w:ind w:left="5760" w:hanging="360"/>
      </w:pPr>
      <w:rPr>
        <w:rFonts w:ascii="Wingdings" w:hAnsi="Wingdings"/>
        <w:sz w:val="20"/>
      </w:rPr>
    </w:lvl>
    <w:lvl w:ilvl="8" w:tplc="8EBE922C">
      <w:start w:val="1"/>
      <w:numFmt w:val="bullet"/>
      <w:lvlText w:val=""/>
      <w:lvlJc w:val="left"/>
      <w:pPr>
        <w:tabs>
          <w:tab w:val="left" w:pos="6480"/>
        </w:tabs>
        <w:ind w:left="6480" w:hanging="360"/>
      </w:pPr>
      <w:rPr>
        <w:rFonts w:ascii="Wingdings" w:hAnsi="Wingdings"/>
        <w:sz w:val="20"/>
      </w:rPr>
    </w:lvl>
  </w:abstractNum>
  <w:abstractNum w:abstractNumId="18" w15:restartNumberingAfterBreak="0">
    <w:nsid w:val="7D0331C7"/>
    <w:multiLevelType w:val="multilevel"/>
    <w:tmpl w:val="54582D5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2"/>
  </w:num>
  <w:num w:numId="2">
    <w:abstractNumId w:val="15"/>
  </w:num>
  <w:num w:numId="3">
    <w:abstractNumId w:val="11"/>
  </w:num>
  <w:num w:numId="4">
    <w:abstractNumId w:val="9"/>
  </w:num>
  <w:num w:numId="5">
    <w:abstractNumId w:val="13"/>
  </w:num>
  <w:num w:numId="6">
    <w:abstractNumId w:val="7"/>
  </w:num>
  <w:num w:numId="7">
    <w:abstractNumId w:val="10"/>
  </w:num>
  <w:num w:numId="8">
    <w:abstractNumId w:val="0"/>
  </w:num>
  <w:num w:numId="9">
    <w:abstractNumId w:val="17"/>
  </w:num>
  <w:num w:numId="10">
    <w:abstractNumId w:val="8"/>
  </w:num>
  <w:num w:numId="11">
    <w:abstractNumId w:val="4"/>
  </w:num>
  <w:num w:numId="12">
    <w:abstractNumId w:val="18"/>
  </w:num>
  <w:num w:numId="13">
    <w:abstractNumId w:val="5"/>
  </w:num>
  <w:num w:numId="14">
    <w:abstractNumId w:val="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
  </w:num>
  <w:num w:numId="18">
    <w:abstractNumId w:val="2"/>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0A"/>
    <w:rsid w:val="00002EF7"/>
    <w:rsid w:val="000032D8"/>
    <w:rsid w:val="000060CF"/>
    <w:rsid w:val="000078AE"/>
    <w:rsid w:val="00010B6A"/>
    <w:rsid w:val="000115E8"/>
    <w:rsid w:val="000132BE"/>
    <w:rsid w:val="00013A9C"/>
    <w:rsid w:val="00014CE9"/>
    <w:rsid w:val="0001567F"/>
    <w:rsid w:val="0001653B"/>
    <w:rsid w:val="00016B0B"/>
    <w:rsid w:val="00020FB8"/>
    <w:rsid w:val="0002105F"/>
    <w:rsid w:val="000217D4"/>
    <w:rsid w:val="0002258B"/>
    <w:rsid w:val="000234C9"/>
    <w:rsid w:val="00025768"/>
    <w:rsid w:val="00025ADE"/>
    <w:rsid w:val="00025F65"/>
    <w:rsid w:val="0002773A"/>
    <w:rsid w:val="00027F52"/>
    <w:rsid w:val="00030DDF"/>
    <w:rsid w:val="00030E66"/>
    <w:rsid w:val="00030ED4"/>
    <w:rsid w:val="000314FC"/>
    <w:rsid w:val="00032A3E"/>
    <w:rsid w:val="000330F3"/>
    <w:rsid w:val="000331F2"/>
    <w:rsid w:val="00042DD9"/>
    <w:rsid w:val="000435D1"/>
    <w:rsid w:val="00043F7B"/>
    <w:rsid w:val="00046331"/>
    <w:rsid w:val="000500EC"/>
    <w:rsid w:val="00050D1A"/>
    <w:rsid w:val="000522C7"/>
    <w:rsid w:val="000524B4"/>
    <w:rsid w:val="00052E51"/>
    <w:rsid w:val="000548D1"/>
    <w:rsid w:val="0005543A"/>
    <w:rsid w:val="0005555F"/>
    <w:rsid w:val="00056791"/>
    <w:rsid w:val="00057FAA"/>
    <w:rsid w:val="0006197D"/>
    <w:rsid w:val="00061E02"/>
    <w:rsid w:val="0006259F"/>
    <w:rsid w:val="0006288C"/>
    <w:rsid w:val="00063FD2"/>
    <w:rsid w:val="000643A0"/>
    <w:rsid w:val="00064CDC"/>
    <w:rsid w:val="00065A14"/>
    <w:rsid w:val="00065B05"/>
    <w:rsid w:val="00067168"/>
    <w:rsid w:val="0006731C"/>
    <w:rsid w:val="000677E8"/>
    <w:rsid w:val="0007098F"/>
    <w:rsid w:val="00071277"/>
    <w:rsid w:val="00071811"/>
    <w:rsid w:val="00071CF9"/>
    <w:rsid w:val="000720EB"/>
    <w:rsid w:val="0007338F"/>
    <w:rsid w:val="00074E65"/>
    <w:rsid w:val="00075229"/>
    <w:rsid w:val="00075363"/>
    <w:rsid w:val="00077A7E"/>
    <w:rsid w:val="00077D5F"/>
    <w:rsid w:val="00080E7D"/>
    <w:rsid w:val="000812C8"/>
    <w:rsid w:val="000833FA"/>
    <w:rsid w:val="00083416"/>
    <w:rsid w:val="00084E96"/>
    <w:rsid w:val="00086B22"/>
    <w:rsid w:val="0009028C"/>
    <w:rsid w:val="000902EC"/>
    <w:rsid w:val="00090866"/>
    <w:rsid w:val="00091C57"/>
    <w:rsid w:val="00092556"/>
    <w:rsid w:val="00093BA5"/>
    <w:rsid w:val="00094517"/>
    <w:rsid w:val="00096415"/>
    <w:rsid w:val="000A1575"/>
    <w:rsid w:val="000A18B8"/>
    <w:rsid w:val="000A24FA"/>
    <w:rsid w:val="000A2B28"/>
    <w:rsid w:val="000A34DA"/>
    <w:rsid w:val="000A44BB"/>
    <w:rsid w:val="000A518D"/>
    <w:rsid w:val="000A527C"/>
    <w:rsid w:val="000A5ABF"/>
    <w:rsid w:val="000B1DB5"/>
    <w:rsid w:val="000B2B1B"/>
    <w:rsid w:val="000B3CD1"/>
    <w:rsid w:val="000B46BA"/>
    <w:rsid w:val="000B5447"/>
    <w:rsid w:val="000B569D"/>
    <w:rsid w:val="000B650F"/>
    <w:rsid w:val="000B66B1"/>
    <w:rsid w:val="000B6ABB"/>
    <w:rsid w:val="000B74DE"/>
    <w:rsid w:val="000B7704"/>
    <w:rsid w:val="000C0693"/>
    <w:rsid w:val="000C0FA0"/>
    <w:rsid w:val="000C3100"/>
    <w:rsid w:val="000C5BAC"/>
    <w:rsid w:val="000C65FA"/>
    <w:rsid w:val="000C73D8"/>
    <w:rsid w:val="000D136C"/>
    <w:rsid w:val="000D1C33"/>
    <w:rsid w:val="000D1F70"/>
    <w:rsid w:val="000D31F3"/>
    <w:rsid w:val="000D6F43"/>
    <w:rsid w:val="000D7056"/>
    <w:rsid w:val="000D707B"/>
    <w:rsid w:val="000D7CEF"/>
    <w:rsid w:val="000E08C3"/>
    <w:rsid w:val="000E152D"/>
    <w:rsid w:val="000E22BA"/>
    <w:rsid w:val="000E3AC4"/>
    <w:rsid w:val="000E3F5E"/>
    <w:rsid w:val="000E478B"/>
    <w:rsid w:val="000E52A6"/>
    <w:rsid w:val="000E7960"/>
    <w:rsid w:val="000F0AC4"/>
    <w:rsid w:val="000F292F"/>
    <w:rsid w:val="000F2D16"/>
    <w:rsid w:val="000F32CF"/>
    <w:rsid w:val="000F3B08"/>
    <w:rsid w:val="000F47FE"/>
    <w:rsid w:val="000F54B7"/>
    <w:rsid w:val="000F567D"/>
    <w:rsid w:val="000F62A7"/>
    <w:rsid w:val="001005C3"/>
    <w:rsid w:val="0010173B"/>
    <w:rsid w:val="00102062"/>
    <w:rsid w:val="00102C8D"/>
    <w:rsid w:val="00102FA5"/>
    <w:rsid w:val="001030C7"/>
    <w:rsid w:val="00104668"/>
    <w:rsid w:val="0010531A"/>
    <w:rsid w:val="00105A12"/>
    <w:rsid w:val="00105FDD"/>
    <w:rsid w:val="0010602E"/>
    <w:rsid w:val="001061CE"/>
    <w:rsid w:val="00106D37"/>
    <w:rsid w:val="00106D7E"/>
    <w:rsid w:val="00107B41"/>
    <w:rsid w:val="00110C72"/>
    <w:rsid w:val="00111A01"/>
    <w:rsid w:val="00111DEC"/>
    <w:rsid w:val="0011753B"/>
    <w:rsid w:val="00117B07"/>
    <w:rsid w:val="00117FCF"/>
    <w:rsid w:val="00121DB7"/>
    <w:rsid w:val="001225A1"/>
    <w:rsid w:val="00123D96"/>
    <w:rsid w:val="00124CED"/>
    <w:rsid w:val="00124CFE"/>
    <w:rsid w:val="00124D62"/>
    <w:rsid w:val="00124E98"/>
    <w:rsid w:val="001250E1"/>
    <w:rsid w:val="001251B2"/>
    <w:rsid w:val="00125AB2"/>
    <w:rsid w:val="00125CA5"/>
    <w:rsid w:val="00125DB4"/>
    <w:rsid w:val="00127FE0"/>
    <w:rsid w:val="001301DF"/>
    <w:rsid w:val="001304CA"/>
    <w:rsid w:val="0013054B"/>
    <w:rsid w:val="00133269"/>
    <w:rsid w:val="001344FB"/>
    <w:rsid w:val="0013457A"/>
    <w:rsid w:val="00134A29"/>
    <w:rsid w:val="00134AD7"/>
    <w:rsid w:val="001362AA"/>
    <w:rsid w:val="00136316"/>
    <w:rsid w:val="00136708"/>
    <w:rsid w:val="00137087"/>
    <w:rsid w:val="00140367"/>
    <w:rsid w:val="0014062A"/>
    <w:rsid w:val="00141408"/>
    <w:rsid w:val="00141423"/>
    <w:rsid w:val="00141431"/>
    <w:rsid w:val="00142C12"/>
    <w:rsid w:val="001433F6"/>
    <w:rsid w:val="00143A5A"/>
    <w:rsid w:val="00143AA4"/>
    <w:rsid w:val="00145764"/>
    <w:rsid w:val="00145F1D"/>
    <w:rsid w:val="001463A5"/>
    <w:rsid w:val="0014693D"/>
    <w:rsid w:val="001511C6"/>
    <w:rsid w:val="001516E5"/>
    <w:rsid w:val="00151AB4"/>
    <w:rsid w:val="00153C0B"/>
    <w:rsid w:val="00154C28"/>
    <w:rsid w:val="00154FD3"/>
    <w:rsid w:val="00155C7C"/>
    <w:rsid w:val="0015705E"/>
    <w:rsid w:val="00157F28"/>
    <w:rsid w:val="00160555"/>
    <w:rsid w:val="00163E95"/>
    <w:rsid w:val="00166026"/>
    <w:rsid w:val="001669CE"/>
    <w:rsid w:val="00166EC5"/>
    <w:rsid w:val="00167BB2"/>
    <w:rsid w:val="00170104"/>
    <w:rsid w:val="001717AD"/>
    <w:rsid w:val="00171AAB"/>
    <w:rsid w:val="00171D18"/>
    <w:rsid w:val="00172EBF"/>
    <w:rsid w:val="0017448A"/>
    <w:rsid w:val="00175308"/>
    <w:rsid w:val="00175F60"/>
    <w:rsid w:val="00181D12"/>
    <w:rsid w:val="001826DF"/>
    <w:rsid w:val="0018386B"/>
    <w:rsid w:val="00183B09"/>
    <w:rsid w:val="001852CD"/>
    <w:rsid w:val="001852E5"/>
    <w:rsid w:val="00187B84"/>
    <w:rsid w:val="0019146F"/>
    <w:rsid w:val="00191C69"/>
    <w:rsid w:val="00193DA0"/>
    <w:rsid w:val="00194BF5"/>
    <w:rsid w:val="00194F44"/>
    <w:rsid w:val="00195B9C"/>
    <w:rsid w:val="00197B79"/>
    <w:rsid w:val="001A08E1"/>
    <w:rsid w:val="001A2CC2"/>
    <w:rsid w:val="001A327C"/>
    <w:rsid w:val="001A3BF3"/>
    <w:rsid w:val="001A6117"/>
    <w:rsid w:val="001B04CE"/>
    <w:rsid w:val="001B2A07"/>
    <w:rsid w:val="001B382C"/>
    <w:rsid w:val="001B3D68"/>
    <w:rsid w:val="001B6106"/>
    <w:rsid w:val="001B7486"/>
    <w:rsid w:val="001C175D"/>
    <w:rsid w:val="001C1AF2"/>
    <w:rsid w:val="001C4160"/>
    <w:rsid w:val="001C4423"/>
    <w:rsid w:val="001C5C18"/>
    <w:rsid w:val="001C654B"/>
    <w:rsid w:val="001C7126"/>
    <w:rsid w:val="001C76F0"/>
    <w:rsid w:val="001D0005"/>
    <w:rsid w:val="001D0722"/>
    <w:rsid w:val="001D0D21"/>
    <w:rsid w:val="001D1106"/>
    <w:rsid w:val="001D1258"/>
    <w:rsid w:val="001D4E5C"/>
    <w:rsid w:val="001D5445"/>
    <w:rsid w:val="001D5734"/>
    <w:rsid w:val="001D66B3"/>
    <w:rsid w:val="001D79DF"/>
    <w:rsid w:val="001E312C"/>
    <w:rsid w:val="001E3B57"/>
    <w:rsid w:val="001E3FEB"/>
    <w:rsid w:val="001E48C1"/>
    <w:rsid w:val="001E5B6D"/>
    <w:rsid w:val="001E5D32"/>
    <w:rsid w:val="001E6121"/>
    <w:rsid w:val="001E7D98"/>
    <w:rsid w:val="001F042B"/>
    <w:rsid w:val="001F0B13"/>
    <w:rsid w:val="001F20A2"/>
    <w:rsid w:val="001F22BB"/>
    <w:rsid w:val="001F22FA"/>
    <w:rsid w:val="001F5D2C"/>
    <w:rsid w:val="001F7FED"/>
    <w:rsid w:val="00201CD3"/>
    <w:rsid w:val="00202689"/>
    <w:rsid w:val="0020304D"/>
    <w:rsid w:val="00203B6C"/>
    <w:rsid w:val="00204EBA"/>
    <w:rsid w:val="002059DA"/>
    <w:rsid w:val="00206433"/>
    <w:rsid w:val="002064E8"/>
    <w:rsid w:val="002075F5"/>
    <w:rsid w:val="00212D02"/>
    <w:rsid w:val="00215F23"/>
    <w:rsid w:val="002179B2"/>
    <w:rsid w:val="00217A3F"/>
    <w:rsid w:val="00217C05"/>
    <w:rsid w:val="00217E9E"/>
    <w:rsid w:val="0022012A"/>
    <w:rsid w:val="00221B40"/>
    <w:rsid w:val="00223963"/>
    <w:rsid w:val="0022396B"/>
    <w:rsid w:val="00223AF9"/>
    <w:rsid w:val="00224290"/>
    <w:rsid w:val="00224822"/>
    <w:rsid w:val="002258DF"/>
    <w:rsid w:val="002259E4"/>
    <w:rsid w:val="00225AA0"/>
    <w:rsid w:val="00225DDD"/>
    <w:rsid w:val="00226055"/>
    <w:rsid w:val="00226BF4"/>
    <w:rsid w:val="00226E91"/>
    <w:rsid w:val="002274EC"/>
    <w:rsid w:val="002277BD"/>
    <w:rsid w:val="00227811"/>
    <w:rsid w:val="00227E35"/>
    <w:rsid w:val="00230082"/>
    <w:rsid w:val="00231548"/>
    <w:rsid w:val="00232E99"/>
    <w:rsid w:val="00233099"/>
    <w:rsid w:val="00233952"/>
    <w:rsid w:val="002361F6"/>
    <w:rsid w:val="0023640D"/>
    <w:rsid w:val="002371AD"/>
    <w:rsid w:val="0024000E"/>
    <w:rsid w:val="00240643"/>
    <w:rsid w:val="002417D1"/>
    <w:rsid w:val="00241BCC"/>
    <w:rsid w:val="00241C2C"/>
    <w:rsid w:val="00241F8A"/>
    <w:rsid w:val="00244648"/>
    <w:rsid w:val="00245EFD"/>
    <w:rsid w:val="00247464"/>
    <w:rsid w:val="00250A69"/>
    <w:rsid w:val="00250DBB"/>
    <w:rsid w:val="002510E0"/>
    <w:rsid w:val="002528BD"/>
    <w:rsid w:val="002536AB"/>
    <w:rsid w:val="00253CDB"/>
    <w:rsid w:val="00260C88"/>
    <w:rsid w:val="00260ED0"/>
    <w:rsid w:val="00261269"/>
    <w:rsid w:val="00261B0C"/>
    <w:rsid w:val="00262BD5"/>
    <w:rsid w:val="0026427B"/>
    <w:rsid w:val="00264A69"/>
    <w:rsid w:val="00264ED5"/>
    <w:rsid w:val="00265CB8"/>
    <w:rsid w:val="002664EA"/>
    <w:rsid w:val="0026657C"/>
    <w:rsid w:val="00267B67"/>
    <w:rsid w:val="00270A80"/>
    <w:rsid w:val="002719E2"/>
    <w:rsid w:val="00273285"/>
    <w:rsid w:val="002732FA"/>
    <w:rsid w:val="00274674"/>
    <w:rsid w:val="00274DBF"/>
    <w:rsid w:val="0027519A"/>
    <w:rsid w:val="00275B95"/>
    <w:rsid w:val="00276516"/>
    <w:rsid w:val="00276898"/>
    <w:rsid w:val="00280953"/>
    <w:rsid w:val="00282528"/>
    <w:rsid w:val="00282B8D"/>
    <w:rsid w:val="002838E0"/>
    <w:rsid w:val="00284329"/>
    <w:rsid w:val="00285852"/>
    <w:rsid w:val="00285987"/>
    <w:rsid w:val="00286042"/>
    <w:rsid w:val="002865B2"/>
    <w:rsid w:val="00290A65"/>
    <w:rsid w:val="002914E9"/>
    <w:rsid w:val="002935EF"/>
    <w:rsid w:val="00293CFA"/>
    <w:rsid w:val="00294017"/>
    <w:rsid w:val="002947C3"/>
    <w:rsid w:val="002947F8"/>
    <w:rsid w:val="00294A12"/>
    <w:rsid w:val="00295277"/>
    <w:rsid w:val="00297137"/>
    <w:rsid w:val="002A09A5"/>
    <w:rsid w:val="002A0E45"/>
    <w:rsid w:val="002A1477"/>
    <w:rsid w:val="002A20B2"/>
    <w:rsid w:val="002A2A55"/>
    <w:rsid w:val="002A2C8C"/>
    <w:rsid w:val="002A39AF"/>
    <w:rsid w:val="002A3AEF"/>
    <w:rsid w:val="002A467B"/>
    <w:rsid w:val="002A49F0"/>
    <w:rsid w:val="002A5F6A"/>
    <w:rsid w:val="002A616D"/>
    <w:rsid w:val="002A6599"/>
    <w:rsid w:val="002A7451"/>
    <w:rsid w:val="002A7CBF"/>
    <w:rsid w:val="002A7F66"/>
    <w:rsid w:val="002B1216"/>
    <w:rsid w:val="002B2AFA"/>
    <w:rsid w:val="002B2F74"/>
    <w:rsid w:val="002B38E5"/>
    <w:rsid w:val="002B3E8F"/>
    <w:rsid w:val="002B4BDD"/>
    <w:rsid w:val="002B56BC"/>
    <w:rsid w:val="002B650B"/>
    <w:rsid w:val="002C02FE"/>
    <w:rsid w:val="002C03AF"/>
    <w:rsid w:val="002C3100"/>
    <w:rsid w:val="002C51E3"/>
    <w:rsid w:val="002C563D"/>
    <w:rsid w:val="002C574D"/>
    <w:rsid w:val="002C60A1"/>
    <w:rsid w:val="002D0BE0"/>
    <w:rsid w:val="002D16AC"/>
    <w:rsid w:val="002D192F"/>
    <w:rsid w:val="002D24B2"/>
    <w:rsid w:val="002D2AEA"/>
    <w:rsid w:val="002D2C49"/>
    <w:rsid w:val="002D6518"/>
    <w:rsid w:val="002D65F5"/>
    <w:rsid w:val="002D66E5"/>
    <w:rsid w:val="002D6C05"/>
    <w:rsid w:val="002D76DD"/>
    <w:rsid w:val="002D7796"/>
    <w:rsid w:val="002E0608"/>
    <w:rsid w:val="002E230B"/>
    <w:rsid w:val="002E2B3A"/>
    <w:rsid w:val="002E4B05"/>
    <w:rsid w:val="002E4E38"/>
    <w:rsid w:val="002E5694"/>
    <w:rsid w:val="002E7884"/>
    <w:rsid w:val="002F092B"/>
    <w:rsid w:val="002F192E"/>
    <w:rsid w:val="002F53D4"/>
    <w:rsid w:val="002F57D6"/>
    <w:rsid w:val="002F642E"/>
    <w:rsid w:val="002F68B7"/>
    <w:rsid w:val="002F6ACE"/>
    <w:rsid w:val="002F6F3F"/>
    <w:rsid w:val="002F7210"/>
    <w:rsid w:val="002F7A06"/>
    <w:rsid w:val="00300030"/>
    <w:rsid w:val="003009AA"/>
    <w:rsid w:val="00301958"/>
    <w:rsid w:val="00301E40"/>
    <w:rsid w:val="003020B4"/>
    <w:rsid w:val="00302BF9"/>
    <w:rsid w:val="00302C92"/>
    <w:rsid w:val="00302E0D"/>
    <w:rsid w:val="00303EFD"/>
    <w:rsid w:val="00304635"/>
    <w:rsid w:val="00305008"/>
    <w:rsid w:val="003064FE"/>
    <w:rsid w:val="00306985"/>
    <w:rsid w:val="00306ECB"/>
    <w:rsid w:val="0031281F"/>
    <w:rsid w:val="00313408"/>
    <w:rsid w:val="003138DB"/>
    <w:rsid w:val="003140C5"/>
    <w:rsid w:val="003144FF"/>
    <w:rsid w:val="0031459C"/>
    <w:rsid w:val="003145D8"/>
    <w:rsid w:val="00314D17"/>
    <w:rsid w:val="00315493"/>
    <w:rsid w:val="003162C7"/>
    <w:rsid w:val="00316D22"/>
    <w:rsid w:val="00317208"/>
    <w:rsid w:val="00317672"/>
    <w:rsid w:val="0032015B"/>
    <w:rsid w:val="00323564"/>
    <w:rsid w:val="00323C9A"/>
    <w:rsid w:val="00324A57"/>
    <w:rsid w:val="00325116"/>
    <w:rsid w:val="00327E74"/>
    <w:rsid w:val="003301E3"/>
    <w:rsid w:val="00330710"/>
    <w:rsid w:val="00331260"/>
    <w:rsid w:val="00331E4D"/>
    <w:rsid w:val="00331E92"/>
    <w:rsid w:val="00332400"/>
    <w:rsid w:val="00332D90"/>
    <w:rsid w:val="00333226"/>
    <w:rsid w:val="003332F6"/>
    <w:rsid w:val="00333495"/>
    <w:rsid w:val="0033559B"/>
    <w:rsid w:val="0033740F"/>
    <w:rsid w:val="003409B0"/>
    <w:rsid w:val="00340C00"/>
    <w:rsid w:val="003425D0"/>
    <w:rsid w:val="003426E3"/>
    <w:rsid w:val="0034625B"/>
    <w:rsid w:val="003470E2"/>
    <w:rsid w:val="003471A9"/>
    <w:rsid w:val="00351794"/>
    <w:rsid w:val="0035267B"/>
    <w:rsid w:val="00353B10"/>
    <w:rsid w:val="00353B75"/>
    <w:rsid w:val="0035516E"/>
    <w:rsid w:val="0035658E"/>
    <w:rsid w:val="00357B8B"/>
    <w:rsid w:val="003614CB"/>
    <w:rsid w:val="00361509"/>
    <w:rsid w:val="00363D33"/>
    <w:rsid w:val="0036443B"/>
    <w:rsid w:val="00365267"/>
    <w:rsid w:val="00365A28"/>
    <w:rsid w:val="00367B83"/>
    <w:rsid w:val="00370EB0"/>
    <w:rsid w:val="003713E4"/>
    <w:rsid w:val="003731C1"/>
    <w:rsid w:val="003743DD"/>
    <w:rsid w:val="00374A9F"/>
    <w:rsid w:val="00376221"/>
    <w:rsid w:val="00377DE9"/>
    <w:rsid w:val="00381BD2"/>
    <w:rsid w:val="003823DB"/>
    <w:rsid w:val="0038342A"/>
    <w:rsid w:val="003842E8"/>
    <w:rsid w:val="00384ED5"/>
    <w:rsid w:val="0038703C"/>
    <w:rsid w:val="003906F3"/>
    <w:rsid w:val="00391D04"/>
    <w:rsid w:val="00391FDB"/>
    <w:rsid w:val="003941FF"/>
    <w:rsid w:val="00394F35"/>
    <w:rsid w:val="00395570"/>
    <w:rsid w:val="00397347"/>
    <w:rsid w:val="003A00D1"/>
    <w:rsid w:val="003A0D5B"/>
    <w:rsid w:val="003A2657"/>
    <w:rsid w:val="003A375E"/>
    <w:rsid w:val="003A529F"/>
    <w:rsid w:val="003A6DFF"/>
    <w:rsid w:val="003A727D"/>
    <w:rsid w:val="003B03A4"/>
    <w:rsid w:val="003B1A4E"/>
    <w:rsid w:val="003B1E28"/>
    <w:rsid w:val="003B393D"/>
    <w:rsid w:val="003B41F8"/>
    <w:rsid w:val="003B4A80"/>
    <w:rsid w:val="003B4AF1"/>
    <w:rsid w:val="003B4C54"/>
    <w:rsid w:val="003B520C"/>
    <w:rsid w:val="003B534B"/>
    <w:rsid w:val="003B6BEA"/>
    <w:rsid w:val="003B7145"/>
    <w:rsid w:val="003C0404"/>
    <w:rsid w:val="003C06F0"/>
    <w:rsid w:val="003C0B5C"/>
    <w:rsid w:val="003C1D6F"/>
    <w:rsid w:val="003C4202"/>
    <w:rsid w:val="003C441A"/>
    <w:rsid w:val="003C527A"/>
    <w:rsid w:val="003C53EE"/>
    <w:rsid w:val="003C5B15"/>
    <w:rsid w:val="003C5FAC"/>
    <w:rsid w:val="003D1034"/>
    <w:rsid w:val="003D24C1"/>
    <w:rsid w:val="003D2752"/>
    <w:rsid w:val="003D35A4"/>
    <w:rsid w:val="003D656A"/>
    <w:rsid w:val="003D6D0E"/>
    <w:rsid w:val="003E08F2"/>
    <w:rsid w:val="003E19D5"/>
    <w:rsid w:val="003E1A61"/>
    <w:rsid w:val="003E20B8"/>
    <w:rsid w:val="003E281C"/>
    <w:rsid w:val="003E3000"/>
    <w:rsid w:val="003E3C4E"/>
    <w:rsid w:val="003E4C7B"/>
    <w:rsid w:val="003E71DF"/>
    <w:rsid w:val="003E7BAF"/>
    <w:rsid w:val="003F0ADA"/>
    <w:rsid w:val="003F1529"/>
    <w:rsid w:val="003F18ED"/>
    <w:rsid w:val="003F195F"/>
    <w:rsid w:val="003F1AE0"/>
    <w:rsid w:val="003F1CCA"/>
    <w:rsid w:val="003F2D6B"/>
    <w:rsid w:val="003F4CD7"/>
    <w:rsid w:val="003F4F11"/>
    <w:rsid w:val="003F5117"/>
    <w:rsid w:val="003F557E"/>
    <w:rsid w:val="003F6938"/>
    <w:rsid w:val="003F78D3"/>
    <w:rsid w:val="00401374"/>
    <w:rsid w:val="00402442"/>
    <w:rsid w:val="0040338F"/>
    <w:rsid w:val="004044BC"/>
    <w:rsid w:val="0040453C"/>
    <w:rsid w:val="0040507C"/>
    <w:rsid w:val="004051BF"/>
    <w:rsid w:val="00406F5F"/>
    <w:rsid w:val="00410B6C"/>
    <w:rsid w:val="0041199C"/>
    <w:rsid w:val="00411A77"/>
    <w:rsid w:val="00412312"/>
    <w:rsid w:val="0041279A"/>
    <w:rsid w:val="00413E8F"/>
    <w:rsid w:val="00414027"/>
    <w:rsid w:val="004140F4"/>
    <w:rsid w:val="004145F0"/>
    <w:rsid w:val="00414664"/>
    <w:rsid w:val="00415A56"/>
    <w:rsid w:val="004161ED"/>
    <w:rsid w:val="00416FFA"/>
    <w:rsid w:val="004176D5"/>
    <w:rsid w:val="00417CF4"/>
    <w:rsid w:val="00420FD7"/>
    <w:rsid w:val="00421333"/>
    <w:rsid w:val="004218F2"/>
    <w:rsid w:val="004229D3"/>
    <w:rsid w:val="00423D01"/>
    <w:rsid w:val="00423ED1"/>
    <w:rsid w:val="00424181"/>
    <w:rsid w:val="004264E1"/>
    <w:rsid w:val="0042685F"/>
    <w:rsid w:val="00426880"/>
    <w:rsid w:val="0042696A"/>
    <w:rsid w:val="004278E4"/>
    <w:rsid w:val="00430BDB"/>
    <w:rsid w:val="00432410"/>
    <w:rsid w:val="00433CC1"/>
    <w:rsid w:val="00434B05"/>
    <w:rsid w:val="004351DD"/>
    <w:rsid w:val="0043632E"/>
    <w:rsid w:val="00436598"/>
    <w:rsid w:val="00436A00"/>
    <w:rsid w:val="004373CD"/>
    <w:rsid w:val="0043792E"/>
    <w:rsid w:val="004421FF"/>
    <w:rsid w:val="004425DF"/>
    <w:rsid w:val="00443A7C"/>
    <w:rsid w:val="00443E21"/>
    <w:rsid w:val="00444328"/>
    <w:rsid w:val="004451BF"/>
    <w:rsid w:val="00450778"/>
    <w:rsid w:val="00450E90"/>
    <w:rsid w:val="004529DF"/>
    <w:rsid w:val="00454E9E"/>
    <w:rsid w:val="0045611E"/>
    <w:rsid w:val="00457363"/>
    <w:rsid w:val="00457521"/>
    <w:rsid w:val="0046010A"/>
    <w:rsid w:val="00460357"/>
    <w:rsid w:val="00460D74"/>
    <w:rsid w:val="00462765"/>
    <w:rsid w:val="004629C0"/>
    <w:rsid w:val="00462B0C"/>
    <w:rsid w:val="00462D26"/>
    <w:rsid w:val="004638E7"/>
    <w:rsid w:val="00466BFD"/>
    <w:rsid w:val="00467247"/>
    <w:rsid w:val="004678B7"/>
    <w:rsid w:val="004706D8"/>
    <w:rsid w:val="00471C33"/>
    <w:rsid w:val="004737D1"/>
    <w:rsid w:val="00474351"/>
    <w:rsid w:val="004746EB"/>
    <w:rsid w:val="004759F5"/>
    <w:rsid w:val="00475B99"/>
    <w:rsid w:val="00475D69"/>
    <w:rsid w:val="00475F9A"/>
    <w:rsid w:val="0047635B"/>
    <w:rsid w:val="0047737C"/>
    <w:rsid w:val="00480271"/>
    <w:rsid w:val="004811DF"/>
    <w:rsid w:val="00481FAD"/>
    <w:rsid w:val="00482A29"/>
    <w:rsid w:val="00485E7A"/>
    <w:rsid w:val="00486883"/>
    <w:rsid w:val="00491EF7"/>
    <w:rsid w:val="0049242D"/>
    <w:rsid w:val="004939AB"/>
    <w:rsid w:val="004947A5"/>
    <w:rsid w:val="00494D39"/>
    <w:rsid w:val="00495068"/>
    <w:rsid w:val="00495141"/>
    <w:rsid w:val="00495297"/>
    <w:rsid w:val="004956AD"/>
    <w:rsid w:val="00497241"/>
    <w:rsid w:val="00497454"/>
    <w:rsid w:val="004A07CC"/>
    <w:rsid w:val="004A1C3C"/>
    <w:rsid w:val="004A1D8D"/>
    <w:rsid w:val="004A26F8"/>
    <w:rsid w:val="004A2A09"/>
    <w:rsid w:val="004A34E2"/>
    <w:rsid w:val="004A4FAD"/>
    <w:rsid w:val="004A5103"/>
    <w:rsid w:val="004A5D32"/>
    <w:rsid w:val="004A649F"/>
    <w:rsid w:val="004A67BA"/>
    <w:rsid w:val="004A6A3A"/>
    <w:rsid w:val="004A6A7F"/>
    <w:rsid w:val="004A70BB"/>
    <w:rsid w:val="004B01E9"/>
    <w:rsid w:val="004B0454"/>
    <w:rsid w:val="004B364D"/>
    <w:rsid w:val="004B42B7"/>
    <w:rsid w:val="004B6496"/>
    <w:rsid w:val="004B6750"/>
    <w:rsid w:val="004B6AF2"/>
    <w:rsid w:val="004B7418"/>
    <w:rsid w:val="004C0583"/>
    <w:rsid w:val="004C1DE4"/>
    <w:rsid w:val="004C35ED"/>
    <w:rsid w:val="004C3606"/>
    <w:rsid w:val="004C637F"/>
    <w:rsid w:val="004C666D"/>
    <w:rsid w:val="004C7358"/>
    <w:rsid w:val="004D17C8"/>
    <w:rsid w:val="004D1A30"/>
    <w:rsid w:val="004D357E"/>
    <w:rsid w:val="004D6138"/>
    <w:rsid w:val="004D67C7"/>
    <w:rsid w:val="004D7B19"/>
    <w:rsid w:val="004E0C45"/>
    <w:rsid w:val="004E2C1C"/>
    <w:rsid w:val="004E569C"/>
    <w:rsid w:val="004E6672"/>
    <w:rsid w:val="004E6714"/>
    <w:rsid w:val="004F6077"/>
    <w:rsid w:val="004F71CD"/>
    <w:rsid w:val="004F7294"/>
    <w:rsid w:val="004F76BD"/>
    <w:rsid w:val="00500F0C"/>
    <w:rsid w:val="00503DBF"/>
    <w:rsid w:val="005048CA"/>
    <w:rsid w:val="005052C9"/>
    <w:rsid w:val="005069BB"/>
    <w:rsid w:val="00506FB9"/>
    <w:rsid w:val="0051015E"/>
    <w:rsid w:val="00511ADE"/>
    <w:rsid w:val="00511B97"/>
    <w:rsid w:val="0051200D"/>
    <w:rsid w:val="00513CB0"/>
    <w:rsid w:val="00516BF4"/>
    <w:rsid w:val="005175EC"/>
    <w:rsid w:val="00520A24"/>
    <w:rsid w:val="00521AC4"/>
    <w:rsid w:val="005227B8"/>
    <w:rsid w:val="00522BBC"/>
    <w:rsid w:val="00523E47"/>
    <w:rsid w:val="0052424F"/>
    <w:rsid w:val="00524C38"/>
    <w:rsid w:val="00524CE1"/>
    <w:rsid w:val="00525288"/>
    <w:rsid w:val="0052534A"/>
    <w:rsid w:val="00530125"/>
    <w:rsid w:val="00532038"/>
    <w:rsid w:val="005323D7"/>
    <w:rsid w:val="00532F2D"/>
    <w:rsid w:val="00533285"/>
    <w:rsid w:val="005337E7"/>
    <w:rsid w:val="00535298"/>
    <w:rsid w:val="0053640E"/>
    <w:rsid w:val="0053759A"/>
    <w:rsid w:val="0054130E"/>
    <w:rsid w:val="005414AE"/>
    <w:rsid w:val="005414DD"/>
    <w:rsid w:val="00541832"/>
    <w:rsid w:val="00541F4A"/>
    <w:rsid w:val="005432E2"/>
    <w:rsid w:val="00543651"/>
    <w:rsid w:val="0054467E"/>
    <w:rsid w:val="00544AC6"/>
    <w:rsid w:val="005453A9"/>
    <w:rsid w:val="00546A59"/>
    <w:rsid w:val="00546EB4"/>
    <w:rsid w:val="005475B1"/>
    <w:rsid w:val="005504C6"/>
    <w:rsid w:val="0055062E"/>
    <w:rsid w:val="00551D5B"/>
    <w:rsid w:val="005525B4"/>
    <w:rsid w:val="00553EF7"/>
    <w:rsid w:val="005541BF"/>
    <w:rsid w:val="00554350"/>
    <w:rsid w:val="00555614"/>
    <w:rsid w:val="0056106C"/>
    <w:rsid w:val="0056355A"/>
    <w:rsid w:val="005636A4"/>
    <w:rsid w:val="0056378C"/>
    <w:rsid w:val="00563C76"/>
    <w:rsid w:val="00564791"/>
    <w:rsid w:val="00565441"/>
    <w:rsid w:val="0056576A"/>
    <w:rsid w:val="00566EA8"/>
    <w:rsid w:val="00572247"/>
    <w:rsid w:val="00575B19"/>
    <w:rsid w:val="005773E0"/>
    <w:rsid w:val="005777BE"/>
    <w:rsid w:val="0058030C"/>
    <w:rsid w:val="005819FA"/>
    <w:rsid w:val="00581B9D"/>
    <w:rsid w:val="00581E98"/>
    <w:rsid w:val="0058221D"/>
    <w:rsid w:val="005834B2"/>
    <w:rsid w:val="0058405A"/>
    <w:rsid w:val="00584BF9"/>
    <w:rsid w:val="00586057"/>
    <w:rsid w:val="005860D7"/>
    <w:rsid w:val="005900B9"/>
    <w:rsid w:val="00590B66"/>
    <w:rsid w:val="0059264E"/>
    <w:rsid w:val="005939E8"/>
    <w:rsid w:val="005963A0"/>
    <w:rsid w:val="00597C06"/>
    <w:rsid w:val="005A0247"/>
    <w:rsid w:val="005A191F"/>
    <w:rsid w:val="005A2819"/>
    <w:rsid w:val="005A29AE"/>
    <w:rsid w:val="005A2EBF"/>
    <w:rsid w:val="005A39C7"/>
    <w:rsid w:val="005A3A7C"/>
    <w:rsid w:val="005A45E1"/>
    <w:rsid w:val="005A6118"/>
    <w:rsid w:val="005A621F"/>
    <w:rsid w:val="005A6954"/>
    <w:rsid w:val="005A7ED9"/>
    <w:rsid w:val="005B09EA"/>
    <w:rsid w:val="005B0E96"/>
    <w:rsid w:val="005B1170"/>
    <w:rsid w:val="005B268C"/>
    <w:rsid w:val="005B278D"/>
    <w:rsid w:val="005B3C98"/>
    <w:rsid w:val="005B4105"/>
    <w:rsid w:val="005B5429"/>
    <w:rsid w:val="005B6011"/>
    <w:rsid w:val="005B6788"/>
    <w:rsid w:val="005C14CD"/>
    <w:rsid w:val="005C1843"/>
    <w:rsid w:val="005C25F6"/>
    <w:rsid w:val="005C3E4A"/>
    <w:rsid w:val="005C6F72"/>
    <w:rsid w:val="005C7C0B"/>
    <w:rsid w:val="005D2C33"/>
    <w:rsid w:val="005D4BC4"/>
    <w:rsid w:val="005D568E"/>
    <w:rsid w:val="005D5788"/>
    <w:rsid w:val="005D5924"/>
    <w:rsid w:val="005E02F2"/>
    <w:rsid w:val="005E21B7"/>
    <w:rsid w:val="005E2E09"/>
    <w:rsid w:val="005E3875"/>
    <w:rsid w:val="005E3B54"/>
    <w:rsid w:val="005E3F18"/>
    <w:rsid w:val="005E4EAD"/>
    <w:rsid w:val="005E4FA7"/>
    <w:rsid w:val="005E5174"/>
    <w:rsid w:val="005E592C"/>
    <w:rsid w:val="005E5B91"/>
    <w:rsid w:val="005E5FE8"/>
    <w:rsid w:val="005E6ACB"/>
    <w:rsid w:val="005E6CFE"/>
    <w:rsid w:val="005E7FA5"/>
    <w:rsid w:val="005F0F66"/>
    <w:rsid w:val="005F129B"/>
    <w:rsid w:val="005F34F2"/>
    <w:rsid w:val="005F3572"/>
    <w:rsid w:val="005F3FB5"/>
    <w:rsid w:val="005F56EB"/>
    <w:rsid w:val="005F5A11"/>
    <w:rsid w:val="005F5DEF"/>
    <w:rsid w:val="005F5E81"/>
    <w:rsid w:val="006005DD"/>
    <w:rsid w:val="0060235C"/>
    <w:rsid w:val="006031BF"/>
    <w:rsid w:val="006044B0"/>
    <w:rsid w:val="006045A3"/>
    <w:rsid w:val="00606213"/>
    <w:rsid w:val="00606764"/>
    <w:rsid w:val="00607287"/>
    <w:rsid w:val="006072D7"/>
    <w:rsid w:val="00611797"/>
    <w:rsid w:val="00611BBB"/>
    <w:rsid w:val="00612217"/>
    <w:rsid w:val="00614779"/>
    <w:rsid w:val="00614815"/>
    <w:rsid w:val="0061507E"/>
    <w:rsid w:val="00617370"/>
    <w:rsid w:val="006179C2"/>
    <w:rsid w:val="006202A2"/>
    <w:rsid w:val="00621743"/>
    <w:rsid w:val="0062425A"/>
    <w:rsid w:val="00625E48"/>
    <w:rsid w:val="006273E3"/>
    <w:rsid w:val="00627FDA"/>
    <w:rsid w:val="00631A04"/>
    <w:rsid w:val="0063216C"/>
    <w:rsid w:val="00632F21"/>
    <w:rsid w:val="00633A35"/>
    <w:rsid w:val="00633FEB"/>
    <w:rsid w:val="00634EC4"/>
    <w:rsid w:val="00635E76"/>
    <w:rsid w:val="006370EB"/>
    <w:rsid w:val="006379A2"/>
    <w:rsid w:val="006442CD"/>
    <w:rsid w:val="00645134"/>
    <w:rsid w:val="0064585C"/>
    <w:rsid w:val="00647CBD"/>
    <w:rsid w:val="0065042E"/>
    <w:rsid w:val="00650881"/>
    <w:rsid w:val="0065094B"/>
    <w:rsid w:val="00650D2E"/>
    <w:rsid w:val="00651606"/>
    <w:rsid w:val="00652FD0"/>
    <w:rsid w:val="00653222"/>
    <w:rsid w:val="00654A37"/>
    <w:rsid w:val="00655492"/>
    <w:rsid w:val="00655541"/>
    <w:rsid w:val="00655BAE"/>
    <w:rsid w:val="00656557"/>
    <w:rsid w:val="00656640"/>
    <w:rsid w:val="006603BC"/>
    <w:rsid w:val="0066351F"/>
    <w:rsid w:val="00666C03"/>
    <w:rsid w:val="00666E57"/>
    <w:rsid w:val="0066710C"/>
    <w:rsid w:val="00667327"/>
    <w:rsid w:val="00667973"/>
    <w:rsid w:val="006701B7"/>
    <w:rsid w:val="00670BD7"/>
    <w:rsid w:val="00672BB0"/>
    <w:rsid w:val="006731C7"/>
    <w:rsid w:val="00673A59"/>
    <w:rsid w:val="006750FE"/>
    <w:rsid w:val="0068207D"/>
    <w:rsid w:val="00682652"/>
    <w:rsid w:val="00682DE7"/>
    <w:rsid w:val="00684B13"/>
    <w:rsid w:val="00685390"/>
    <w:rsid w:val="006900CB"/>
    <w:rsid w:val="006932D7"/>
    <w:rsid w:val="00694AB5"/>
    <w:rsid w:val="00695338"/>
    <w:rsid w:val="006958D5"/>
    <w:rsid w:val="00695ADC"/>
    <w:rsid w:val="006964EF"/>
    <w:rsid w:val="00697E87"/>
    <w:rsid w:val="006A1272"/>
    <w:rsid w:val="006A1CDC"/>
    <w:rsid w:val="006A2A69"/>
    <w:rsid w:val="006A3299"/>
    <w:rsid w:val="006A3801"/>
    <w:rsid w:val="006A461E"/>
    <w:rsid w:val="006A46C9"/>
    <w:rsid w:val="006A487C"/>
    <w:rsid w:val="006A5CD2"/>
    <w:rsid w:val="006A65D1"/>
    <w:rsid w:val="006A6CA9"/>
    <w:rsid w:val="006B013D"/>
    <w:rsid w:val="006B0409"/>
    <w:rsid w:val="006B2101"/>
    <w:rsid w:val="006B2D62"/>
    <w:rsid w:val="006B47DE"/>
    <w:rsid w:val="006B5FEA"/>
    <w:rsid w:val="006B6A34"/>
    <w:rsid w:val="006B6F14"/>
    <w:rsid w:val="006C046F"/>
    <w:rsid w:val="006C318E"/>
    <w:rsid w:val="006C31BD"/>
    <w:rsid w:val="006C3287"/>
    <w:rsid w:val="006C340F"/>
    <w:rsid w:val="006C3E04"/>
    <w:rsid w:val="006C6AAB"/>
    <w:rsid w:val="006C6FCA"/>
    <w:rsid w:val="006C7398"/>
    <w:rsid w:val="006D13D0"/>
    <w:rsid w:val="006D2C00"/>
    <w:rsid w:val="006D3A89"/>
    <w:rsid w:val="006D4254"/>
    <w:rsid w:val="006D425D"/>
    <w:rsid w:val="006D4B2B"/>
    <w:rsid w:val="006D5045"/>
    <w:rsid w:val="006D530D"/>
    <w:rsid w:val="006D5403"/>
    <w:rsid w:val="006D5ABB"/>
    <w:rsid w:val="006D6BC6"/>
    <w:rsid w:val="006D71ED"/>
    <w:rsid w:val="006E08FC"/>
    <w:rsid w:val="006E2D31"/>
    <w:rsid w:val="006E2DC3"/>
    <w:rsid w:val="006E38B9"/>
    <w:rsid w:val="006E3BB9"/>
    <w:rsid w:val="006E44C5"/>
    <w:rsid w:val="006E5504"/>
    <w:rsid w:val="006E58D2"/>
    <w:rsid w:val="006E5FE6"/>
    <w:rsid w:val="006E7ACE"/>
    <w:rsid w:val="006F0B59"/>
    <w:rsid w:val="006F111E"/>
    <w:rsid w:val="006F34B6"/>
    <w:rsid w:val="006F438D"/>
    <w:rsid w:val="006F5127"/>
    <w:rsid w:val="006F53E9"/>
    <w:rsid w:val="006F702E"/>
    <w:rsid w:val="006F70FE"/>
    <w:rsid w:val="006F7541"/>
    <w:rsid w:val="00701129"/>
    <w:rsid w:val="00701324"/>
    <w:rsid w:val="00701626"/>
    <w:rsid w:val="00701CCA"/>
    <w:rsid w:val="00701E92"/>
    <w:rsid w:val="00705C22"/>
    <w:rsid w:val="007102FB"/>
    <w:rsid w:val="00710989"/>
    <w:rsid w:val="00711EFF"/>
    <w:rsid w:val="007126FB"/>
    <w:rsid w:val="007134B4"/>
    <w:rsid w:val="00713EC6"/>
    <w:rsid w:val="00714283"/>
    <w:rsid w:val="0071477C"/>
    <w:rsid w:val="00716186"/>
    <w:rsid w:val="00716A17"/>
    <w:rsid w:val="00716BDB"/>
    <w:rsid w:val="00717196"/>
    <w:rsid w:val="007212DD"/>
    <w:rsid w:val="007222D8"/>
    <w:rsid w:val="00722896"/>
    <w:rsid w:val="007228F7"/>
    <w:rsid w:val="00722AAE"/>
    <w:rsid w:val="00722B95"/>
    <w:rsid w:val="00723557"/>
    <w:rsid w:val="00723DF9"/>
    <w:rsid w:val="0072521D"/>
    <w:rsid w:val="0072587A"/>
    <w:rsid w:val="007261F0"/>
    <w:rsid w:val="0072716D"/>
    <w:rsid w:val="0073086A"/>
    <w:rsid w:val="00730F49"/>
    <w:rsid w:val="0073221C"/>
    <w:rsid w:val="007331D3"/>
    <w:rsid w:val="00733861"/>
    <w:rsid w:val="00734015"/>
    <w:rsid w:val="007342F9"/>
    <w:rsid w:val="0073497B"/>
    <w:rsid w:val="007355A2"/>
    <w:rsid w:val="00740117"/>
    <w:rsid w:val="007401BF"/>
    <w:rsid w:val="00740464"/>
    <w:rsid w:val="00740711"/>
    <w:rsid w:val="00740C14"/>
    <w:rsid w:val="00740DD4"/>
    <w:rsid w:val="007421EB"/>
    <w:rsid w:val="00743449"/>
    <w:rsid w:val="00744397"/>
    <w:rsid w:val="00745B42"/>
    <w:rsid w:val="007476EA"/>
    <w:rsid w:val="00747C2C"/>
    <w:rsid w:val="00747FFB"/>
    <w:rsid w:val="007503C4"/>
    <w:rsid w:val="00753D25"/>
    <w:rsid w:val="00754629"/>
    <w:rsid w:val="00754951"/>
    <w:rsid w:val="007559E8"/>
    <w:rsid w:val="00760C00"/>
    <w:rsid w:val="00761AEC"/>
    <w:rsid w:val="00761EE0"/>
    <w:rsid w:val="0076373A"/>
    <w:rsid w:val="00765559"/>
    <w:rsid w:val="00765BDC"/>
    <w:rsid w:val="00767F5B"/>
    <w:rsid w:val="0077121B"/>
    <w:rsid w:val="00775903"/>
    <w:rsid w:val="007772E5"/>
    <w:rsid w:val="00777C5D"/>
    <w:rsid w:val="00781326"/>
    <w:rsid w:val="007819FE"/>
    <w:rsid w:val="007831A5"/>
    <w:rsid w:val="00784F3E"/>
    <w:rsid w:val="0078543A"/>
    <w:rsid w:val="007857FD"/>
    <w:rsid w:val="00786499"/>
    <w:rsid w:val="0078794B"/>
    <w:rsid w:val="00790040"/>
    <w:rsid w:val="007900C1"/>
    <w:rsid w:val="007938F2"/>
    <w:rsid w:val="00793908"/>
    <w:rsid w:val="00794C21"/>
    <w:rsid w:val="0079511E"/>
    <w:rsid w:val="00795F89"/>
    <w:rsid w:val="007978E3"/>
    <w:rsid w:val="007A1691"/>
    <w:rsid w:val="007A1848"/>
    <w:rsid w:val="007A2AF8"/>
    <w:rsid w:val="007A4336"/>
    <w:rsid w:val="007A45A4"/>
    <w:rsid w:val="007A4935"/>
    <w:rsid w:val="007A6320"/>
    <w:rsid w:val="007B020A"/>
    <w:rsid w:val="007B033A"/>
    <w:rsid w:val="007B0427"/>
    <w:rsid w:val="007B0B82"/>
    <w:rsid w:val="007B100B"/>
    <w:rsid w:val="007B1243"/>
    <w:rsid w:val="007B1560"/>
    <w:rsid w:val="007B1725"/>
    <w:rsid w:val="007B1AA6"/>
    <w:rsid w:val="007B4D53"/>
    <w:rsid w:val="007B668F"/>
    <w:rsid w:val="007B78B1"/>
    <w:rsid w:val="007C3B77"/>
    <w:rsid w:val="007C5AEF"/>
    <w:rsid w:val="007C73CF"/>
    <w:rsid w:val="007D0E7F"/>
    <w:rsid w:val="007D1AFF"/>
    <w:rsid w:val="007D1DB9"/>
    <w:rsid w:val="007D5B3C"/>
    <w:rsid w:val="007D7B1B"/>
    <w:rsid w:val="007E03BB"/>
    <w:rsid w:val="007E1CD3"/>
    <w:rsid w:val="007E35A6"/>
    <w:rsid w:val="007E3678"/>
    <w:rsid w:val="007E3D48"/>
    <w:rsid w:val="007E4456"/>
    <w:rsid w:val="007E5AE7"/>
    <w:rsid w:val="007F25D9"/>
    <w:rsid w:val="007F36BE"/>
    <w:rsid w:val="007F46E8"/>
    <w:rsid w:val="007F7D12"/>
    <w:rsid w:val="00801412"/>
    <w:rsid w:val="00802888"/>
    <w:rsid w:val="00802CEF"/>
    <w:rsid w:val="008054BD"/>
    <w:rsid w:val="00806910"/>
    <w:rsid w:val="008070DA"/>
    <w:rsid w:val="0081086A"/>
    <w:rsid w:val="008115C0"/>
    <w:rsid w:val="008119E8"/>
    <w:rsid w:val="00811FE6"/>
    <w:rsid w:val="00815B81"/>
    <w:rsid w:val="0081755E"/>
    <w:rsid w:val="00821140"/>
    <w:rsid w:val="008220B4"/>
    <w:rsid w:val="00822102"/>
    <w:rsid w:val="00822C9D"/>
    <w:rsid w:val="00824AFC"/>
    <w:rsid w:val="008255DC"/>
    <w:rsid w:val="008258B9"/>
    <w:rsid w:val="008265B1"/>
    <w:rsid w:val="00832765"/>
    <w:rsid w:val="008329A8"/>
    <w:rsid w:val="0083669F"/>
    <w:rsid w:val="00836816"/>
    <w:rsid w:val="00836A78"/>
    <w:rsid w:val="008371CD"/>
    <w:rsid w:val="00837792"/>
    <w:rsid w:val="008411A0"/>
    <w:rsid w:val="00841563"/>
    <w:rsid w:val="00845500"/>
    <w:rsid w:val="00845BE5"/>
    <w:rsid w:val="00846A66"/>
    <w:rsid w:val="00846DD4"/>
    <w:rsid w:val="00847E98"/>
    <w:rsid w:val="00847EA4"/>
    <w:rsid w:val="00850125"/>
    <w:rsid w:val="0085086E"/>
    <w:rsid w:val="00850EDF"/>
    <w:rsid w:val="00851BD3"/>
    <w:rsid w:val="00852634"/>
    <w:rsid w:val="00853F28"/>
    <w:rsid w:val="00854DFF"/>
    <w:rsid w:val="00862756"/>
    <w:rsid w:val="00862E34"/>
    <w:rsid w:val="00864DB7"/>
    <w:rsid w:val="00865626"/>
    <w:rsid w:val="0086706E"/>
    <w:rsid w:val="0086714A"/>
    <w:rsid w:val="00867A14"/>
    <w:rsid w:val="0087132E"/>
    <w:rsid w:val="00872091"/>
    <w:rsid w:val="00873CAE"/>
    <w:rsid w:val="00874BE6"/>
    <w:rsid w:val="0087506F"/>
    <w:rsid w:val="00877576"/>
    <w:rsid w:val="00882A32"/>
    <w:rsid w:val="008830B1"/>
    <w:rsid w:val="00887349"/>
    <w:rsid w:val="00890FED"/>
    <w:rsid w:val="00892A96"/>
    <w:rsid w:val="00895E37"/>
    <w:rsid w:val="00895E91"/>
    <w:rsid w:val="00897261"/>
    <w:rsid w:val="008A1255"/>
    <w:rsid w:val="008A25DB"/>
    <w:rsid w:val="008A2E4B"/>
    <w:rsid w:val="008A2FCE"/>
    <w:rsid w:val="008A3878"/>
    <w:rsid w:val="008A4954"/>
    <w:rsid w:val="008A5316"/>
    <w:rsid w:val="008A581A"/>
    <w:rsid w:val="008A5B10"/>
    <w:rsid w:val="008A7BA3"/>
    <w:rsid w:val="008A7E6F"/>
    <w:rsid w:val="008B3095"/>
    <w:rsid w:val="008B6500"/>
    <w:rsid w:val="008B73A0"/>
    <w:rsid w:val="008C0374"/>
    <w:rsid w:val="008C0426"/>
    <w:rsid w:val="008C1197"/>
    <w:rsid w:val="008C2BA1"/>
    <w:rsid w:val="008C2D82"/>
    <w:rsid w:val="008C3527"/>
    <w:rsid w:val="008C3935"/>
    <w:rsid w:val="008C3EC6"/>
    <w:rsid w:val="008C44A4"/>
    <w:rsid w:val="008C52C6"/>
    <w:rsid w:val="008C5575"/>
    <w:rsid w:val="008C76AB"/>
    <w:rsid w:val="008D0884"/>
    <w:rsid w:val="008D1706"/>
    <w:rsid w:val="008D1EBB"/>
    <w:rsid w:val="008D341B"/>
    <w:rsid w:val="008D3EC9"/>
    <w:rsid w:val="008D673E"/>
    <w:rsid w:val="008D74E7"/>
    <w:rsid w:val="008D7563"/>
    <w:rsid w:val="008E029A"/>
    <w:rsid w:val="008E046F"/>
    <w:rsid w:val="008E2BAF"/>
    <w:rsid w:val="008E30FE"/>
    <w:rsid w:val="008E3D57"/>
    <w:rsid w:val="008E49DA"/>
    <w:rsid w:val="008E6178"/>
    <w:rsid w:val="008E6318"/>
    <w:rsid w:val="008E7429"/>
    <w:rsid w:val="008F36A7"/>
    <w:rsid w:val="008F4123"/>
    <w:rsid w:val="008F5AFA"/>
    <w:rsid w:val="008F5BAC"/>
    <w:rsid w:val="008F5D89"/>
    <w:rsid w:val="008F6D0D"/>
    <w:rsid w:val="008F77C7"/>
    <w:rsid w:val="009007ED"/>
    <w:rsid w:val="009046FF"/>
    <w:rsid w:val="00906D93"/>
    <w:rsid w:val="009077A2"/>
    <w:rsid w:val="0091206A"/>
    <w:rsid w:val="00912147"/>
    <w:rsid w:val="0091258A"/>
    <w:rsid w:val="0091480A"/>
    <w:rsid w:val="00916307"/>
    <w:rsid w:val="00916DDC"/>
    <w:rsid w:val="00916DE0"/>
    <w:rsid w:val="00917C26"/>
    <w:rsid w:val="00920D06"/>
    <w:rsid w:val="00922EB9"/>
    <w:rsid w:val="00923479"/>
    <w:rsid w:val="009253E9"/>
    <w:rsid w:val="009259F8"/>
    <w:rsid w:val="0092741D"/>
    <w:rsid w:val="00927759"/>
    <w:rsid w:val="00930F6A"/>
    <w:rsid w:val="0093162D"/>
    <w:rsid w:val="0093476F"/>
    <w:rsid w:val="00934B62"/>
    <w:rsid w:val="00935DE7"/>
    <w:rsid w:val="0093602B"/>
    <w:rsid w:val="00936794"/>
    <w:rsid w:val="009369B4"/>
    <w:rsid w:val="00936D87"/>
    <w:rsid w:val="00941675"/>
    <w:rsid w:val="00941D93"/>
    <w:rsid w:val="009429A6"/>
    <w:rsid w:val="0094331C"/>
    <w:rsid w:val="009434EB"/>
    <w:rsid w:val="00945A61"/>
    <w:rsid w:val="00950C39"/>
    <w:rsid w:val="00953F3C"/>
    <w:rsid w:val="0095433F"/>
    <w:rsid w:val="009550F7"/>
    <w:rsid w:val="0095657A"/>
    <w:rsid w:val="00957E57"/>
    <w:rsid w:val="00961789"/>
    <w:rsid w:val="00961969"/>
    <w:rsid w:val="009623DB"/>
    <w:rsid w:val="00962A7A"/>
    <w:rsid w:val="00963196"/>
    <w:rsid w:val="00963480"/>
    <w:rsid w:val="00964C93"/>
    <w:rsid w:val="00965191"/>
    <w:rsid w:val="00965845"/>
    <w:rsid w:val="0097177F"/>
    <w:rsid w:val="009717B9"/>
    <w:rsid w:val="0097181A"/>
    <w:rsid w:val="00971E10"/>
    <w:rsid w:val="00971FBF"/>
    <w:rsid w:val="00972758"/>
    <w:rsid w:val="00972BE0"/>
    <w:rsid w:val="009738AC"/>
    <w:rsid w:val="00974936"/>
    <w:rsid w:val="00974A08"/>
    <w:rsid w:val="00975451"/>
    <w:rsid w:val="00977560"/>
    <w:rsid w:val="00981BCD"/>
    <w:rsid w:val="009823B1"/>
    <w:rsid w:val="00983DD1"/>
    <w:rsid w:val="009841B5"/>
    <w:rsid w:val="00985754"/>
    <w:rsid w:val="009859D7"/>
    <w:rsid w:val="00985D84"/>
    <w:rsid w:val="009864CE"/>
    <w:rsid w:val="00990F08"/>
    <w:rsid w:val="00991DCE"/>
    <w:rsid w:val="009927A9"/>
    <w:rsid w:val="009959A2"/>
    <w:rsid w:val="00995B75"/>
    <w:rsid w:val="009968E3"/>
    <w:rsid w:val="00996A29"/>
    <w:rsid w:val="0099760D"/>
    <w:rsid w:val="00997829"/>
    <w:rsid w:val="009A0E53"/>
    <w:rsid w:val="009A1156"/>
    <w:rsid w:val="009A2798"/>
    <w:rsid w:val="009A4AF2"/>
    <w:rsid w:val="009A50C8"/>
    <w:rsid w:val="009A52D0"/>
    <w:rsid w:val="009A718F"/>
    <w:rsid w:val="009A743D"/>
    <w:rsid w:val="009A7D9F"/>
    <w:rsid w:val="009B084E"/>
    <w:rsid w:val="009B0D46"/>
    <w:rsid w:val="009B2288"/>
    <w:rsid w:val="009B2BC8"/>
    <w:rsid w:val="009B6144"/>
    <w:rsid w:val="009B6B57"/>
    <w:rsid w:val="009B754B"/>
    <w:rsid w:val="009C05B0"/>
    <w:rsid w:val="009C103E"/>
    <w:rsid w:val="009C1373"/>
    <w:rsid w:val="009C1C74"/>
    <w:rsid w:val="009C1ED6"/>
    <w:rsid w:val="009C4E90"/>
    <w:rsid w:val="009C4FBE"/>
    <w:rsid w:val="009C552C"/>
    <w:rsid w:val="009C6051"/>
    <w:rsid w:val="009C6594"/>
    <w:rsid w:val="009C687F"/>
    <w:rsid w:val="009D04D3"/>
    <w:rsid w:val="009D0C33"/>
    <w:rsid w:val="009D2423"/>
    <w:rsid w:val="009D3710"/>
    <w:rsid w:val="009D3DCB"/>
    <w:rsid w:val="009D51EA"/>
    <w:rsid w:val="009D574A"/>
    <w:rsid w:val="009D7914"/>
    <w:rsid w:val="009D79AA"/>
    <w:rsid w:val="009D7B1E"/>
    <w:rsid w:val="009E0080"/>
    <w:rsid w:val="009E2C12"/>
    <w:rsid w:val="009E300B"/>
    <w:rsid w:val="009E388E"/>
    <w:rsid w:val="009E46DD"/>
    <w:rsid w:val="009E4973"/>
    <w:rsid w:val="009E4A56"/>
    <w:rsid w:val="009E6E20"/>
    <w:rsid w:val="009E716F"/>
    <w:rsid w:val="009E7718"/>
    <w:rsid w:val="009F0B27"/>
    <w:rsid w:val="009F132C"/>
    <w:rsid w:val="009F16A6"/>
    <w:rsid w:val="009F1BB4"/>
    <w:rsid w:val="009F1D38"/>
    <w:rsid w:val="009F1D4F"/>
    <w:rsid w:val="009F2875"/>
    <w:rsid w:val="009F375C"/>
    <w:rsid w:val="009F429D"/>
    <w:rsid w:val="009F4EC5"/>
    <w:rsid w:val="009F525F"/>
    <w:rsid w:val="009F5E43"/>
    <w:rsid w:val="009F5EFD"/>
    <w:rsid w:val="009F6C1B"/>
    <w:rsid w:val="009F74AA"/>
    <w:rsid w:val="009F7D31"/>
    <w:rsid w:val="00A0073F"/>
    <w:rsid w:val="00A00873"/>
    <w:rsid w:val="00A009D5"/>
    <w:rsid w:val="00A00DE0"/>
    <w:rsid w:val="00A0158E"/>
    <w:rsid w:val="00A02FDE"/>
    <w:rsid w:val="00A033C0"/>
    <w:rsid w:val="00A03B08"/>
    <w:rsid w:val="00A048E2"/>
    <w:rsid w:val="00A04C63"/>
    <w:rsid w:val="00A05221"/>
    <w:rsid w:val="00A062A2"/>
    <w:rsid w:val="00A069D4"/>
    <w:rsid w:val="00A071B4"/>
    <w:rsid w:val="00A108B8"/>
    <w:rsid w:val="00A10CC8"/>
    <w:rsid w:val="00A11D26"/>
    <w:rsid w:val="00A1279F"/>
    <w:rsid w:val="00A13E8C"/>
    <w:rsid w:val="00A147E1"/>
    <w:rsid w:val="00A14B9D"/>
    <w:rsid w:val="00A15324"/>
    <w:rsid w:val="00A16023"/>
    <w:rsid w:val="00A17B28"/>
    <w:rsid w:val="00A17BF8"/>
    <w:rsid w:val="00A20D8B"/>
    <w:rsid w:val="00A221AD"/>
    <w:rsid w:val="00A22F07"/>
    <w:rsid w:val="00A23BA2"/>
    <w:rsid w:val="00A24EFA"/>
    <w:rsid w:val="00A256B4"/>
    <w:rsid w:val="00A266A5"/>
    <w:rsid w:val="00A2673A"/>
    <w:rsid w:val="00A26CC0"/>
    <w:rsid w:val="00A27EDE"/>
    <w:rsid w:val="00A30F49"/>
    <w:rsid w:val="00A3146A"/>
    <w:rsid w:val="00A31595"/>
    <w:rsid w:val="00A315AA"/>
    <w:rsid w:val="00A3174E"/>
    <w:rsid w:val="00A31DCC"/>
    <w:rsid w:val="00A322FF"/>
    <w:rsid w:val="00A33961"/>
    <w:rsid w:val="00A33F89"/>
    <w:rsid w:val="00A347B3"/>
    <w:rsid w:val="00A348AE"/>
    <w:rsid w:val="00A36838"/>
    <w:rsid w:val="00A370C8"/>
    <w:rsid w:val="00A37E33"/>
    <w:rsid w:val="00A40D90"/>
    <w:rsid w:val="00A41731"/>
    <w:rsid w:val="00A42BC8"/>
    <w:rsid w:val="00A43BEE"/>
    <w:rsid w:val="00A4455D"/>
    <w:rsid w:val="00A44E41"/>
    <w:rsid w:val="00A44FBC"/>
    <w:rsid w:val="00A45041"/>
    <w:rsid w:val="00A45901"/>
    <w:rsid w:val="00A45C63"/>
    <w:rsid w:val="00A45C81"/>
    <w:rsid w:val="00A45CEE"/>
    <w:rsid w:val="00A470EF"/>
    <w:rsid w:val="00A51C15"/>
    <w:rsid w:val="00A52A3B"/>
    <w:rsid w:val="00A53F60"/>
    <w:rsid w:val="00A57768"/>
    <w:rsid w:val="00A57779"/>
    <w:rsid w:val="00A6066B"/>
    <w:rsid w:val="00A60C07"/>
    <w:rsid w:val="00A60D2B"/>
    <w:rsid w:val="00A64B67"/>
    <w:rsid w:val="00A654A2"/>
    <w:rsid w:val="00A67465"/>
    <w:rsid w:val="00A71360"/>
    <w:rsid w:val="00A713CF"/>
    <w:rsid w:val="00A71DCE"/>
    <w:rsid w:val="00A72197"/>
    <w:rsid w:val="00A73724"/>
    <w:rsid w:val="00A75769"/>
    <w:rsid w:val="00A758F3"/>
    <w:rsid w:val="00A759E3"/>
    <w:rsid w:val="00A76636"/>
    <w:rsid w:val="00A76C35"/>
    <w:rsid w:val="00A87B6C"/>
    <w:rsid w:val="00A90B10"/>
    <w:rsid w:val="00A90D69"/>
    <w:rsid w:val="00A92346"/>
    <w:rsid w:val="00A947E0"/>
    <w:rsid w:val="00A95079"/>
    <w:rsid w:val="00A95A09"/>
    <w:rsid w:val="00A968DD"/>
    <w:rsid w:val="00AA250E"/>
    <w:rsid w:val="00AA2EBF"/>
    <w:rsid w:val="00AA3966"/>
    <w:rsid w:val="00AA4167"/>
    <w:rsid w:val="00AA7693"/>
    <w:rsid w:val="00AA7A9A"/>
    <w:rsid w:val="00AB0AB2"/>
    <w:rsid w:val="00AB0AB9"/>
    <w:rsid w:val="00AB198C"/>
    <w:rsid w:val="00AB1BE0"/>
    <w:rsid w:val="00AB1F11"/>
    <w:rsid w:val="00AB1F39"/>
    <w:rsid w:val="00AB3FC0"/>
    <w:rsid w:val="00AB441B"/>
    <w:rsid w:val="00AB44E3"/>
    <w:rsid w:val="00AB47D8"/>
    <w:rsid w:val="00AB5313"/>
    <w:rsid w:val="00AB5E0C"/>
    <w:rsid w:val="00AB740F"/>
    <w:rsid w:val="00AB7CBD"/>
    <w:rsid w:val="00AC04DD"/>
    <w:rsid w:val="00AC1C08"/>
    <w:rsid w:val="00AC268F"/>
    <w:rsid w:val="00AC2C5B"/>
    <w:rsid w:val="00AC34C1"/>
    <w:rsid w:val="00AC47F8"/>
    <w:rsid w:val="00AC4F67"/>
    <w:rsid w:val="00AC51D2"/>
    <w:rsid w:val="00AC6B05"/>
    <w:rsid w:val="00AC6B9A"/>
    <w:rsid w:val="00AC6F4A"/>
    <w:rsid w:val="00AD02F0"/>
    <w:rsid w:val="00AD0990"/>
    <w:rsid w:val="00AD1BA7"/>
    <w:rsid w:val="00AD1F6C"/>
    <w:rsid w:val="00AD259A"/>
    <w:rsid w:val="00AD314B"/>
    <w:rsid w:val="00AD3619"/>
    <w:rsid w:val="00AD3E71"/>
    <w:rsid w:val="00AD46C2"/>
    <w:rsid w:val="00AD4BBA"/>
    <w:rsid w:val="00AD586D"/>
    <w:rsid w:val="00AD6CDC"/>
    <w:rsid w:val="00AE057D"/>
    <w:rsid w:val="00AE0D3F"/>
    <w:rsid w:val="00AE2A65"/>
    <w:rsid w:val="00AE3327"/>
    <w:rsid w:val="00AE40EF"/>
    <w:rsid w:val="00AE7866"/>
    <w:rsid w:val="00AF0318"/>
    <w:rsid w:val="00AF0572"/>
    <w:rsid w:val="00AF23BB"/>
    <w:rsid w:val="00AF388F"/>
    <w:rsid w:val="00AF3C5C"/>
    <w:rsid w:val="00AF3FD0"/>
    <w:rsid w:val="00AF546D"/>
    <w:rsid w:val="00AF5608"/>
    <w:rsid w:val="00B000E4"/>
    <w:rsid w:val="00B005F5"/>
    <w:rsid w:val="00B05E82"/>
    <w:rsid w:val="00B05F23"/>
    <w:rsid w:val="00B07A41"/>
    <w:rsid w:val="00B07FC8"/>
    <w:rsid w:val="00B11733"/>
    <w:rsid w:val="00B11BAA"/>
    <w:rsid w:val="00B11CB6"/>
    <w:rsid w:val="00B12BF1"/>
    <w:rsid w:val="00B12CE7"/>
    <w:rsid w:val="00B13115"/>
    <w:rsid w:val="00B13760"/>
    <w:rsid w:val="00B14395"/>
    <w:rsid w:val="00B14826"/>
    <w:rsid w:val="00B16496"/>
    <w:rsid w:val="00B16990"/>
    <w:rsid w:val="00B1706F"/>
    <w:rsid w:val="00B17343"/>
    <w:rsid w:val="00B17410"/>
    <w:rsid w:val="00B21BD1"/>
    <w:rsid w:val="00B224BC"/>
    <w:rsid w:val="00B2271A"/>
    <w:rsid w:val="00B22956"/>
    <w:rsid w:val="00B23472"/>
    <w:rsid w:val="00B23B4E"/>
    <w:rsid w:val="00B23DB2"/>
    <w:rsid w:val="00B24779"/>
    <w:rsid w:val="00B24A6C"/>
    <w:rsid w:val="00B25F68"/>
    <w:rsid w:val="00B306AC"/>
    <w:rsid w:val="00B31ECE"/>
    <w:rsid w:val="00B336C4"/>
    <w:rsid w:val="00B338D1"/>
    <w:rsid w:val="00B33F69"/>
    <w:rsid w:val="00B344F1"/>
    <w:rsid w:val="00B34A5E"/>
    <w:rsid w:val="00B355CE"/>
    <w:rsid w:val="00B3664C"/>
    <w:rsid w:val="00B375B3"/>
    <w:rsid w:val="00B37B20"/>
    <w:rsid w:val="00B37D19"/>
    <w:rsid w:val="00B41BD1"/>
    <w:rsid w:val="00B42F1D"/>
    <w:rsid w:val="00B43327"/>
    <w:rsid w:val="00B43FDB"/>
    <w:rsid w:val="00B45A85"/>
    <w:rsid w:val="00B4625D"/>
    <w:rsid w:val="00B47C75"/>
    <w:rsid w:val="00B50516"/>
    <w:rsid w:val="00B542FC"/>
    <w:rsid w:val="00B5433E"/>
    <w:rsid w:val="00B54D99"/>
    <w:rsid w:val="00B55FEA"/>
    <w:rsid w:val="00B56617"/>
    <w:rsid w:val="00B60C16"/>
    <w:rsid w:val="00B60CF3"/>
    <w:rsid w:val="00B62269"/>
    <w:rsid w:val="00B62366"/>
    <w:rsid w:val="00B62D23"/>
    <w:rsid w:val="00B64014"/>
    <w:rsid w:val="00B640CF"/>
    <w:rsid w:val="00B64D1D"/>
    <w:rsid w:val="00B65556"/>
    <w:rsid w:val="00B658BB"/>
    <w:rsid w:val="00B7086E"/>
    <w:rsid w:val="00B717CE"/>
    <w:rsid w:val="00B721F3"/>
    <w:rsid w:val="00B72F19"/>
    <w:rsid w:val="00B734FF"/>
    <w:rsid w:val="00B73708"/>
    <w:rsid w:val="00B7379D"/>
    <w:rsid w:val="00B756FC"/>
    <w:rsid w:val="00B76094"/>
    <w:rsid w:val="00B76413"/>
    <w:rsid w:val="00B77704"/>
    <w:rsid w:val="00B80E46"/>
    <w:rsid w:val="00B81200"/>
    <w:rsid w:val="00B819AC"/>
    <w:rsid w:val="00B819E3"/>
    <w:rsid w:val="00B82835"/>
    <w:rsid w:val="00B83A17"/>
    <w:rsid w:val="00B843AC"/>
    <w:rsid w:val="00B84C6A"/>
    <w:rsid w:val="00B85FAC"/>
    <w:rsid w:val="00B87AC8"/>
    <w:rsid w:val="00B87B90"/>
    <w:rsid w:val="00B905E0"/>
    <w:rsid w:val="00B914B9"/>
    <w:rsid w:val="00B93C67"/>
    <w:rsid w:val="00B93DBC"/>
    <w:rsid w:val="00B9405F"/>
    <w:rsid w:val="00B95060"/>
    <w:rsid w:val="00B969C9"/>
    <w:rsid w:val="00B974DE"/>
    <w:rsid w:val="00B97BF7"/>
    <w:rsid w:val="00BA18E1"/>
    <w:rsid w:val="00BA23C6"/>
    <w:rsid w:val="00BA3299"/>
    <w:rsid w:val="00BA62E1"/>
    <w:rsid w:val="00BB0289"/>
    <w:rsid w:val="00BB1C1D"/>
    <w:rsid w:val="00BB208F"/>
    <w:rsid w:val="00BB2992"/>
    <w:rsid w:val="00BB2AB4"/>
    <w:rsid w:val="00BC2427"/>
    <w:rsid w:val="00BC4699"/>
    <w:rsid w:val="00BC560C"/>
    <w:rsid w:val="00BC70DC"/>
    <w:rsid w:val="00BC77E5"/>
    <w:rsid w:val="00BD0102"/>
    <w:rsid w:val="00BD126A"/>
    <w:rsid w:val="00BD1FD4"/>
    <w:rsid w:val="00BD3C9B"/>
    <w:rsid w:val="00BD6060"/>
    <w:rsid w:val="00BD66D5"/>
    <w:rsid w:val="00BD7EF8"/>
    <w:rsid w:val="00BE03B2"/>
    <w:rsid w:val="00BE0B1F"/>
    <w:rsid w:val="00BE151C"/>
    <w:rsid w:val="00BE20F3"/>
    <w:rsid w:val="00BE37E8"/>
    <w:rsid w:val="00BE4483"/>
    <w:rsid w:val="00BE605E"/>
    <w:rsid w:val="00BE6504"/>
    <w:rsid w:val="00BE67D5"/>
    <w:rsid w:val="00BE6B34"/>
    <w:rsid w:val="00BE70D7"/>
    <w:rsid w:val="00BE7469"/>
    <w:rsid w:val="00BE7D2A"/>
    <w:rsid w:val="00BF09B4"/>
    <w:rsid w:val="00BF0DD6"/>
    <w:rsid w:val="00BF115D"/>
    <w:rsid w:val="00BF2B1B"/>
    <w:rsid w:val="00BF3299"/>
    <w:rsid w:val="00BF39B2"/>
    <w:rsid w:val="00BF3F73"/>
    <w:rsid w:val="00BF62FC"/>
    <w:rsid w:val="00C027B0"/>
    <w:rsid w:val="00C029E2"/>
    <w:rsid w:val="00C031BA"/>
    <w:rsid w:val="00C0433C"/>
    <w:rsid w:val="00C04F98"/>
    <w:rsid w:val="00C06E55"/>
    <w:rsid w:val="00C073A6"/>
    <w:rsid w:val="00C07A56"/>
    <w:rsid w:val="00C100D3"/>
    <w:rsid w:val="00C10257"/>
    <w:rsid w:val="00C104CD"/>
    <w:rsid w:val="00C10F28"/>
    <w:rsid w:val="00C11834"/>
    <w:rsid w:val="00C14B69"/>
    <w:rsid w:val="00C150EE"/>
    <w:rsid w:val="00C153BB"/>
    <w:rsid w:val="00C16135"/>
    <w:rsid w:val="00C16D9F"/>
    <w:rsid w:val="00C20A6E"/>
    <w:rsid w:val="00C21C07"/>
    <w:rsid w:val="00C21D78"/>
    <w:rsid w:val="00C24436"/>
    <w:rsid w:val="00C254BF"/>
    <w:rsid w:val="00C26743"/>
    <w:rsid w:val="00C30796"/>
    <w:rsid w:val="00C30A75"/>
    <w:rsid w:val="00C30A8A"/>
    <w:rsid w:val="00C3124D"/>
    <w:rsid w:val="00C31505"/>
    <w:rsid w:val="00C316BD"/>
    <w:rsid w:val="00C32FA3"/>
    <w:rsid w:val="00C336B7"/>
    <w:rsid w:val="00C341E4"/>
    <w:rsid w:val="00C35AC0"/>
    <w:rsid w:val="00C36747"/>
    <w:rsid w:val="00C36A8A"/>
    <w:rsid w:val="00C37D6D"/>
    <w:rsid w:val="00C41D52"/>
    <w:rsid w:val="00C429C2"/>
    <w:rsid w:val="00C43E4F"/>
    <w:rsid w:val="00C45207"/>
    <w:rsid w:val="00C456E6"/>
    <w:rsid w:val="00C45BA1"/>
    <w:rsid w:val="00C471EF"/>
    <w:rsid w:val="00C50DFC"/>
    <w:rsid w:val="00C5138B"/>
    <w:rsid w:val="00C521FA"/>
    <w:rsid w:val="00C52F5C"/>
    <w:rsid w:val="00C5323B"/>
    <w:rsid w:val="00C53B25"/>
    <w:rsid w:val="00C56298"/>
    <w:rsid w:val="00C575A6"/>
    <w:rsid w:val="00C614F4"/>
    <w:rsid w:val="00C6318C"/>
    <w:rsid w:val="00C634B6"/>
    <w:rsid w:val="00C63807"/>
    <w:rsid w:val="00C65544"/>
    <w:rsid w:val="00C702DC"/>
    <w:rsid w:val="00C7034E"/>
    <w:rsid w:val="00C70A15"/>
    <w:rsid w:val="00C70FC6"/>
    <w:rsid w:val="00C7104A"/>
    <w:rsid w:val="00C71246"/>
    <w:rsid w:val="00C72870"/>
    <w:rsid w:val="00C72CA7"/>
    <w:rsid w:val="00C76134"/>
    <w:rsid w:val="00C76B5C"/>
    <w:rsid w:val="00C773B1"/>
    <w:rsid w:val="00C775A5"/>
    <w:rsid w:val="00C77AFB"/>
    <w:rsid w:val="00C80D15"/>
    <w:rsid w:val="00C81D30"/>
    <w:rsid w:val="00C83383"/>
    <w:rsid w:val="00C835D6"/>
    <w:rsid w:val="00C83837"/>
    <w:rsid w:val="00C840B8"/>
    <w:rsid w:val="00C84E10"/>
    <w:rsid w:val="00C85AB0"/>
    <w:rsid w:val="00C863CA"/>
    <w:rsid w:val="00C90BE3"/>
    <w:rsid w:val="00C91A89"/>
    <w:rsid w:val="00C91D73"/>
    <w:rsid w:val="00C925B3"/>
    <w:rsid w:val="00C96ABA"/>
    <w:rsid w:val="00C97C7F"/>
    <w:rsid w:val="00CA1F3E"/>
    <w:rsid w:val="00CA4D1D"/>
    <w:rsid w:val="00CA4E48"/>
    <w:rsid w:val="00CA5617"/>
    <w:rsid w:val="00CA5A83"/>
    <w:rsid w:val="00CA5AEC"/>
    <w:rsid w:val="00CA64E7"/>
    <w:rsid w:val="00CA65B5"/>
    <w:rsid w:val="00CA6698"/>
    <w:rsid w:val="00CA73B1"/>
    <w:rsid w:val="00CB05C6"/>
    <w:rsid w:val="00CB0A5F"/>
    <w:rsid w:val="00CB198A"/>
    <w:rsid w:val="00CB1F7B"/>
    <w:rsid w:val="00CB300C"/>
    <w:rsid w:val="00CB3514"/>
    <w:rsid w:val="00CB3D6B"/>
    <w:rsid w:val="00CB5A27"/>
    <w:rsid w:val="00CB6020"/>
    <w:rsid w:val="00CC184E"/>
    <w:rsid w:val="00CC18DC"/>
    <w:rsid w:val="00CC2225"/>
    <w:rsid w:val="00CC25A8"/>
    <w:rsid w:val="00CC2949"/>
    <w:rsid w:val="00CC2BA9"/>
    <w:rsid w:val="00CC2DC5"/>
    <w:rsid w:val="00CC4474"/>
    <w:rsid w:val="00CC4D8A"/>
    <w:rsid w:val="00CC50F1"/>
    <w:rsid w:val="00CC5990"/>
    <w:rsid w:val="00CC7719"/>
    <w:rsid w:val="00CD0228"/>
    <w:rsid w:val="00CD0E5E"/>
    <w:rsid w:val="00CD244E"/>
    <w:rsid w:val="00CD3540"/>
    <w:rsid w:val="00CD4639"/>
    <w:rsid w:val="00CD49A4"/>
    <w:rsid w:val="00CD719C"/>
    <w:rsid w:val="00CE257A"/>
    <w:rsid w:val="00CE26D9"/>
    <w:rsid w:val="00CE293D"/>
    <w:rsid w:val="00CE41F2"/>
    <w:rsid w:val="00CE5F3F"/>
    <w:rsid w:val="00CE5FD7"/>
    <w:rsid w:val="00CE6720"/>
    <w:rsid w:val="00CF0547"/>
    <w:rsid w:val="00CF1307"/>
    <w:rsid w:val="00CF1723"/>
    <w:rsid w:val="00CF1BCF"/>
    <w:rsid w:val="00CF2CD9"/>
    <w:rsid w:val="00CF3A43"/>
    <w:rsid w:val="00CF3AD2"/>
    <w:rsid w:val="00CF6B60"/>
    <w:rsid w:val="00CF795B"/>
    <w:rsid w:val="00D0086E"/>
    <w:rsid w:val="00D00BF8"/>
    <w:rsid w:val="00D00EC6"/>
    <w:rsid w:val="00D0136A"/>
    <w:rsid w:val="00D01A6B"/>
    <w:rsid w:val="00D02B94"/>
    <w:rsid w:val="00D0322C"/>
    <w:rsid w:val="00D03BEF"/>
    <w:rsid w:val="00D0736A"/>
    <w:rsid w:val="00D07399"/>
    <w:rsid w:val="00D10310"/>
    <w:rsid w:val="00D10F39"/>
    <w:rsid w:val="00D117C4"/>
    <w:rsid w:val="00D12B66"/>
    <w:rsid w:val="00D151AB"/>
    <w:rsid w:val="00D166CA"/>
    <w:rsid w:val="00D2198E"/>
    <w:rsid w:val="00D21DCC"/>
    <w:rsid w:val="00D21F89"/>
    <w:rsid w:val="00D22DA9"/>
    <w:rsid w:val="00D22E7E"/>
    <w:rsid w:val="00D24156"/>
    <w:rsid w:val="00D245E6"/>
    <w:rsid w:val="00D2622F"/>
    <w:rsid w:val="00D26B19"/>
    <w:rsid w:val="00D26B31"/>
    <w:rsid w:val="00D26BD3"/>
    <w:rsid w:val="00D305A6"/>
    <w:rsid w:val="00D3146E"/>
    <w:rsid w:val="00D31A26"/>
    <w:rsid w:val="00D34564"/>
    <w:rsid w:val="00D34880"/>
    <w:rsid w:val="00D34A8A"/>
    <w:rsid w:val="00D36CCB"/>
    <w:rsid w:val="00D42A04"/>
    <w:rsid w:val="00D4479F"/>
    <w:rsid w:val="00D44D36"/>
    <w:rsid w:val="00D45C70"/>
    <w:rsid w:val="00D4604E"/>
    <w:rsid w:val="00D46516"/>
    <w:rsid w:val="00D465A7"/>
    <w:rsid w:val="00D4789C"/>
    <w:rsid w:val="00D47AFD"/>
    <w:rsid w:val="00D47C23"/>
    <w:rsid w:val="00D47D0B"/>
    <w:rsid w:val="00D5098C"/>
    <w:rsid w:val="00D52067"/>
    <w:rsid w:val="00D533F2"/>
    <w:rsid w:val="00D53664"/>
    <w:rsid w:val="00D5379A"/>
    <w:rsid w:val="00D54FF1"/>
    <w:rsid w:val="00D5514E"/>
    <w:rsid w:val="00D55A40"/>
    <w:rsid w:val="00D55C09"/>
    <w:rsid w:val="00D57283"/>
    <w:rsid w:val="00D57F85"/>
    <w:rsid w:val="00D61DA0"/>
    <w:rsid w:val="00D62232"/>
    <w:rsid w:val="00D62F86"/>
    <w:rsid w:val="00D62FBB"/>
    <w:rsid w:val="00D63DED"/>
    <w:rsid w:val="00D64B70"/>
    <w:rsid w:val="00D6728C"/>
    <w:rsid w:val="00D6770E"/>
    <w:rsid w:val="00D71865"/>
    <w:rsid w:val="00D7224F"/>
    <w:rsid w:val="00D72CC3"/>
    <w:rsid w:val="00D73294"/>
    <w:rsid w:val="00D73A05"/>
    <w:rsid w:val="00D74152"/>
    <w:rsid w:val="00D769BC"/>
    <w:rsid w:val="00D779DE"/>
    <w:rsid w:val="00D801A7"/>
    <w:rsid w:val="00D810F9"/>
    <w:rsid w:val="00D83A94"/>
    <w:rsid w:val="00D83E05"/>
    <w:rsid w:val="00D8476E"/>
    <w:rsid w:val="00D84932"/>
    <w:rsid w:val="00D86ADE"/>
    <w:rsid w:val="00D86D31"/>
    <w:rsid w:val="00D86D68"/>
    <w:rsid w:val="00D86E9A"/>
    <w:rsid w:val="00D91708"/>
    <w:rsid w:val="00D941D4"/>
    <w:rsid w:val="00D94B2C"/>
    <w:rsid w:val="00D94E8A"/>
    <w:rsid w:val="00DA049E"/>
    <w:rsid w:val="00DA04DC"/>
    <w:rsid w:val="00DA04F8"/>
    <w:rsid w:val="00DA3378"/>
    <w:rsid w:val="00DA3EE9"/>
    <w:rsid w:val="00DA4573"/>
    <w:rsid w:val="00DA4D8B"/>
    <w:rsid w:val="00DA4FFA"/>
    <w:rsid w:val="00DA6970"/>
    <w:rsid w:val="00DA6B31"/>
    <w:rsid w:val="00DA6B4B"/>
    <w:rsid w:val="00DA72EE"/>
    <w:rsid w:val="00DB0615"/>
    <w:rsid w:val="00DB0855"/>
    <w:rsid w:val="00DB25AA"/>
    <w:rsid w:val="00DB25B8"/>
    <w:rsid w:val="00DB291A"/>
    <w:rsid w:val="00DB3275"/>
    <w:rsid w:val="00DB37AF"/>
    <w:rsid w:val="00DB38A8"/>
    <w:rsid w:val="00DB3EC6"/>
    <w:rsid w:val="00DB5935"/>
    <w:rsid w:val="00DB6C5B"/>
    <w:rsid w:val="00DB6EBE"/>
    <w:rsid w:val="00DB7202"/>
    <w:rsid w:val="00DB7B5C"/>
    <w:rsid w:val="00DB7EB6"/>
    <w:rsid w:val="00DC0D7F"/>
    <w:rsid w:val="00DC110D"/>
    <w:rsid w:val="00DC200B"/>
    <w:rsid w:val="00DC2874"/>
    <w:rsid w:val="00DC2C3B"/>
    <w:rsid w:val="00DC464F"/>
    <w:rsid w:val="00DC483B"/>
    <w:rsid w:val="00DC501D"/>
    <w:rsid w:val="00DC57FC"/>
    <w:rsid w:val="00DC580A"/>
    <w:rsid w:val="00DC59CE"/>
    <w:rsid w:val="00DC63E6"/>
    <w:rsid w:val="00DC69DD"/>
    <w:rsid w:val="00DC788A"/>
    <w:rsid w:val="00DC7B57"/>
    <w:rsid w:val="00DD062C"/>
    <w:rsid w:val="00DD0F36"/>
    <w:rsid w:val="00DD10B7"/>
    <w:rsid w:val="00DD1261"/>
    <w:rsid w:val="00DD1696"/>
    <w:rsid w:val="00DD2D8F"/>
    <w:rsid w:val="00DD3181"/>
    <w:rsid w:val="00DD52CD"/>
    <w:rsid w:val="00DD5AA0"/>
    <w:rsid w:val="00DD62AA"/>
    <w:rsid w:val="00DD716F"/>
    <w:rsid w:val="00DD7826"/>
    <w:rsid w:val="00DE0C55"/>
    <w:rsid w:val="00DE0EBD"/>
    <w:rsid w:val="00DE16B7"/>
    <w:rsid w:val="00DE20D8"/>
    <w:rsid w:val="00DE3F3D"/>
    <w:rsid w:val="00DE46C1"/>
    <w:rsid w:val="00DE4BFB"/>
    <w:rsid w:val="00DE648A"/>
    <w:rsid w:val="00DE72C1"/>
    <w:rsid w:val="00DE7341"/>
    <w:rsid w:val="00DE75F2"/>
    <w:rsid w:val="00DE7ADB"/>
    <w:rsid w:val="00DE7FD5"/>
    <w:rsid w:val="00DF146A"/>
    <w:rsid w:val="00DF187C"/>
    <w:rsid w:val="00DF18E2"/>
    <w:rsid w:val="00DF5A33"/>
    <w:rsid w:val="00DF6F9E"/>
    <w:rsid w:val="00DF7243"/>
    <w:rsid w:val="00DF74DF"/>
    <w:rsid w:val="00DF79B3"/>
    <w:rsid w:val="00DF7C6D"/>
    <w:rsid w:val="00E000D7"/>
    <w:rsid w:val="00E00E10"/>
    <w:rsid w:val="00E01457"/>
    <w:rsid w:val="00E01E88"/>
    <w:rsid w:val="00E02D43"/>
    <w:rsid w:val="00E03208"/>
    <w:rsid w:val="00E0392A"/>
    <w:rsid w:val="00E03991"/>
    <w:rsid w:val="00E03B47"/>
    <w:rsid w:val="00E04B0F"/>
    <w:rsid w:val="00E05A7E"/>
    <w:rsid w:val="00E06B2A"/>
    <w:rsid w:val="00E07AE4"/>
    <w:rsid w:val="00E12CD5"/>
    <w:rsid w:val="00E167F4"/>
    <w:rsid w:val="00E20335"/>
    <w:rsid w:val="00E20F97"/>
    <w:rsid w:val="00E23671"/>
    <w:rsid w:val="00E23A98"/>
    <w:rsid w:val="00E240A8"/>
    <w:rsid w:val="00E243DF"/>
    <w:rsid w:val="00E246CA"/>
    <w:rsid w:val="00E24F7E"/>
    <w:rsid w:val="00E3035A"/>
    <w:rsid w:val="00E30D64"/>
    <w:rsid w:val="00E30FB1"/>
    <w:rsid w:val="00E31100"/>
    <w:rsid w:val="00E31A96"/>
    <w:rsid w:val="00E327A1"/>
    <w:rsid w:val="00E3293A"/>
    <w:rsid w:val="00E3295F"/>
    <w:rsid w:val="00E32F4F"/>
    <w:rsid w:val="00E33E72"/>
    <w:rsid w:val="00E347B9"/>
    <w:rsid w:val="00E36657"/>
    <w:rsid w:val="00E36CC3"/>
    <w:rsid w:val="00E37123"/>
    <w:rsid w:val="00E37F2E"/>
    <w:rsid w:val="00E404B2"/>
    <w:rsid w:val="00E4078F"/>
    <w:rsid w:val="00E40832"/>
    <w:rsid w:val="00E41662"/>
    <w:rsid w:val="00E425BB"/>
    <w:rsid w:val="00E42F60"/>
    <w:rsid w:val="00E43A4A"/>
    <w:rsid w:val="00E4411C"/>
    <w:rsid w:val="00E4476F"/>
    <w:rsid w:val="00E44801"/>
    <w:rsid w:val="00E44CFC"/>
    <w:rsid w:val="00E457D0"/>
    <w:rsid w:val="00E45C25"/>
    <w:rsid w:val="00E45CD4"/>
    <w:rsid w:val="00E46A55"/>
    <w:rsid w:val="00E47178"/>
    <w:rsid w:val="00E475F6"/>
    <w:rsid w:val="00E47F3A"/>
    <w:rsid w:val="00E52697"/>
    <w:rsid w:val="00E539CB"/>
    <w:rsid w:val="00E54845"/>
    <w:rsid w:val="00E56456"/>
    <w:rsid w:val="00E57665"/>
    <w:rsid w:val="00E602CD"/>
    <w:rsid w:val="00E60555"/>
    <w:rsid w:val="00E60BA9"/>
    <w:rsid w:val="00E6162E"/>
    <w:rsid w:val="00E62EA6"/>
    <w:rsid w:val="00E630D1"/>
    <w:rsid w:val="00E63500"/>
    <w:rsid w:val="00E63B01"/>
    <w:rsid w:val="00E64587"/>
    <w:rsid w:val="00E65ACF"/>
    <w:rsid w:val="00E65B72"/>
    <w:rsid w:val="00E6603D"/>
    <w:rsid w:val="00E66971"/>
    <w:rsid w:val="00E66EC7"/>
    <w:rsid w:val="00E67E1E"/>
    <w:rsid w:val="00E67E59"/>
    <w:rsid w:val="00E74027"/>
    <w:rsid w:val="00E74268"/>
    <w:rsid w:val="00E7441A"/>
    <w:rsid w:val="00E74687"/>
    <w:rsid w:val="00E74AFA"/>
    <w:rsid w:val="00E750C0"/>
    <w:rsid w:val="00E76A50"/>
    <w:rsid w:val="00E7717F"/>
    <w:rsid w:val="00E7798F"/>
    <w:rsid w:val="00E8179E"/>
    <w:rsid w:val="00E82AE2"/>
    <w:rsid w:val="00E83784"/>
    <w:rsid w:val="00E8550C"/>
    <w:rsid w:val="00E87805"/>
    <w:rsid w:val="00E90CB7"/>
    <w:rsid w:val="00E94294"/>
    <w:rsid w:val="00E944DE"/>
    <w:rsid w:val="00E94A6A"/>
    <w:rsid w:val="00E9572F"/>
    <w:rsid w:val="00E9606E"/>
    <w:rsid w:val="00E971E5"/>
    <w:rsid w:val="00E977D7"/>
    <w:rsid w:val="00EA044D"/>
    <w:rsid w:val="00EA089B"/>
    <w:rsid w:val="00EA11F2"/>
    <w:rsid w:val="00EA2751"/>
    <w:rsid w:val="00EA27DA"/>
    <w:rsid w:val="00EA282C"/>
    <w:rsid w:val="00EA2D04"/>
    <w:rsid w:val="00EA3037"/>
    <w:rsid w:val="00EA542E"/>
    <w:rsid w:val="00EA6E65"/>
    <w:rsid w:val="00EA79B1"/>
    <w:rsid w:val="00EB1D43"/>
    <w:rsid w:val="00EB259C"/>
    <w:rsid w:val="00EB2750"/>
    <w:rsid w:val="00EB2A4B"/>
    <w:rsid w:val="00EB301C"/>
    <w:rsid w:val="00EB3E20"/>
    <w:rsid w:val="00EB4519"/>
    <w:rsid w:val="00EB54EB"/>
    <w:rsid w:val="00EB639D"/>
    <w:rsid w:val="00EC03A3"/>
    <w:rsid w:val="00EC09EA"/>
    <w:rsid w:val="00EC0B58"/>
    <w:rsid w:val="00EC0CF9"/>
    <w:rsid w:val="00EC0F8E"/>
    <w:rsid w:val="00EC24E3"/>
    <w:rsid w:val="00EC3014"/>
    <w:rsid w:val="00EC30D7"/>
    <w:rsid w:val="00EC4310"/>
    <w:rsid w:val="00EC5660"/>
    <w:rsid w:val="00ED0225"/>
    <w:rsid w:val="00ED0249"/>
    <w:rsid w:val="00ED0BC7"/>
    <w:rsid w:val="00ED34C0"/>
    <w:rsid w:val="00ED3BB3"/>
    <w:rsid w:val="00ED3DEE"/>
    <w:rsid w:val="00ED42D1"/>
    <w:rsid w:val="00ED4CAA"/>
    <w:rsid w:val="00ED4EA9"/>
    <w:rsid w:val="00ED52B5"/>
    <w:rsid w:val="00ED5D7D"/>
    <w:rsid w:val="00ED5E3E"/>
    <w:rsid w:val="00ED661D"/>
    <w:rsid w:val="00ED777D"/>
    <w:rsid w:val="00EE05F2"/>
    <w:rsid w:val="00EE1F46"/>
    <w:rsid w:val="00EE2E04"/>
    <w:rsid w:val="00EE4813"/>
    <w:rsid w:val="00EE586E"/>
    <w:rsid w:val="00EE59FB"/>
    <w:rsid w:val="00EE602C"/>
    <w:rsid w:val="00EE6840"/>
    <w:rsid w:val="00EE6EA8"/>
    <w:rsid w:val="00EE74BB"/>
    <w:rsid w:val="00EE7EF2"/>
    <w:rsid w:val="00EF0162"/>
    <w:rsid w:val="00EF07DF"/>
    <w:rsid w:val="00EF0C8D"/>
    <w:rsid w:val="00EF2D6B"/>
    <w:rsid w:val="00EF42E7"/>
    <w:rsid w:val="00EF54D1"/>
    <w:rsid w:val="00EF5989"/>
    <w:rsid w:val="00EF6AFC"/>
    <w:rsid w:val="00F00021"/>
    <w:rsid w:val="00F025AC"/>
    <w:rsid w:val="00F02B6B"/>
    <w:rsid w:val="00F032ED"/>
    <w:rsid w:val="00F05743"/>
    <w:rsid w:val="00F0687C"/>
    <w:rsid w:val="00F07D02"/>
    <w:rsid w:val="00F103DD"/>
    <w:rsid w:val="00F11587"/>
    <w:rsid w:val="00F11899"/>
    <w:rsid w:val="00F121BD"/>
    <w:rsid w:val="00F12879"/>
    <w:rsid w:val="00F141BB"/>
    <w:rsid w:val="00F14D93"/>
    <w:rsid w:val="00F2179F"/>
    <w:rsid w:val="00F24B32"/>
    <w:rsid w:val="00F25B01"/>
    <w:rsid w:val="00F25FB8"/>
    <w:rsid w:val="00F261C4"/>
    <w:rsid w:val="00F266A9"/>
    <w:rsid w:val="00F26BB5"/>
    <w:rsid w:val="00F300CC"/>
    <w:rsid w:val="00F33197"/>
    <w:rsid w:val="00F34C7B"/>
    <w:rsid w:val="00F357EF"/>
    <w:rsid w:val="00F40038"/>
    <w:rsid w:val="00F41B62"/>
    <w:rsid w:val="00F42546"/>
    <w:rsid w:val="00F43B2A"/>
    <w:rsid w:val="00F47D33"/>
    <w:rsid w:val="00F5237A"/>
    <w:rsid w:val="00F5307E"/>
    <w:rsid w:val="00F53220"/>
    <w:rsid w:val="00F5340B"/>
    <w:rsid w:val="00F5353D"/>
    <w:rsid w:val="00F53EE0"/>
    <w:rsid w:val="00F547AE"/>
    <w:rsid w:val="00F55A5D"/>
    <w:rsid w:val="00F57008"/>
    <w:rsid w:val="00F576CF"/>
    <w:rsid w:val="00F6037E"/>
    <w:rsid w:val="00F60686"/>
    <w:rsid w:val="00F60852"/>
    <w:rsid w:val="00F60F34"/>
    <w:rsid w:val="00F624DB"/>
    <w:rsid w:val="00F63999"/>
    <w:rsid w:val="00F63D5E"/>
    <w:rsid w:val="00F6472B"/>
    <w:rsid w:val="00F64C92"/>
    <w:rsid w:val="00F66404"/>
    <w:rsid w:val="00F670A4"/>
    <w:rsid w:val="00F70994"/>
    <w:rsid w:val="00F71BD8"/>
    <w:rsid w:val="00F71BE1"/>
    <w:rsid w:val="00F71D12"/>
    <w:rsid w:val="00F7361F"/>
    <w:rsid w:val="00F74844"/>
    <w:rsid w:val="00F75301"/>
    <w:rsid w:val="00F7564D"/>
    <w:rsid w:val="00F75934"/>
    <w:rsid w:val="00F763DB"/>
    <w:rsid w:val="00F767EB"/>
    <w:rsid w:val="00F76B17"/>
    <w:rsid w:val="00F7790E"/>
    <w:rsid w:val="00F77BC7"/>
    <w:rsid w:val="00F818C4"/>
    <w:rsid w:val="00F82AA3"/>
    <w:rsid w:val="00F838B9"/>
    <w:rsid w:val="00F83A26"/>
    <w:rsid w:val="00F83AE2"/>
    <w:rsid w:val="00F83F1C"/>
    <w:rsid w:val="00F8507A"/>
    <w:rsid w:val="00F8544E"/>
    <w:rsid w:val="00F862DD"/>
    <w:rsid w:val="00F86C26"/>
    <w:rsid w:val="00F90669"/>
    <w:rsid w:val="00F91CD6"/>
    <w:rsid w:val="00F922B5"/>
    <w:rsid w:val="00F938A1"/>
    <w:rsid w:val="00F94B81"/>
    <w:rsid w:val="00F95B35"/>
    <w:rsid w:val="00F95F28"/>
    <w:rsid w:val="00F96C3C"/>
    <w:rsid w:val="00F97818"/>
    <w:rsid w:val="00F97EC0"/>
    <w:rsid w:val="00FA0048"/>
    <w:rsid w:val="00FA0321"/>
    <w:rsid w:val="00FA1646"/>
    <w:rsid w:val="00FA27CB"/>
    <w:rsid w:val="00FA3CFB"/>
    <w:rsid w:val="00FA7285"/>
    <w:rsid w:val="00FA7968"/>
    <w:rsid w:val="00FB03C0"/>
    <w:rsid w:val="00FB06E2"/>
    <w:rsid w:val="00FB165B"/>
    <w:rsid w:val="00FB2A58"/>
    <w:rsid w:val="00FB2E37"/>
    <w:rsid w:val="00FB3CE5"/>
    <w:rsid w:val="00FB5CEE"/>
    <w:rsid w:val="00FB64FD"/>
    <w:rsid w:val="00FB7081"/>
    <w:rsid w:val="00FC143C"/>
    <w:rsid w:val="00FC2FEF"/>
    <w:rsid w:val="00FC3A4C"/>
    <w:rsid w:val="00FC3D79"/>
    <w:rsid w:val="00FC480C"/>
    <w:rsid w:val="00FC51D1"/>
    <w:rsid w:val="00FC5C9D"/>
    <w:rsid w:val="00FC7688"/>
    <w:rsid w:val="00FC783E"/>
    <w:rsid w:val="00FC78F5"/>
    <w:rsid w:val="00FD236B"/>
    <w:rsid w:val="00FD29BA"/>
    <w:rsid w:val="00FD45D3"/>
    <w:rsid w:val="00FD4F27"/>
    <w:rsid w:val="00FD5E79"/>
    <w:rsid w:val="00FD5EF3"/>
    <w:rsid w:val="00FD66EA"/>
    <w:rsid w:val="00FD7C92"/>
    <w:rsid w:val="00FE02CE"/>
    <w:rsid w:val="00FE0F25"/>
    <w:rsid w:val="00FE2B26"/>
    <w:rsid w:val="00FE4119"/>
    <w:rsid w:val="00FE5A79"/>
    <w:rsid w:val="00FE5C95"/>
    <w:rsid w:val="00FE5EAE"/>
    <w:rsid w:val="00FF2716"/>
    <w:rsid w:val="00FF393F"/>
    <w:rsid w:val="00FF5685"/>
    <w:rsid w:val="00FF5880"/>
    <w:rsid w:val="00FF5B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A438"/>
  <w15:docId w15:val="{5587A7DB-AFB8-4891-AF88-A6502AB3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AC"/>
    <w:rPr>
      <w:rFonts w:ascii="Times New Roman" w:hAnsi="Times New Roman"/>
    </w:rPr>
  </w:style>
  <w:style w:type="paragraph" w:styleId="10">
    <w:name w:val="heading 1"/>
    <w:basedOn w:val="a"/>
    <w:next w:val="a"/>
    <w:link w:val="11"/>
    <w:qFormat/>
    <w:pPr>
      <w:keepNext/>
      <w:keepLines/>
      <w:spacing w:before="360" w:after="80"/>
      <w:outlineLvl w:val="0"/>
    </w:pPr>
    <w:rPr>
      <w:color w:val="0F4761"/>
      <w:sz w:val="40"/>
    </w:rPr>
  </w:style>
  <w:style w:type="paragraph" w:styleId="20">
    <w:name w:val="heading 2"/>
    <w:basedOn w:val="a"/>
    <w:next w:val="a"/>
    <w:link w:val="21"/>
    <w:semiHidden/>
    <w:qFormat/>
    <w:pPr>
      <w:keepNext/>
      <w:keepLines/>
      <w:spacing w:before="160" w:after="80"/>
      <w:outlineLvl w:val="1"/>
    </w:pPr>
    <w:rPr>
      <w:color w:val="0F4761"/>
      <w:sz w:val="32"/>
    </w:rPr>
  </w:style>
  <w:style w:type="paragraph" w:styleId="30">
    <w:name w:val="heading 3"/>
    <w:basedOn w:val="a"/>
    <w:next w:val="a"/>
    <w:link w:val="31"/>
    <w:semiHidden/>
    <w:qFormat/>
    <w:pPr>
      <w:keepNext/>
      <w:keepLines/>
      <w:spacing w:before="160" w:after="80"/>
      <w:outlineLvl w:val="2"/>
    </w:pPr>
    <w:rPr>
      <w:color w:val="0F4761"/>
      <w:sz w:val="28"/>
    </w:rPr>
  </w:style>
  <w:style w:type="paragraph" w:styleId="40">
    <w:name w:val="heading 4"/>
    <w:basedOn w:val="a"/>
    <w:next w:val="a"/>
    <w:link w:val="41"/>
    <w:semiHidden/>
    <w:qFormat/>
    <w:pPr>
      <w:keepNext/>
      <w:keepLines/>
      <w:spacing w:before="80" w:after="40"/>
      <w:outlineLvl w:val="3"/>
    </w:pPr>
    <w:rPr>
      <w:i/>
      <w:color w:val="0F4761"/>
    </w:rPr>
  </w:style>
  <w:style w:type="paragraph" w:styleId="50">
    <w:name w:val="heading 5"/>
    <w:basedOn w:val="a"/>
    <w:next w:val="a"/>
    <w:link w:val="51"/>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spacing w:after="80"/>
      <w:contextualSpacing/>
    </w:pPr>
    <w:rPr>
      <w:sz w:val="56"/>
    </w:rPr>
  </w:style>
  <w:style w:type="paragraph" w:styleId="a5">
    <w:name w:val="Subtitle"/>
    <w:basedOn w:val="a"/>
    <w:next w:val="a"/>
    <w:link w:val="a6"/>
    <w:qFormat/>
    <w:pPr>
      <w:spacing w:after="160"/>
    </w:pPr>
    <w:rPr>
      <w:color w:val="595959"/>
      <w:sz w:val="28"/>
    </w:rPr>
  </w:style>
  <w:style w:type="paragraph" w:styleId="a7">
    <w:name w:val="Quote"/>
    <w:basedOn w:val="a"/>
    <w:next w:val="a"/>
    <w:link w:val="a8"/>
    <w:qFormat/>
    <w:pPr>
      <w:spacing w:before="160" w:after="160"/>
      <w:jc w:val="center"/>
    </w:pPr>
    <w:rPr>
      <w:i/>
      <w:color w:val="404040"/>
    </w:rPr>
  </w:style>
  <w:style w:type="paragraph" w:styleId="a9">
    <w:name w:val="List Paragraph"/>
    <w:basedOn w:val="a"/>
    <w:uiPriority w:val="34"/>
    <w:qFormat/>
    <w:pPr>
      <w:ind w:left="720"/>
      <w:contextualSpacing/>
    </w:pPr>
  </w:style>
  <w:style w:type="paragraph" w:styleId="aa">
    <w:name w:val="Intense Quote"/>
    <w:basedOn w:val="a"/>
    <w:next w:val="a"/>
    <w:link w:val="ab"/>
    <w:qFormat/>
    <w:pPr>
      <w:pBdr>
        <w:top w:val="single" w:sz="4" w:space="10" w:color="0F4761"/>
        <w:bottom w:val="single" w:sz="4" w:space="10" w:color="0F4761"/>
      </w:pBdr>
      <w:spacing w:before="360" w:after="360"/>
      <w:ind w:left="864" w:right="864"/>
      <w:jc w:val="center"/>
    </w:pPr>
    <w:rPr>
      <w:i/>
      <w:color w:val="0F4761"/>
    </w:rPr>
  </w:style>
  <w:style w:type="paragraph" w:styleId="ac">
    <w:name w:val="Normal (Web)"/>
    <w:basedOn w:val="a"/>
    <w:uiPriority w:val="99"/>
    <w:semiHidden/>
    <w:pPr>
      <w:spacing w:before="100" w:beforeAutospacing="1" w:after="100" w:afterAutospacing="1"/>
    </w:pPr>
  </w:style>
  <w:style w:type="paragraph" w:styleId="ad">
    <w:name w:val="Balloon Text"/>
    <w:basedOn w:val="a"/>
    <w:link w:val="ae"/>
    <w:semiHidden/>
    <w:rPr>
      <w:rFonts w:ascii="Segoe UI" w:hAnsi="Segoe UI"/>
      <w:sz w:val="18"/>
    </w:rPr>
  </w:style>
  <w:style w:type="paragraph" w:customStyle="1" w:styleId="rtejustify">
    <w:name w:val="rtejustify"/>
    <w:basedOn w:val="a"/>
    <w:pPr>
      <w:spacing w:before="100" w:beforeAutospacing="1" w:after="100" w:afterAutospacing="1"/>
    </w:pPr>
  </w:style>
  <w:style w:type="paragraph" w:styleId="af">
    <w:name w:val="annotation text"/>
    <w:basedOn w:val="a"/>
    <w:link w:val="af0"/>
    <w:rPr>
      <w:sz w:val="20"/>
    </w:rPr>
  </w:style>
  <w:style w:type="paragraph" w:styleId="af1">
    <w:name w:val="annotation subject"/>
    <w:basedOn w:val="af"/>
    <w:next w:val="af"/>
    <w:link w:val="af2"/>
    <w:semiHidden/>
    <w:rPr>
      <w:b/>
    </w:rPr>
  </w:style>
  <w:style w:type="paragraph" w:customStyle="1" w:styleId="whitespace-normal">
    <w:name w:val="whitespace-normal"/>
    <w:basedOn w:val="a"/>
    <w:pPr>
      <w:spacing w:before="100" w:beforeAutospacing="1" w:after="100" w:afterAutospacing="1"/>
    </w:pPr>
  </w:style>
  <w:style w:type="paragraph" w:styleId="af3">
    <w:name w:val="header"/>
    <w:basedOn w:val="a"/>
    <w:link w:val="af4"/>
    <w:uiPriority w:val="99"/>
    <w:pPr>
      <w:tabs>
        <w:tab w:val="center" w:pos="4819"/>
        <w:tab w:val="right" w:pos="9639"/>
      </w:tabs>
    </w:pPr>
  </w:style>
  <w:style w:type="paragraph" w:styleId="af5">
    <w:name w:val="footer"/>
    <w:basedOn w:val="a"/>
    <w:link w:val="af6"/>
    <w:pPr>
      <w:tabs>
        <w:tab w:val="center" w:pos="4819"/>
        <w:tab w:val="right" w:pos="9639"/>
      </w:tabs>
    </w:pPr>
  </w:style>
  <w:style w:type="character" w:styleId="af7">
    <w:name w:val="line number"/>
    <w:basedOn w:val="a0"/>
    <w:semiHidden/>
  </w:style>
  <w:style w:type="character" w:styleId="af8">
    <w:name w:val="Hyperlink"/>
    <w:basedOn w:val="a0"/>
    <w:rPr>
      <w:color w:val="467886"/>
      <w:u w:val="single"/>
    </w:rPr>
  </w:style>
  <w:style w:type="character" w:customStyle="1" w:styleId="11">
    <w:name w:val="Заголовок 1 Знак"/>
    <w:basedOn w:val="a0"/>
    <w:link w:val="10"/>
    <w:rPr>
      <w:color w:val="0F4761"/>
      <w:sz w:val="40"/>
    </w:rPr>
  </w:style>
  <w:style w:type="character" w:customStyle="1" w:styleId="21">
    <w:name w:val="Заголовок 2 Знак"/>
    <w:basedOn w:val="a0"/>
    <w:link w:val="20"/>
    <w:semiHidden/>
    <w:rPr>
      <w:color w:val="0F4761"/>
      <w:sz w:val="32"/>
    </w:rPr>
  </w:style>
  <w:style w:type="character" w:customStyle="1" w:styleId="31">
    <w:name w:val="Заголовок 3 Знак"/>
    <w:basedOn w:val="a0"/>
    <w:link w:val="30"/>
    <w:semiHidden/>
    <w:rPr>
      <w:color w:val="0F4761"/>
      <w:sz w:val="28"/>
    </w:rPr>
  </w:style>
  <w:style w:type="character" w:customStyle="1" w:styleId="41">
    <w:name w:val="Заголовок 4 Знак"/>
    <w:basedOn w:val="a0"/>
    <w:link w:val="40"/>
    <w:semiHidden/>
    <w:rPr>
      <w:i/>
      <w:color w:val="0F4761"/>
    </w:rPr>
  </w:style>
  <w:style w:type="character" w:customStyle="1" w:styleId="51">
    <w:name w:val="Заголовок 5 Знак"/>
    <w:basedOn w:val="a0"/>
    <w:link w:val="50"/>
    <w:semiHidden/>
    <w:rPr>
      <w:color w:val="0F4761"/>
    </w:rPr>
  </w:style>
  <w:style w:type="character" w:customStyle="1" w:styleId="60">
    <w:name w:val="Заголовок 6 Знак"/>
    <w:basedOn w:val="a0"/>
    <w:link w:val="6"/>
    <w:semiHidden/>
    <w:rPr>
      <w:i/>
      <w:color w:val="595959"/>
    </w:rPr>
  </w:style>
  <w:style w:type="character" w:customStyle="1" w:styleId="70">
    <w:name w:val="Заголовок 7 Знак"/>
    <w:basedOn w:val="a0"/>
    <w:link w:val="7"/>
    <w:semiHidden/>
    <w:rPr>
      <w:color w:val="595959"/>
    </w:rPr>
  </w:style>
  <w:style w:type="character" w:customStyle="1" w:styleId="80">
    <w:name w:val="Заголовок 8 Знак"/>
    <w:basedOn w:val="a0"/>
    <w:link w:val="8"/>
    <w:semiHidden/>
    <w:rPr>
      <w:i/>
      <w:color w:val="272727"/>
    </w:rPr>
  </w:style>
  <w:style w:type="character" w:customStyle="1" w:styleId="90">
    <w:name w:val="Заголовок 9 Знак"/>
    <w:basedOn w:val="a0"/>
    <w:link w:val="9"/>
    <w:semiHidden/>
    <w:rPr>
      <w:color w:val="272727"/>
    </w:rPr>
  </w:style>
  <w:style w:type="character" w:customStyle="1" w:styleId="a4">
    <w:name w:val="Назва Знак"/>
    <w:basedOn w:val="a0"/>
    <w:link w:val="a3"/>
    <w:rPr>
      <w:sz w:val="56"/>
    </w:rPr>
  </w:style>
  <w:style w:type="character" w:customStyle="1" w:styleId="a6">
    <w:name w:val="Підзаголовок Знак"/>
    <w:basedOn w:val="a0"/>
    <w:link w:val="a5"/>
    <w:rPr>
      <w:color w:val="595959"/>
      <w:sz w:val="28"/>
    </w:rPr>
  </w:style>
  <w:style w:type="character" w:customStyle="1" w:styleId="a8">
    <w:name w:val="Цитата Знак"/>
    <w:basedOn w:val="a0"/>
    <w:link w:val="a7"/>
    <w:rPr>
      <w:i/>
      <w:color w:val="404040"/>
    </w:rPr>
  </w:style>
  <w:style w:type="character" w:styleId="af9">
    <w:name w:val="Intense Emphasis"/>
    <w:basedOn w:val="a0"/>
    <w:qFormat/>
    <w:rPr>
      <w:i/>
      <w:color w:val="0F4761"/>
    </w:rPr>
  </w:style>
  <w:style w:type="character" w:customStyle="1" w:styleId="ab">
    <w:name w:val="Насичена цитата Знак"/>
    <w:basedOn w:val="a0"/>
    <w:link w:val="aa"/>
    <w:rPr>
      <w:i/>
      <w:color w:val="0F4761"/>
    </w:rPr>
  </w:style>
  <w:style w:type="character" w:styleId="afa">
    <w:name w:val="Intense Reference"/>
    <w:basedOn w:val="a0"/>
    <w:qFormat/>
    <w:rPr>
      <w:b/>
      <w:color w:val="0F4761"/>
    </w:rPr>
  </w:style>
  <w:style w:type="character" w:styleId="afb">
    <w:name w:val="Strong"/>
    <w:basedOn w:val="a0"/>
    <w:uiPriority w:val="22"/>
    <w:qFormat/>
    <w:rPr>
      <w:b/>
    </w:rPr>
  </w:style>
  <w:style w:type="character" w:customStyle="1" w:styleId="12">
    <w:name w:val="Незакрита згадка1"/>
    <w:basedOn w:val="a0"/>
    <w:semiHidden/>
    <w:rPr>
      <w:color w:val="605E5C"/>
      <w:shd w:val="clear" w:color="auto" w:fill="E1DFDD"/>
    </w:rPr>
  </w:style>
  <w:style w:type="character" w:customStyle="1" w:styleId="apple-converted-space">
    <w:name w:val="apple-converted-space"/>
    <w:basedOn w:val="a0"/>
  </w:style>
  <w:style w:type="character" w:customStyle="1" w:styleId="ae">
    <w:name w:val="Текст у виносці Знак"/>
    <w:basedOn w:val="a0"/>
    <w:link w:val="ad"/>
    <w:semiHidden/>
    <w:rPr>
      <w:rFonts w:ascii="Segoe UI" w:hAnsi="Segoe UI"/>
      <w:sz w:val="18"/>
    </w:rPr>
  </w:style>
  <w:style w:type="character" w:styleId="afc">
    <w:name w:val="annotation reference"/>
    <w:basedOn w:val="a0"/>
    <w:semiHidden/>
    <w:rPr>
      <w:sz w:val="16"/>
    </w:rPr>
  </w:style>
  <w:style w:type="character" w:customStyle="1" w:styleId="af0">
    <w:name w:val="Текст примітки Знак"/>
    <w:basedOn w:val="a0"/>
    <w:link w:val="af"/>
    <w:rPr>
      <w:sz w:val="20"/>
    </w:rPr>
  </w:style>
  <w:style w:type="character" w:customStyle="1" w:styleId="af2">
    <w:name w:val="Тема примітки Знак"/>
    <w:basedOn w:val="af0"/>
    <w:link w:val="af1"/>
    <w:semiHidden/>
    <w:rPr>
      <w:b/>
      <w:sz w:val="20"/>
    </w:rPr>
  </w:style>
  <w:style w:type="character" w:customStyle="1" w:styleId="af4">
    <w:name w:val="Верхній колонтитул Знак"/>
    <w:basedOn w:val="a0"/>
    <w:link w:val="af3"/>
    <w:uiPriority w:val="99"/>
  </w:style>
  <w:style w:type="character" w:customStyle="1" w:styleId="af6">
    <w:name w:val="Нижній колонтитул Знак"/>
    <w:basedOn w:val="a0"/>
    <w:link w:val="af5"/>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1">
    <w:name w:val="Текущий список1"/>
    <w:pPr>
      <w:numPr>
        <w:numId w:val="2"/>
      </w:numPr>
    </w:pPr>
  </w:style>
  <w:style w:type="numbering" w:customStyle="1" w:styleId="2">
    <w:name w:val="Текущий список2"/>
    <w:pPr>
      <w:numPr>
        <w:numId w:val="3"/>
      </w:numPr>
    </w:pPr>
  </w:style>
  <w:style w:type="numbering" w:customStyle="1" w:styleId="3">
    <w:name w:val="Текущий список3"/>
    <w:pPr>
      <w:numPr>
        <w:numId w:val="5"/>
      </w:numPr>
    </w:pPr>
  </w:style>
  <w:style w:type="numbering" w:customStyle="1" w:styleId="4">
    <w:name w:val="Текущий список4"/>
    <w:pPr>
      <w:numPr>
        <w:numId w:val="6"/>
      </w:numPr>
    </w:pPr>
  </w:style>
  <w:style w:type="numbering" w:customStyle="1" w:styleId="5">
    <w:name w:val="Текущий список5"/>
    <w:pPr>
      <w:numPr>
        <w:numId w:val="7"/>
      </w:numPr>
    </w:pPr>
  </w:style>
  <w:style w:type="character" w:styleId="afe">
    <w:name w:val="Placeholder Text"/>
    <w:basedOn w:val="a0"/>
    <w:uiPriority w:val="99"/>
    <w:semiHidden/>
    <w:rsid w:val="00313408"/>
    <w:rPr>
      <w:color w:val="808080"/>
    </w:rPr>
  </w:style>
  <w:style w:type="paragraph" w:styleId="aff">
    <w:name w:val="Body Text"/>
    <w:basedOn w:val="a"/>
    <w:link w:val="aff0"/>
    <w:uiPriority w:val="99"/>
    <w:semiHidden/>
    <w:unhideWhenUsed/>
    <w:rsid w:val="006731C7"/>
    <w:pPr>
      <w:spacing w:after="120"/>
    </w:pPr>
  </w:style>
  <w:style w:type="character" w:customStyle="1" w:styleId="aff0">
    <w:name w:val="Основний текст Знак"/>
    <w:basedOn w:val="a0"/>
    <w:link w:val="aff"/>
    <w:uiPriority w:val="99"/>
    <w:semiHidden/>
    <w:rsid w:val="006731C7"/>
    <w:rPr>
      <w:rFonts w:ascii="Times New Roman" w:hAnsi="Times New Roman"/>
    </w:rPr>
  </w:style>
  <w:style w:type="paragraph" w:customStyle="1" w:styleId="rvps2">
    <w:name w:val="rvps2"/>
    <w:basedOn w:val="a"/>
    <w:rsid w:val="003B03A4"/>
    <w:pPr>
      <w:spacing w:before="100" w:beforeAutospacing="1" w:after="100" w:afterAutospacing="1"/>
    </w:pPr>
    <w:rPr>
      <w:szCs w:val="24"/>
    </w:rPr>
  </w:style>
  <w:style w:type="character" w:customStyle="1" w:styleId="rvts23">
    <w:name w:val="rvts23"/>
    <w:basedOn w:val="a0"/>
    <w:rsid w:val="003B03A4"/>
  </w:style>
  <w:style w:type="character" w:customStyle="1" w:styleId="22">
    <w:name w:val="Незакрита згадка2"/>
    <w:basedOn w:val="a0"/>
    <w:uiPriority w:val="99"/>
    <w:semiHidden/>
    <w:unhideWhenUsed/>
    <w:rsid w:val="003F2D6B"/>
    <w:rPr>
      <w:color w:val="605E5C"/>
      <w:shd w:val="clear" w:color="auto" w:fill="E1DFDD"/>
    </w:rPr>
  </w:style>
  <w:style w:type="character" w:customStyle="1" w:styleId="fontstyle01">
    <w:name w:val="fontstyle01"/>
    <w:basedOn w:val="a0"/>
    <w:rsid w:val="006F7541"/>
    <w:rPr>
      <w:rFonts w:ascii="TimesNewRomanPSMT" w:hAnsi="TimesNewRomanPSMT" w:hint="default"/>
      <w:b w:val="0"/>
      <w:bCs w:val="0"/>
      <w:i w:val="0"/>
      <w:iCs w:val="0"/>
      <w:color w:val="000000"/>
      <w:sz w:val="24"/>
      <w:szCs w:val="24"/>
    </w:rPr>
  </w:style>
  <w:style w:type="character" w:customStyle="1" w:styleId="rvts13">
    <w:name w:val="rvts13"/>
    <w:basedOn w:val="a0"/>
    <w:rsid w:val="003B3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05612">
      <w:bodyDiv w:val="1"/>
      <w:marLeft w:val="0"/>
      <w:marRight w:val="0"/>
      <w:marTop w:val="0"/>
      <w:marBottom w:val="0"/>
      <w:divBdr>
        <w:top w:val="none" w:sz="0" w:space="0" w:color="auto"/>
        <w:left w:val="none" w:sz="0" w:space="0" w:color="auto"/>
        <w:bottom w:val="none" w:sz="0" w:space="0" w:color="auto"/>
        <w:right w:val="none" w:sz="0" w:space="0" w:color="auto"/>
      </w:divBdr>
    </w:div>
    <w:div w:id="199124234">
      <w:bodyDiv w:val="1"/>
      <w:marLeft w:val="0"/>
      <w:marRight w:val="0"/>
      <w:marTop w:val="0"/>
      <w:marBottom w:val="0"/>
      <w:divBdr>
        <w:top w:val="none" w:sz="0" w:space="0" w:color="auto"/>
        <w:left w:val="none" w:sz="0" w:space="0" w:color="auto"/>
        <w:bottom w:val="none" w:sz="0" w:space="0" w:color="auto"/>
        <w:right w:val="none" w:sz="0" w:space="0" w:color="auto"/>
      </w:divBdr>
    </w:div>
    <w:div w:id="470833408">
      <w:bodyDiv w:val="1"/>
      <w:marLeft w:val="0"/>
      <w:marRight w:val="0"/>
      <w:marTop w:val="0"/>
      <w:marBottom w:val="0"/>
      <w:divBdr>
        <w:top w:val="none" w:sz="0" w:space="0" w:color="auto"/>
        <w:left w:val="none" w:sz="0" w:space="0" w:color="auto"/>
        <w:bottom w:val="none" w:sz="0" w:space="0" w:color="auto"/>
        <w:right w:val="none" w:sz="0" w:space="0" w:color="auto"/>
      </w:divBdr>
    </w:div>
    <w:div w:id="557210731">
      <w:bodyDiv w:val="1"/>
      <w:marLeft w:val="0"/>
      <w:marRight w:val="0"/>
      <w:marTop w:val="0"/>
      <w:marBottom w:val="0"/>
      <w:divBdr>
        <w:top w:val="none" w:sz="0" w:space="0" w:color="auto"/>
        <w:left w:val="none" w:sz="0" w:space="0" w:color="auto"/>
        <w:bottom w:val="none" w:sz="0" w:space="0" w:color="auto"/>
        <w:right w:val="none" w:sz="0" w:space="0" w:color="auto"/>
      </w:divBdr>
    </w:div>
    <w:div w:id="571426597">
      <w:bodyDiv w:val="1"/>
      <w:marLeft w:val="0"/>
      <w:marRight w:val="0"/>
      <w:marTop w:val="0"/>
      <w:marBottom w:val="0"/>
      <w:divBdr>
        <w:top w:val="none" w:sz="0" w:space="0" w:color="auto"/>
        <w:left w:val="none" w:sz="0" w:space="0" w:color="auto"/>
        <w:bottom w:val="none" w:sz="0" w:space="0" w:color="auto"/>
        <w:right w:val="none" w:sz="0" w:space="0" w:color="auto"/>
      </w:divBdr>
    </w:div>
    <w:div w:id="638799460">
      <w:bodyDiv w:val="1"/>
      <w:marLeft w:val="0"/>
      <w:marRight w:val="0"/>
      <w:marTop w:val="0"/>
      <w:marBottom w:val="0"/>
      <w:divBdr>
        <w:top w:val="none" w:sz="0" w:space="0" w:color="auto"/>
        <w:left w:val="none" w:sz="0" w:space="0" w:color="auto"/>
        <w:bottom w:val="none" w:sz="0" w:space="0" w:color="auto"/>
        <w:right w:val="none" w:sz="0" w:space="0" w:color="auto"/>
      </w:divBdr>
    </w:div>
    <w:div w:id="642199541">
      <w:bodyDiv w:val="1"/>
      <w:marLeft w:val="0"/>
      <w:marRight w:val="0"/>
      <w:marTop w:val="0"/>
      <w:marBottom w:val="0"/>
      <w:divBdr>
        <w:top w:val="none" w:sz="0" w:space="0" w:color="auto"/>
        <w:left w:val="none" w:sz="0" w:space="0" w:color="auto"/>
        <w:bottom w:val="none" w:sz="0" w:space="0" w:color="auto"/>
        <w:right w:val="none" w:sz="0" w:space="0" w:color="auto"/>
      </w:divBdr>
    </w:div>
    <w:div w:id="647437538">
      <w:bodyDiv w:val="1"/>
      <w:marLeft w:val="0"/>
      <w:marRight w:val="0"/>
      <w:marTop w:val="0"/>
      <w:marBottom w:val="0"/>
      <w:divBdr>
        <w:top w:val="none" w:sz="0" w:space="0" w:color="auto"/>
        <w:left w:val="none" w:sz="0" w:space="0" w:color="auto"/>
        <w:bottom w:val="none" w:sz="0" w:space="0" w:color="auto"/>
        <w:right w:val="none" w:sz="0" w:space="0" w:color="auto"/>
      </w:divBdr>
    </w:div>
    <w:div w:id="715206557">
      <w:bodyDiv w:val="1"/>
      <w:marLeft w:val="0"/>
      <w:marRight w:val="0"/>
      <w:marTop w:val="0"/>
      <w:marBottom w:val="0"/>
      <w:divBdr>
        <w:top w:val="none" w:sz="0" w:space="0" w:color="auto"/>
        <w:left w:val="none" w:sz="0" w:space="0" w:color="auto"/>
        <w:bottom w:val="none" w:sz="0" w:space="0" w:color="auto"/>
        <w:right w:val="none" w:sz="0" w:space="0" w:color="auto"/>
      </w:divBdr>
    </w:div>
    <w:div w:id="1283459889">
      <w:bodyDiv w:val="1"/>
      <w:marLeft w:val="0"/>
      <w:marRight w:val="0"/>
      <w:marTop w:val="0"/>
      <w:marBottom w:val="0"/>
      <w:divBdr>
        <w:top w:val="none" w:sz="0" w:space="0" w:color="auto"/>
        <w:left w:val="none" w:sz="0" w:space="0" w:color="auto"/>
        <w:bottom w:val="none" w:sz="0" w:space="0" w:color="auto"/>
        <w:right w:val="none" w:sz="0" w:space="0" w:color="auto"/>
      </w:divBdr>
    </w:div>
    <w:div w:id="1308703130">
      <w:bodyDiv w:val="1"/>
      <w:marLeft w:val="0"/>
      <w:marRight w:val="0"/>
      <w:marTop w:val="0"/>
      <w:marBottom w:val="0"/>
      <w:divBdr>
        <w:top w:val="none" w:sz="0" w:space="0" w:color="auto"/>
        <w:left w:val="none" w:sz="0" w:space="0" w:color="auto"/>
        <w:bottom w:val="none" w:sz="0" w:space="0" w:color="auto"/>
        <w:right w:val="none" w:sz="0" w:space="0" w:color="auto"/>
      </w:divBdr>
    </w:div>
    <w:div w:id="1376782166">
      <w:bodyDiv w:val="1"/>
      <w:marLeft w:val="0"/>
      <w:marRight w:val="0"/>
      <w:marTop w:val="0"/>
      <w:marBottom w:val="0"/>
      <w:divBdr>
        <w:top w:val="none" w:sz="0" w:space="0" w:color="auto"/>
        <w:left w:val="none" w:sz="0" w:space="0" w:color="auto"/>
        <w:bottom w:val="none" w:sz="0" w:space="0" w:color="auto"/>
        <w:right w:val="none" w:sz="0" w:space="0" w:color="auto"/>
      </w:divBdr>
    </w:div>
    <w:div w:id="1398700167">
      <w:bodyDiv w:val="1"/>
      <w:marLeft w:val="0"/>
      <w:marRight w:val="0"/>
      <w:marTop w:val="0"/>
      <w:marBottom w:val="0"/>
      <w:divBdr>
        <w:top w:val="none" w:sz="0" w:space="0" w:color="auto"/>
        <w:left w:val="none" w:sz="0" w:space="0" w:color="auto"/>
        <w:bottom w:val="none" w:sz="0" w:space="0" w:color="auto"/>
        <w:right w:val="none" w:sz="0" w:space="0" w:color="auto"/>
      </w:divBdr>
    </w:div>
    <w:div w:id="1478718696">
      <w:bodyDiv w:val="1"/>
      <w:marLeft w:val="0"/>
      <w:marRight w:val="0"/>
      <w:marTop w:val="0"/>
      <w:marBottom w:val="0"/>
      <w:divBdr>
        <w:top w:val="none" w:sz="0" w:space="0" w:color="auto"/>
        <w:left w:val="none" w:sz="0" w:space="0" w:color="auto"/>
        <w:bottom w:val="none" w:sz="0" w:space="0" w:color="auto"/>
        <w:right w:val="none" w:sz="0" w:space="0" w:color="auto"/>
      </w:divBdr>
    </w:div>
    <w:div w:id="1709333701">
      <w:bodyDiv w:val="1"/>
      <w:marLeft w:val="0"/>
      <w:marRight w:val="0"/>
      <w:marTop w:val="0"/>
      <w:marBottom w:val="0"/>
      <w:divBdr>
        <w:top w:val="none" w:sz="0" w:space="0" w:color="auto"/>
        <w:left w:val="none" w:sz="0" w:space="0" w:color="auto"/>
        <w:bottom w:val="none" w:sz="0" w:space="0" w:color="auto"/>
        <w:right w:val="none" w:sz="0" w:space="0" w:color="auto"/>
      </w:divBdr>
    </w:div>
    <w:div w:id="1948080948">
      <w:bodyDiv w:val="1"/>
      <w:marLeft w:val="0"/>
      <w:marRight w:val="0"/>
      <w:marTop w:val="0"/>
      <w:marBottom w:val="0"/>
      <w:divBdr>
        <w:top w:val="none" w:sz="0" w:space="0" w:color="auto"/>
        <w:left w:val="none" w:sz="0" w:space="0" w:color="auto"/>
        <w:bottom w:val="none" w:sz="0" w:space="0" w:color="auto"/>
        <w:right w:val="none" w:sz="0" w:space="0" w:color="auto"/>
      </w:divBdr>
    </w:div>
    <w:div w:id="2057922930">
      <w:bodyDiv w:val="1"/>
      <w:marLeft w:val="0"/>
      <w:marRight w:val="0"/>
      <w:marTop w:val="0"/>
      <w:marBottom w:val="0"/>
      <w:divBdr>
        <w:top w:val="none" w:sz="0" w:space="0" w:color="auto"/>
        <w:left w:val="none" w:sz="0" w:space="0" w:color="auto"/>
        <w:bottom w:val="none" w:sz="0" w:space="0" w:color="auto"/>
        <w:right w:val="none" w:sz="0" w:space="0" w:color="auto"/>
      </w:divBdr>
    </w:div>
    <w:div w:id="2064864697">
      <w:bodyDiv w:val="1"/>
      <w:marLeft w:val="0"/>
      <w:marRight w:val="0"/>
      <w:marTop w:val="0"/>
      <w:marBottom w:val="0"/>
      <w:divBdr>
        <w:top w:val="none" w:sz="0" w:space="0" w:color="auto"/>
        <w:left w:val="none" w:sz="0" w:space="0" w:color="auto"/>
        <w:bottom w:val="none" w:sz="0" w:space="0" w:color="auto"/>
        <w:right w:val="none" w:sz="0" w:space="0" w:color="auto"/>
      </w:divBdr>
    </w:div>
    <w:div w:id="2103866381">
      <w:bodyDiv w:val="1"/>
      <w:marLeft w:val="0"/>
      <w:marRight w:val="0"/>
      <w:marTop w:val="0"/>
      <w:marBottom w:val="0"/>
      <w:divBdr>
        <w:top w:val="none" w:sz="0" w:space="0" w:color="auto"/>
        <w:left w:val="none" w:sz="0" w:space="0" w:color="auto"/>
        <w:bottom w:val="none" w:sz="0" w:space="0" w:color="auto"/>
        <w:right w:val="none" w:sz="0" w:space="0" w:color="auto"/>
      </w:divBdr>
    </w:div>
    <w:div w:id="212527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2A627-15A1-42A1-A2C8-9299CE859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11537</TotalTime>
  <Pages>1</Pages>
  <Words>62548</Words>
  <Characters>35653</Characters>
  <Application>Microsoft Office Word</Application>
  <DocSecurity>0</DocSecurity>
  <Lines>297</Lines>
  <Paragraphs>196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cp:keywords/>
  <dc:description/>
  <cp:lastModifiedBy>Семоненко Ольга Миколаївна</cp:lastModifiedBy>
  <cp:revision>315</cp:revision>
  <cp:lastPrinted>2026-07-31T11:39:00Z</cp:lastPrinted>
  <dcterms:created xsi:type="dcterms:W3CDTF">2025-09-26T08:48:00Z</dcterms:created>
  <dcterms:modified xsi:type="dcterms:W3CDTF">2026-08-24T10:34:00Z</dcterms:modified>
</cp:coreProperties>
</file>