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C6566" w:rsidRDefault="009C6566" w:rsidP="009C6566">
      <w:pPr>
        <w:spacing w:after="0"/>
        <w:ind w:left="4517" w:right="4200"/>
        <w:rPr>
          <w:rFonts w:ascii="Times New Roman" w:eastAsia="Times New Roman" w:hAnsi="Times New Roman"/>
          <w:color w:val="000000"/>
          <w:sz w:val="36"/>
          <w:szCs w:val="20"/>
          <w:lang w:eastAsia="uk-UA"/>
        </w:rPr>
      </w:pPr>
      <w:r>
        <w:rPr>
          <w:rFonts w:ascii="Times New Roman" w:eastAsia="Times New Roman" w:hAnsi="Times New Roman"/>
          <w:noProof/>
          <w:sz w:val="24"/>
          <w:szCs w:val="20"/>
          <w:lang w:eastAsia="uk-UA"/>
        </w:rPr>
        <w:drawing>
          <wp:inline distT="0" distB="0" distL="0" distR="0" wp14:anchorId="4707D2B5" wp14:editId="122B556E">
            <wp:extent cx="542925" cy="7143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2925" cy="714375"/>
                    </a:xfrm>
                    <a:prstGeom prst="rect">
                      <a:avLst/>
                    </a:prstGeom>
                    <a:solidFill>
                      <a:srgbClr val="FFFFFF"/>
                    </a:solidFill>
                    <a:ln>
                      <a:noFill/>
                    </a:ln>
                  </pic:spPr>
                </pic:pic>
              </a:graphicData>
            </a:graphic>
          </wp:inline>
        </w:drawing>
      </w:r>
    </w:p>
    <w:p w:rsidR="009C6566" w:rsidRDefault="009C6566" w:rsidP="009C6566">
      <w:pPr>
        <w:spacing w:after="0"/>
        <w:rPr>
          <w:rFonts w:ascii="Times New Roman" w:eastAsia="Times New Roman" w:hAnsi="Times New Roman"/>
          <w:color w:val="000000"/>
          <w:sz w:val="36"/>
          <w:szCs w:val="20"/>
          <w:lang w:eastAsia="uk-UA"/>
        </w:rPr>
      </w:pPr>
    </w:p>
    <w:p w:rsidR="009C6566" w:rsidRDefault="009C6566" w:rsidP="009C6566">
      <w:pPr>
        <w:spacing w:after="0"/>
        <w:ind w:right="57"/>
        <w:jc w:val="center"/>
        <w:rPr>
          <w:rFonts w:ascii="Times New Roman" w:eastAsia="Times New Roman" w:hAnsi="Times New Roman"/>
          <w:color w:val="000000"/>
          <w:sz w:val="36"/>
          <w:szCs w:val="20"/>
          <w:lang w:eastAsia="uk-UA"/>
        </w:rPr>
      </w:pPr>
      <w:r>
        <w:rPr>
          <w:rFonts w:ascii="Times New Roman" w:eastAsia="Times New Roman" w:hAnsi="Times New Roman"/>
          <w:color w:val="000000"/>
          <w:sz w:val="36"/>
          <w:szCs w:val="20"/>
          <w:lang w:eastAsia="uk-UA"/>
        </w:rPr>
        <w:t>ВИЩА КВАЛІФІКАЦІЙНА КОМІСІЯ СУДДІВ УКРАЇНИ</w:t>
      </w:r>
    </w:p>
    <w:p w:rsidR="009C6566" w:rsidRDefault="009C6566" w:rsidP="009C6566">
      <w:pPr>
        <w:spacing w:after="0"/>
        <w:ind w:right="57"/>
        <w:rPr>
          <w:rFonts w:ascii="Times New Roman" w:eastAsia="Times New Roman" w:hAnsi="Times New Roman"/>
          <w:color w:val="000000"/>
          <w:sz w:val="26"/>
          <w:szCs w:val="20"/>
          <w:lang w:eastAsia="uk-UA"/>
        </w:rPr>
      </w:pPr>
    </w:p>
    <w:p w:rsidR="009C6566" w:rsidRPr="000F4010" w:rsidRDefault="00637927" w:rsidP="009C6566">
      <w:pPr>
        <w:shd w:val="clear" w:color="auto" w:fill="FFFFFF"/>
        <w:spacing w:after="0" w:line="20" w:lineRule="atLeast"/>
        <w:jc w:val="both"/>
        <w:rPr>
          <w:rFonts w:ascii="Times New Roman" w:eastAsia="Times New Roman" w:hAnsi="Times New Roman"/>
          <w:sz w:val="25"/>
          <w:szCs w:val="25"/>
          <w:lang w:eastAsia="uk-UA"/>
        </w:rPr>
      </w:pPr>
      <w:r>
        <w:rPr>
          <w:rFonts w:ascii="Times New Roman" w:eastAsia="Times New Roman" w:hAnsi="Times New Roman"/>
          <w:sz w:val="25"/>
          <w:szCs w:val="25"/>
          <w:lang w:eastAsia="uk-UA"/>
        </w:rPr>
        <w:t>13</w:t>
      </w:r>
      <w:r w:rsidR="00F408F8" w:rsidRPr="000F4010">
        <w:rPr>
          <w:rFonts w:ascii="Times New Roman" w:eastAsia="Times New Roman" w:hAnsi="Times New Roman"/>
          <w:sz w:val="25"/>
          <w:szCs w:val="25"/>
          <w:lang w:eastAsia="uk-UA"/>
        </w:rPr>
        <w:t xml:space="preserve"> </w:t>
      </w:r>
      <w:r>
        <w:rPr>
          <w:rFonts w:ascii="Times New Roman" w:eastAsia="Times New Roman" w:hAnsi="Times New Roman"/>
          <w:sz w:val="25"/>
          <w:szCs w:val="25"/>
          <w:lang w:eastAsia="uk-UA"/>
        </w:rPr>
        <w:t>липня</w:t>
      </w:r>
      <w:r w:rsidR="00F408F8" w:rsidRPr="000F4010">
        <w:rPr>
          <w:rFonts w:ascii="Times New Roman" w:eastAsia="Times New Roman" w:hAnsi="Times New Roman"/>
          <w:sz w:val="25"/>
          <w:szCs w:val="25"/>
          <w:lang w:eastAsia="uk-UA"/>
        </w:rPr>
        <w:t xml:space="preserve"> </w:t>
      </w:r>
      <w:r w:rsidR="009C6566" w:rsidRPr="000F4010">
        <w:rPr>
          <w:rFonts w:ascii="Times New Roman" w:eastAsia="Times New Roman" w:hAnsi="Times New Roman"/>
          <w:sz w:val="25"/>
          <w:szCs w:val="25"/>
          <w:lang w:eastAsia="uk-UA"/>
        </w:rPr>
        <w:t>2026 року</w:t>
      </w:r>
      <w:r w:rsidR="009C6566" w:rsidRPr="000F4010">
        <w:rPr>
          <w:rFonts w:ascii="Times New Roman" w:eastAsia="Times New Roman" w:hAnsi="Times New Roman"/>
          <w:sz w:val="25"/>
          <w:szCs w:val="25"/>
          <w:lang w:eastAsia="uk-UA"/>
        </w:rPr>
        <w:tab/>
      </w:r>
      <w:r w:rsidR="009C6566" w:rsidRPr="000F4010">
        <w:rPr>
          <w:rFonts w:ascii="Times New Roman" w:eastAsia="Times New Roman" w:hAnsi="Times New Roman"/>
          <w:sz w:val="25"/>
          <w:szCs w:val="25"/>
          <w:lang w:eastAsia="uk-UA"/>
        </w:rPr>
        <w:tab/>
      </w:r>
      <w:r w:rsidR="009C6566" w:rsidRPr="000F4010">
        <w:rPr>
          <w:rFonts w:ascii="Times New Roman" w:eastAsia="Times New Roman" w:hAnsi="Times New Roman"/>
          <w:sz w:val="25"/>
          <w:szCs w:val="25"/>
          <w:lang w:eastAsia="uk-UA"/>
        </w:rPr>
        <w:tab/>
      </w:r>
      <w:r w:rsidR="009C6566" w:rsidRPr="000F4010">
        <w:rPr>
          <w:rFonts w:ascii="Times New Roman" w:eastAsia="Times New Roman" w:hAnsi="Times New Roman"/>
          <w:sz w:val="25"/>
          <w:szCs w:val="25"/>
          <w:lang w:eastAsia="uk-UA"/>
        </w:rPr>
        <w:tab/>
      </w:r>
      <w:r w:rsidR="009C6566" w:rsidRPr="000F4010">
        <w:rPr>
          <w:rFonts w:ascii="Times New Roman" w:eastAsia="Times New Roman" w:hAnsi="Times New Roman"/>
          <w:sz w:val="25"/>
          <w:szCs w:val="25"/>
          <w:lang w:eastAsia="uk-UA"/>
        </w:rPr>
        <w:tab/>
      </w:r>
      <w:r w:rsidR="009C6566" w:rsidRPr="000F4010">
        <w:rPr>
          <w:rFonts w:ascii="Times New Roman" w:eastAsia="Times New Roman" w:hAnsi="Times New Roman"/>
          <w:sz w:val="25"/>
          <w:szCs w:val="25"/>
          <w:lang w:eastAsia="uk-UA"/>
        </w:rPr>
        <w:tab/>
      </w:r>
      <w:r w:rsidR="009C6566" w:rsidRPr="000F4010">
        <w:rPr>
          <w:rFonts w:ascii="Times New Roman" w:eastAsia="Times New Roman" w:hAnsi="Times New Roman"/>
          <w:sz w:val="25"/>
          <w:szCs w:val="25"/>
          <w:lang w:eastAsia="uk-UA"/>
        </w:rPr>
        <w:tab/>
        <w:t xml:space="preserve">                           </w:t>
      </w:r>
      <w:r w:rsidR="000F4010">
        <w:rPr>
          <w:rFonts w:ascii="Times New Roman" w:eastAsia="Times New Roman" w:hAnsi="Times New Roman"/>
          <w:sz w:val="25"/>
          <w:szCs w:val="25"/>
          <w:lang w:eastAsia="uk-UA"/>
        </w:rPr>
        <w:t xml:space="preserve"> </w:t>
      </w:r>
      <w:r w:rsidR="000E31BA">
        <w:rPr>
          <w:rFonts w:ascii="Times New Roman" w:eastAsia="Times New Roman" w:hAnsi="Times New Roman"/>
          <w:sz w:val="25"/>
          <w:szCs w:val="25"/>
          <w:lang w:eastAsia="uk-UA"/>
        </w:rPr>
        <w:t xml:space="preserve">           </w:t>
      </w:r>
      <w:r w:rsidR="009C6566" w:rsidRPr="000F4010">
        <w:rPr>
          <w:rFonts w:ascii="Times New Roman" w:eastAsia="Times New Roman" w:hAnsi="Times New Roman"/>
          <w:sz w:val="25"/>
          <w:szCs w:val="25"/>
          <w:lang w:eastAsia="uk-UA"/>
        </w:rPr>
        <w:t>м. Київ</w:t>
      </w:r>
    </w:p>
    <w:p w:rsidR="009C6566" w:rsidRPr="000F4010" w:rsidRDefault="009C6566" w:rsidP="009C6566">
      <w:pPr>
        <w:shd w:val="clear" w:color="auto" w:fill="FFFFFF"/>
        <w:spacing w:after="0" w:line="20" w:lineRule="atLeast"/>
        <w:jc w:val="both"/>
        <w:rPr>
          <w:rFonts w:ascii="Times New Roman" w:eastAsia="Times New Roman" w:hAnsi="Times New Roman"/>
          <w:sz w:val="25"/>
          <w:szCs w:val="25"/>
          <w:lang w:eastAsia="uk-UA"/>
        </w:rPr>
      </w:pPr>
    </w:p>
    <w:p w:rsidR="009C6566" w:rsidRPr="000F4010" w:rsidRDefault="009C6566" w:rsidP="009C6566">
      <w:pPr>
        <w:shd w:val="clear" w:color="auto" w:fill="FFFFFF"/>
        <w:spacing w:after="0" w:line="20" w:lineRule="atLeast"/>
        <w:ind w:right="134"/>
        <w:jc w:val="center"/>
        <w:rPr>
          <w:rFonts w:ascii="Times New Roman" w:eastAsia="Times New Roman" w:hAnsi="Times New Roman"/>
          <w:sz w:val="25"/>
          <w:szCs w:val="25"/>
          <w:u w:val="single"/>
          <w:lang w:eastAsia="uk-UA"/>
        </w:rPr>
      </w:pPr>
      <w:r w:rsidRPr="000F4010">
        <w:rPr>
          <w:rFonts w:ascii="Times New Roman" w:eastAsia="Times New Roman" w:hAnsi="Times New Roman"/>
          <w:sz w:val="25"/>
          <w:szCs w:val="25"/>
          <w:lang w:eastAsia="uk-UA"/>
        </w:rPr>
        <w:t xml:space="preserve">Р І Ш Е Н Н Я  № </w:t>
      </w:r>
      <w:r w:rsidR="00346B06">
        <w:rPr>
          <w:rFonts w:ascii="Times New Roman" w:eastAsia="Times New Roman" w:hAnsi="Times New Roman"/>
          <w:sz w:val="25"/>
          <w:szCs w:val="25"/>
          <w:u w:val="single"/>
          <w:lang w:eastAsia="uk-UA"/>
        </w:rPr>
        <w:t>380/ас-26</w:t>
      </w:r>
    </w:p>
    <w:p w:rsidR="009C6566" w:rsidRPr="000F4010" w:rsidRDefault="009C6566" w:rsidP="009C6566">
      <w:pPr>
        <w:shd w:val="clear" w:color="auto" w:fill="FFFFFF"/>
        <w:tabs>
          <w:tab w:val="left" w:pos="567"/>
        </w:tabs>
        <w:spacing w:after="0" w:line="20" w:lineRule="atLeast"/>
        <w:ind w:right="-1"/>
        <w:jc w:val="both"/>
        <w:rPr>
          <w:rFonts w:ascii="Times New Roman" w:eastAsia="Times New Roman" w:hAnsi="Times New Roman"/>
          <w:sz w:val="25"/>
          <w:szCs w:val="25"/>
          <w:lang w:eastAsia="uk-UA"/>
        </w:rPr>
      </w:pPr>
    </w:p>
    <w:p w:rsidR="009C6566" w:rsidRPr="000F4010" w:rsidRDefault="009C6566" w:rsidP="009C6566">
      <w:pPr>
        <w:shd w:val="clear" w:color="auto" w:fill="FFFFFF"/>
        <w:tabs>
          <w:tab w:val="left" w:pos="567"/>
        </w:tabs>
        <w:spacing w:after="0" w:line="20" w:lineRule="atLeast"/>
        <w:ind w:right="-2"/>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Вища кваліфікаційна комісія суддів України у складі колегії</w:t>
      </w:r>
      <w:r w:rsidR="00AF3962">
        <w:rPr>
          <w:rFonts w:ascii="Times New Roman" w:eastAsia="Times New Roman" w:hAnsi="Times New Roman"/>
          <w:sz w:val="25"/>
          <w:szCs w:val="25"/>
          <w:lang w:eastAsia="uk-UA"/>
        </w:rPr>
        <w:t xml:space="preserve"> № 1</w:t>
      </w:r>
      <w:r w:rsidRPr="000F4010">
        <w:rPr>
          <w:rFonts w:ascii="Times New Roman" w:eastAsia="Times New Roman" w:hAnsi="Times New Roman"/>
          <w:sz w:val="25"/>
          <w:szCs w:val="25"/>
          <w:lang w:eastAsia="uk-UA"/>
        </w:rPr>
        <w:t>:</w:t>
      </w:r>
    </w:p>
    <w:p w:rsidR="009C6566" w:rsidRPr="000F4010" w:rsidRDefault="009C6566" w:rsidP="009C6566">
      <w:pPr>
        <w:shd w:val="clear" w:color="auto" w:fill="FFFFFF"/>
        <w:spacing w:after="0" w:line="20" w:lineRule="atLeast"/>
        <w:ind w:right="-2"/>
        <w:jc w:val="both"/>
        <w:rPr>
          <w:rFonts w:ascii="Times New Roman" w:eastAsia="Times New Roman" w:hAnsi="Times New Roman"/>
          <w:sz w:val="25"/>
          <w:szCs w:val="25"/>
          <w:lang w:eastAsia="uk-UA"/>
        </w:rPr>
      </w:pPr>
    </w:p>
    <w:p w:rsidR="009C6566" w:rsidRPr="000F4010" w:rsidRDefault="009C6566" w:rsidP="009C6566">
      <w:pPr>
        <w:shd w:val="clear" w:color="auto" w:fill="FFFFFF"/>
        <w:tabs>
          <w:tab w:val="left" w:pos="3969"/>
        </w:tabs>
        <w:spacing w:after="0" w:line="20" w:lineRule="atLeast"/>
        <w:ind w:right="-2"/>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головуючого – Михайла БОГОНОСА,</w:t>
      </w:r>
    </w:p>
    <w:p w:rsidR="009C6566" w:rsidRPr="000F4010" w:rsidRDefault="009C6566" w:rsidP="009C6566">
      <w:pPr>
        <w:shd w:val="clear" w:color="auto" w:fill="FFFFFF"/>
        <w:tabs>
          <w:tab w:val="left" w:pos="3969"/>
        </w:tabs>
        <w:spacing w:after="0" w:line="20" w:lineRule="atLeast"/>
        <w:ind w:right="-2"/>
        <w:jc w:val="both"/>
        <w:rPr>
          <w:rFonts w:ascii="Times New Roman" w:eastAsia="Times New Roman" w:hAnsi="Times New Roman"/>
          <w:sz w:val="25"/>
          <w:szCs w:val="25"/>
          <w:lang w:eastAsia="uk-UA"/>
        </w:rPr>
      </w:pPr>
    </w:p>
    <w:p w:rsidR="009C6566" w:rsidRPr="000F4010" w:rsidRDefault="009C6566" w:rsidP="009C6566">
      <w:pPr>
        <w:shd w:val="clear" w:color="auto" w:fill="FFFFFF"/>
        <w:tabs>
          <w:tab w:val="left" w:pos="3969"/>
        </w:tabs>
        <w:spacing w:after="0" w:line="20" w:lineRule="atLeast"/>
        <w:ind w:right="-2"/>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членів Комісії: Надії КОБЕЦЬКОЇ, Галини ШЕВЧУК (доповідач),</w:t>
      </w:r>
      <w:r w:rsidR="001F6FA7">
        <w:rPr>
          <w:rFonts w:ascii="Times New Roman" w:eastAsia="Times New Roman" w:hAnsi="Times New Roman"/>
          <w:sz w:val="25"/>
          <w:szCs w:val="25"/>
          <w:lang w:eastAsia="uk-UA"/>
        </w:rPr>
        <w:t xml:space="preserve"> </w:t>
      </w:r>
      <w:bookmarkStart w:id="0" w:name="_GoBack"/>
      <w:bookmarkEnd w:id="0"/>
    </w:p>
    <w:p w:rsidR="009C6566" w:rsidRPr="000F4010" w:rsidRDefault="009C6566" w:rsidP="009C6566">
      <w:pPr>
        <w:shd w:val="clear" w:color="auto" w:fill="FFFFFF"/>
        <w:tabs>
          <w:tab w:val="left" w:pos="3969"/>
        </w:tabs>
        <w:spacing w:after="0" w:line="20" w:lineRule="atLeast"/>
        <w:ind w:right="-2"/>
        <w:jc w:val="both"/>
        <w:rPr>
          <w:rFonts w:ascii="Times New Roman" w:eastAsia="Times New Roman" w:hAnsi="Times New Roman"/>
          <w:sz w:val="25"/>
          <w:szCs w:val="25"/>
          <w:lang w:eastAsia="uk-UA"/>
        </w:rPr>
      </w:pPr>
    </w:p>
    <w:p w:rsidR="009C6566" w:rsidRPr="000F4010" w:rsidRDefault="009C6566" w:rsidP="009C6566">
      <w:pPr>
        <w:shd w:val="clear" w:color="auto" w:fill="FFFFFF"/>
        <w:tabs>
          <w:tab w:val="left" w:pos="3969"/>
        </w:tabs>
        <w:spacing w:after="0" w:line="20" w:lineRule="atLeast"/>
        <w:ind w:right="-2"/>
        <w:jc w:val="both"/>
        <w:rPr>
          <w:rFonts w:ascii="Times New Roman" w:eastAsia="Times New Roman" w:hAnsi="Times New Roman"/>
          <w:sz w:val="25"/>
          <w:szCs w:val="25"/>
          <w:lang w:val="ru-RU" w:eastAsia="uk-UA"/>
        </w:rPr>
      </w:pPr>
      <w:r w:rsidRPr="000F4010">
        <w:rPr>
          <w:rFonts w:ascii="Times New Roman" w:eastAsia="Times New Roman" w:hAnsi="Times New Roman"/>
          <w:sz w:val="25"/>
          <w:szCs w:val="25"/>
          <w:lang w:eastAsia="uk-UA"/>
        </w:rPr>
        <w:t xml:space="preserve">за участі: </w:t>
      </w:r>
    </w:p>
    <w:p w:rsidR="009C6566" w:rsidRDefault="009C6566" w:rsidP="009C6566">
      <w:pPr>
        <w:shd w:val="clear" w:color="auto" w:fill="FFFFFF"/>
        <w:tabs>
          <w:tab w:val="left" w:pos="3969"/>
        </w:tabs>
        <w:spacing w:after="0" w:line="20" w:lineRule="atLeast"/>
        <w:ind w:right="-2"/>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кандидата на посаду судді апеляційного загального суду</w:t>
      </w:r>
      <w:r w:rsidR="00637927">
        <w:rPr>
          <w:rFonts w:ascii="Times New Roman" w:eastAsia="Times New Roman" w:hAnsi="Times New Roman"/>
          <w:sz w:val="25"/>
          <w:szCs w:val="25"/>
          <w:lang w:eastAsia="uk-UA"/>
        </w:rPr>
        <w:t xml:space="preserve"> Юрія ШОФАРЕНКА</w:t>
      </w:r>
      <w:r w:rsidRPr="000F4010">
        <w:rPr>
          <w:rFonts w:ascii="Times New Roman" w:eastAsia="Times New Roman" w:hAnsi="Times New Roman"/>
          <w:sz w:val="25"/>
          <w:szCs w:val="25"/>
          <w:lang w:eastAsia="uk-UA"/>
        </w:rPr>
        <w:t>,</w:t>
      </w:r>
    </w:p>
    <w:p w:rsidR="00492176" w:rsidRPr="000F4010" w:rsidRDefault="00492176" w:rsidP="009C6566">
      <w:pPr>
        <w:shd w:val="clear" w:color="auto" w:fill="FFFFFF"/>
        <w:tabs>
          <w:tab w:val="left" w:pos="3969"/>
        </w:tabs>
        <w:spacing w:after="0" w:line="20" w:lineRule="atLeast"/>
        <w:ind w:right="-2"/>
        <w:jc w:val="both"/>
        <w:rPr>
          <w:rFonts w:ascii="Times New Roman" w:eastAsia="Times New Roman" w:hAnsi="Times New Roman"/>
          <w:sz w:val="25"/>
          <w:szCs w:val="25"/>
          <w:lang w:eastAsia="uk-UA"/>
        </w:rPr>
      </w:pPr>
    </w:p>
    <w:p w:rsidR="00C17BE9" w:rsidRPr="000F4010" w:rsidRDefault="00C17BE9" w:rsidP="009C6566">
      <w:pPr>
        <w:shd w:val="clear" w:color="auto" w:fill="FFFFFF"/>
        <w:tabs>
          <w:tab w:val="left" w:pos="3969"/>
        </w:tabs>
        <w:spacing w:after="0" w:line="20" w:lineRule="atLeast"/>
        <w:ind w:right="-2"/>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ar-SA"/>
        </w:rPr>
        <w:t>представника Громадської ради доброчесності</w:t>
      </w:r>
      <w:r w:rsidR="008E29B1">
        <w:rPr>
          <w:rFonts w:ascii="Times New Roman" w:eastAsia="Times New Roman" w:hAnsi="Times New Roman"/>
          <w:sz w:val="25"/>
          <w:szCs w:val="25"/>
          <w:lang w:eastAsia="ar-SA"/>
        </w:rPr>
        <w:t xml:space="preserve"> Олега БАТУРІНА</w:t>
      </w:r>
      <w:r w:rsidR="003B7913">
        <w:rPr>
          <w:rFonts w:ascii="Times New Roman" w:eastAsia="Times New Roman" w:hAnsi="Times New Roman"/>
          <w:sz w:val="25"/>
          <w:szCs w:val="25"/>
          <w:lang w:eastAsia="ar-SA"/>
        </w:rPr>
        <w:t xml:space="preserve">, </w:t>
      </w:r>
    </w:p>
    <w:p w:rsidR="009C6566" w:rsidRPr="000F4010" w:rsidRDefault="009C6566" w:rsidP="009C6566">
      <w:pPr>
        <w:shd w:val="clear" w:color="auto" w:fill="FFFFFF"/>
        <w:tabs>
          <w:tab w:val="left" w:pos="3969"/>
        </w:tabs>
        <w:spacing w:after="0" w:line="20" w:lineRule="atLeast"/>
        <w:ind w:right="-15"/>
        <w:jc w:val="both"/>
        <w:rPr>
          <w:rFonts w:ascii="Times New Roman" w:eastAsia="Times New Roman" w:hAnsi="Times New Roman"/>
          <w:sz w:val="25"/>
          <w:szCs w:val="25"/>
          <w:lang w:eastAsia="uk-UA"/>
        </w:rPr>
      </w:pPr>
    </w:p>
    <w:p w:rsidR="009C6566" w:rsidRPr="000F4010" w:rsidRDefault="009C6566" w:rsidP="00F039C8">
      <w:pPr>
        <w:shd w:val="clear" w:color="auto" w:fill="FFFFFF"/>
        <w:tabs>
          <w:tab w:val="left" w:pos="3969"/>
        </w:tabs>
        <w:spacing w:after="0" w:line="20" w:lineRule="atLeast"/>
        <w:ind w:right="-15"/>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розглянувши питання про встановлення результатів спеціальної перевірки, дослідження досьє, проведення співбесіди та визначення результатів кваліфікаційного оцінювання кандидата на посаду судді апеляц</w:t>
      </w:r>
      <w:r w:rsidR="000F4010">
        <w:rPr>
          <w:rFonts w:ascii="Times New Roman" w:eastAsia="Times New Roman" w:hAnsi="Times New Roman"/>
          <w:sz w:val="25"/>
          <w:szCs w:val="25"/>
          <w:lang w:eastAsia="uk-UA"/>
        </w:rPr>
        <w:t>ійного загального суду</w:t>
      </w:r>
      <w:r w:rsidR="00F039C8">
        <w:rPr>
          <w:rFonts w:ascii="Times New Roman" w:eastAsia="Times New Roman" w:hAnsi="Times New Roman"/>
          <w:sz w:val="25"/>
          <w:szCs w:val="25"/>
          <w:lang w:eastAsia="uk-UA"/>
        </w:rPr>
        <w:t xml:space="preserve"> Шофаренка Юрія Федоровича              </w:t>
      </w:r>
      <w:r w:rsidRPr="000F4010">
        <w:rPr>
          <w:rFonts w:ascii="Times New Roman" w:eastAsia="Times New Roman" w:hAnsi="Times New Roman"/>
          <w:sz w:val="25"/>
          <w:szCs w:val="25"/>
          <w:lang w:eastAsia="uk-UA"/>
        </w:rPr>
        <w:t>в межах конкурсу, оголошеного рішенням Комісії від 14 вересня 2023 року № 94/зп-23</w:t>
      </w:r>
      <w:r w:rsidR="000F4010">
        <w:rPr>
          <w:rFonts w:ascii="Times New Roman" w:eastAsia="Times New Roman" w:hAnsi="Times New Roman"/>
          <w:sz w:val="25"/>
          <w:szCs w:val="25"/>
          <w:lang w:eastAsia="uk-UA"/>
        </w:rPr>
        <w:t xml:space="preserve"> </w:t>
      </w:r>
      <w:r w:rsidRPr="000F4010">
        <w:rPr>
          <w:rFonts w:ascii="Times New Roman" w:eastAsia="Times New Roman" w:hAnsi="Times New Roman"/>
          <w:sz w:val="25"/>
          <w:szCs w:val="25"/>
          <w:lang w:eastAsia="uk-UA"/>
        </w:rPr>
        <w:t>(зі</w:t>
      </w:r>
      <w:r w:rsidR="00973D28">
        <w:rPr>
          <w:rFonts w:ascii="Times New Roman" w:eastAsia="Times New Roman" w:hAnsi="Times New Roman"/>
          <w:sz w:val="25"/>
          <w:szCs w:val="25"/>
          <w:lang w:eastAsia="uk-UA"/>
        </w:rPr>
        <w:t> </w:t>
      </w:r>
      <w:r w:rsidRPr="000F4010">
        <w:rPr>
          <w:rFonts w:ascii="Times New Roman" w:eastAsia="Times New Roman" w:hAnsi="Times New Roman"/>
          <w:sz w:val="25"/>
          <w:szCs w:val="25"/>
          <w:lang w:eastAsia="uk-UA"/>
        </w:rPr>
        <w:t>змінами),</w:t>
      </w:r>
    </w:p>
    <w:p w:rsidR="009C6566" w:rsidRPr="000F4010" w:rsidRDefault="009C6566" w:rsidP="009C6566">
      <w:pPr>
        <w:shd w:val="clear" w:color="auto" w:fill="FFFFFF"/>
        <w:tabs>
          <w:tab w:val="left" w:pos="3969"/>
        </w:tabs>
        <w:spacing w:after="0" w:line="20" w:lineRule="atLeast"/>
        <w:ind w:right="-15"/>
        <w:jc w:val="both"/>
        <w:rPr>
          <w:rFonts w:ascii="Times New Roman" w:eastAsia="Times New Roman" w:hAnsi="Times New Roman"/>
          <w:sz w:val="25"/>
          <w:szCs w:val="25"/>
          <w:lang w:eastAsia="uk-UA"/>
        </w:rPr>
      </w:pPr>
    </w:p>
    <w:p w:rsidR="009C6566" w:rsidRPr="000F4010" w:rsidRDefault="009C6566" w:rsidP="009C6566">
      <w:pPr>
        <w:shd w:val="clear" w:color="auto" w:fill="FFFFFF"/>
        <w:tabs>
          <w:tab w:val="left" w:pos="3969"/>
        </w:tabs>
        <w:spacing w:after="0" w:line="20" w:lineRule="atLeast"/>
        <w:ind w:right="-15"/>
        <w:jc w:val="center"/>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встановила:</w:t>
      </w:r>
    </w:p>
    <w:p w:rsidR="009C6566" w:rsidRPr="000F4010" w:rsidRDefault="009C6566" w:rsidP="009C6566">
      <w:pPr>
        <w:spacing w:after="0" w:line="20" w:lineRule="atLeast"/>
        <w:rPr>
          <w:rFonts w:ascii="Times New Roman" w:eastAsia="Times New Roman" w:hAnsi="Times New Roman"/>
          <w:sz w:val="25"/>
          <w:szCs w:val="25"/>
          <w:lang w:eastAsia="uk-UA"/>
        </w:rPr>
      </w:pPr>
    </w:p>
    <w:p w:rsidR="009C6566" w:rsidRPr="000F4010" w:rsidRDefault="009C6566" w:rsidP="009C6566">
      <w:pPr>
        <w:spacing w:after="0" w:line="20" w:lineRule="atLeast"/>
        <w:ind w:firstLine="709"/>
        <w:jc w:val="both"/>
        <w:rPr>
          <w:rFonts w:ascii="Times New Roman" w:eastAsia="Times New Roman" w:hAnsi="Times New Roman"/>
          <w:b/>
          <w:sz w:val="25"/>
          <w:szCs w:val="25"/>
          <w:lang w:eastAsia="uk-UA"/>
        </w:rPr>
      </w:pPr>
      <w:r w:rsidRPr="000F4010">
        <w:rPr>
          <w:rFonts w:ascii="Times New Roman" w:eastAsia="Times New Roman" w:hAnsi="Times New Roman"/>
          <w:b/>
          <w:sz w:val="25"/>
          <w:szCs w:val="25"/>
          <w:lang w:eastAsia="uk-UA"/>
        </w:rPr>
        <w:t>Стислий виклад підстав і порядку проведення конкурсу на посади суддів апеляційних загальних судів та процедури кваліфікаційного оцінювання кандидата.</w:t>
      </w:r>
    </w:p>
    <w:p w:rsidR="009C6566" w:rsidRPr="000F4010" w:rsidRDefault="009C6566" w:rsidP="009C6566">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 xml:space="preserve">Статтею 79 Закону України «Про судоустрій і статус суддів» (далі – Закон) установлено, що конкурс на зайняття вакантної посади судді проводиться відповідно до цього Закону та положення про проведення конкурсу на зайняття вакантної посади судді, що затверджується Вищою кваліфікаційною комісією суддів України, з дотриманням вимог законодавства про забезпечення рівних прав та можливостей жінок і чоловіків. </w:t>
      </w:r>
    </w:p>
    <w:p w:rsidR="009C6566" w:rsidRPr="000F4010" w:rsidRDefault="009C6566" w:rsidP="009C6566">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 xml:space="preserve">Загальний порядок подання заяви та документів для участі в конкурсі, порядок проведення конкурсу на зайняття вакантних посад суддів місцевого, апеляційного, вищого спеціалізованого суду або суддів Верховного Суду та внесення за результатами конкурсу до Вищої ради правосуддя рекомендації про призначення кандидата на посаду судді визначено в </w:t>
      </w:r>
      <w:r w:rsidR="00021FC5" w:rsidRPr="000F4010">
        <w:rPr>
          <w:rFonts w:ascii="Times New Roman" w:eastAsia="Times New Roman" w:hAnsi="Times New Roman"/>
          <w:sz w:val="25"/>
          <w:szCs w:val="25"/>
          <w:lang w:eastAsia="uk-UA"/>
        </w:rPr>
        <w:t>п</w:t>
      </w:r>
      <w:r w:rsidRPr="000F4010">
        <w:rPr>
          <w:rFonts w:ascii="Times New Roman" w:eastAsia="Times New Roman" w:hAnsi="Times New Roman"/>
          <w:sz w:val="25"/>
          <w:szCs w:val="25"/>
          <w:lang w:eastAsia="uk-UA"/>
        </w:rPr>
        <w:t>оложенні про проведення конкурсу на зайняття вакантної посади судді, затвердженому рішенням Вищої кваліфікаційної комісії суддів України</w:t>
      </w:r>
      <w:r w:rsidR="00973D28">
        <w:rPr>
          <w:rFonts w:ascii="Times New Roman" w:eastAsia="Times New Roman" w:hAnsi="Times New Roman"/>
          <w:sz w:val="25"/>
          <w:szCs w:val="25"/>
          <w:lang w:eastAsia="uk-UA"/>
        </w:rPr>
        <w:t xml:space="preserve"> </w:t>
      </w:r>
      <w:r w:rsidRPr="000F4010">
        <w:rPr>
          <w:rFonts w:ascii="Times New Roman" w:eastAsia="Times New Roman" w:hAnsi="Times New Roman"/>
          <w:sz w:val="25"/>
          <w:szCs w:val="25"/>
          <w:lang w:eastAsia="uk-UA"/>
        </w:rPr>
        <w:t>від</w:t>
      </w:r>
      <w:r w:rsidR="00973D28">
        <w:rPr>
          <w:rFonts w:ascii="Times New Roman" w:eastAsia="Times New Roman" w:hAnsi="Times New Roman"/>
          <w:sz w:val="25"/>
          <w:szCs w:val="25"/>
          <w:lang w:eastAsia="uk-UA"/>
        </w:rPr>
        <w:t> </w:t>
      </w:r>
      <w:r w:rsidRPr="000F4010">
        <w:rPr>
          <w:rFonts w:ascii="Times New Roman" w:eastAsia="Times New Roman" w:hAnsi="Times New Roman"/>
          <w:sz w:val="25"/>
          <w:szCs w:val="25"/>
          <w:lang w:eastAsia="uk-UA"/>
        </w:rPr>
        <w:t>02</w:t>
      </w:r>
      <w:r w:rsidR="00973D28">
        <w:rPr>
          <w:rFonts w:ascii="Times New Roman" w:eastAsia="Times New Roman" w:hAnsi="Times New Roman"/>
          <w:sz w:val="25"/>
          <w:szCs w:val="25"/>
          <w:lang w:eastAsia="uk-UA"/>
        </w:rPr>
        <w:t> </w:t>
      </w:r>
      <w:r w:rsidRPr="000F4010">
        <w:rPr>
          <w:rFonts w:ascii="Times New Roman" w:eastAsia="Times New Roman" w:hAnsi="Times New Roman"/>
          <w:sz w:val="25"/>
          <w:szCs w:val="25"/>
          <w:lang w:eastAsia="uk-UA"/>
        </w:rPr>
        <w:t>листопада 2016 року № 141/зп-16 (у редакції рішення Вищої кваліфікаційної</w:t>
      </w:r>
      <w:r w:rsidR="00852921">
        <w:rPr>
          <w:rFonts w:ascii="Times New Roman" w:eastAsia="Times New Roman" w:hAnsi="Times New Roman"/>
          <w:sz w:val="25"/>
          <w:szCs w:val="25"/>
          <w:lang w:eastAsia="uk-UA"/>
        </w:rPr>
        <w:t xml:space="preserve"> </w:t>
      </w:r>
      <w:r w:rsidRPr="000F4010">
        <w:rPr>
          <w:rFonts w:ascii="Times New Roman" w:eastAsia="Times New Roman" w:hAnsi="Times New Roman"/>
          <w:sz w:val="25"/>
          <w:szCs w:val="25"/>
          <w:lang w:eastAsia="uk-UA"/>
        </w:rPr>
        <w:t>комісії суддів України від 29 лютого 2024 року № 72/зп-24)</w:t>
      </w:r>
      <w:r w:rsidR="000E4D55">
        <w:rPr>
          <w:rFonts w:ascii="Times New Roman" w:eastAsia="Times New Roman" w:hAnsi="Times New Roman"/>
          <w:sz w:val="25"/>
          <w:szCs w:val="25"/>
          <w:lang w:eastAsia="uk-UA"/>
        </w:rPr>
        <w:t xml:space="preserve"> </w:t>
      </w:r>
      <w:r w:rsidR="000F4010">
        <w:rPr>
          <w:rFonts w:ascii="Times New Roman" w:eastAsia="Times New Roman" w:hAnsi="Times New Roman"/>
          <w:sz w:val="25"/>
          <w:szCs w:val="25"/>
          <w:lang w:eastAsia="uk-UA"/>
        </w:rPr>
        <w:t>(далі</w:t>
      </w:r>
      <w:r w:rsidR="00852921">
        <w:rPr>
          <w:rFonts w:ascii="Times New Roman" w:eastAsia="Times New Roman" w:hAnsi="Times New Roman"/>
          <w:sz w:val="25"/>
          <w:szCs w:val="25"/>
          <w:lang w:eastAsia="uk-UA"/>
        </w:rPr>
        <w:t xml:space="preserve"> </w:t>
      </w:r>
      <w:r w:rsidR="000F4010">
        <w:rPr>
          <w:rFonts w:ascii="Times New Roman" w:eastAsia="Times New Roman" w:hAnsi="Times New Roman"/>
          <w:sz w:val="25"/>
          <w:szCs w:val="25"/>
          <w:lang w:eastAsia="uk-UA"/>
        </w:rPr>
        <w:t>–</w:t>
      </w:r>
      <w:r w:rsidR="00852921">
        <w:rPr>
          <w:rFonts w:ascii="Times New Roman" w:eastAsia="Times New Roman" w:hAnsi="Times New Roman"/>
          <w:sz w:val="25"/>
          <w:szCs w:val="25"/>
          <w:lang w:eastAsia="uk-UA"/>
        </w:rPr>
        <w:t xml:space="preserve"> </w:t>
      </w:r>
      <w:r w:rsidR="000F4010">
        <w:rPr>
          <w:rFonts w:ascii="Times New Roman" w:eastAsia="Times New Roman" w:hAnsi="Times New Roman"/>
          <w:sz w:val="25"/>
          <w:szCs w:val="25"/>
          <w:lang w:eastAsia="uk-UA"/>
        </w:rPr>
        <w:t>Положення</w:t>
      </w:r>
      <w:r w:rsidR="00852921">
        <w:rPr>
          <w:rFonts w:ascii="Times New Roman" w:eastAsia="Times New Roman" w:hAnsi="Times New Roman"/>
          <w:sz w:val="25"/>
          <w:szCs w:val="25"/>
          <w:lang w:eastAsia="uk-UA"/>
        </w:rPr>
        <w:t xml:space="preserve"> </w:t>
      </w:r>
      <w:r w:rsidR="000F4010">
        <w:rPr>
          <w:rFonts w:ascii="Times New Roman" w:eastAsia="Times New Roman" w:hAnsi="Times New Roman"/>
          <w:sz w:val="25"/>
          <w:szCs w:val="25"/>
          <w:lang w:eastAsia="uk-UA"/>
        </w:rPr>
        <w:t>про</w:t>
      </w:r>
      <w:r w:rsidR="00852921">
        <w:rPr>
          <w:rFonts w:ascii="Times New Roman" w:eastAsia="Times New Roman" w:hAnsi="Times New Roman"/>
          <w:sz w:val="25"/>
          <w:szCs w:val="25"/>
          <w:lang w:eastAsia="uk-UA"/>
        </w:rPr>
        <w:t xml:space="preserve"> </w:t>
      </w:r>
      <w:r w:rsidRPr="000F4010">
        <w:rPr>
          <w:rFonts w:ascii="Times New Roman" w:eastAsia="Times New Roman" w:hAnsi="Times New Roman"/>
          <w:sz w:val="25"/>
          <w:szCs w:val="25"/>
          <w:lang w:eastAsia="uk-UA"/>
        </w:rPr>
        <w:t xml:space="preserve">конкурс). </w:t>
      </w:r>
    </w:p>
    <w:p w:rsidR="009C6566" w:rsidRPr="000F4010" w:rsidRDefault="009C6566" w:rsidP="009C6566">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Відповідно до частини другої статті 79</w:t>
      </w:r>
      <w:r w:rsidRPr="000F4010">
        <w:rPr>
          <w:rFonts w:ascii="Times New Roman" w:eastAsia="Times New Roman" w:hAnsi="Times New Roman"/>
          <w:sz w:val="25"/>
          <w:szCs w:val="25"/>
          <w:vertAlign w:val="superscript"/>
          <w:lang w:eastAsia="uk-UA"/>
        </w:rPr>
        <w:t>3</w:t>
      </w:r>
      <w:r w:rsidRPr="000F4010">
        <w:rPr>
          <w:rFonts w:ascii="Times New Roman" w:eastAsia="Times New Roman" w:hAnsi="Times New Roman"/>
          <w:sz w:val="25"/>
          <w:szCs w:val="25"/>
          <w:lang w:eastAsia="uk-UA"/>
        </w:rPr>
        <w:t xml:space="preserve"> Закону в конкурсі на зайняття вакантної посади судді апеляційного суду може брати участь особа, яка відповідає вимогам до </w:t>
      </w:r>
      <w:r w:rsidRPr="000F4010">
        <w:rPr>
          <w:rFonts w:ascii="Times New Roman" w:eastAsia="Times New Roman" w:hAnsi="Times New Roman"/>
          <w:sz w:val="25"/>
          <w:szCs w:val="25"/>
          <w:lang w:eastAsia="uk-UA"/>
        </w:rPr>
        <w:lastRenderedPageBreak/>
        <w:t>кандидата на посаду судді, за результатами кваліфікаційного оцінювання підтвердила здатність здійснювати правосуддя у відповідному суді та з відповідною спеціалізацією, а також відповідає одній із вимог, визначених частиною першою статті 28</w:t>
      </w:r>
      <w:r w:rsidR="000F4010">
        <w:rPr>
          <w:rFonts w:ascii="Times New Roman" w:eastAsia="Times New Roman" w:hAnsi="Times New Roman"/>
          <w:sz w:val="25"/>
          <w:szCs w:val="25"/>
          <w:lang w:eastAsia="uk-UA"/>
        </w:rPr>
        <w:t xml:space="preserve"> </w:t>
      </w:r>
      <w:r w:rsidRPr="000F4010">
        <w:rPr>
          <w:rFonts w:ascii="Times New Roman" w:eastAsia="Times New Roman" w:hAnsi="Times New Roman"/>
          <w:sz w:val="25"/>
          <w:szCs w:val="25"/>
          <w:lang w:eastAsia="uk-UA"/>
        </w:rPr>
        <w:t>(для</w:t>
      </w:r>
      <w:r w:rsidR="00973D28">
        <w:rPr>
          <w:rFonts w:ascii="Times New Roman" w:eastAsia="Times New Roman" w:hAnsi="Times New Roman"/>
          <w:sz w:val="25"/>
          <w:szCs w:val="25"/>
          <w:lang w:eastAsia="uk-UA"/>
        </w:rPr>
        <w:t> </w:t>
      </w:r>
      <w:r w:rsidRPr="000F4010">
        <w:rPr>
          <w:rFonts w:ascii="Times New Roman" w:eastAsia="Times New Roman" w:hAnsi="Times New Roman"/>
          <w:sz w:val="25"/>
          <w:szCs w:val="25"/>
          <w:lang w:eastAsia="uk-UA"/>
        </w:rPr>
        <w:t>апеляційного</w:t>
      </w:r>
      <w:r w:rsidR="00973D28">
        <w:rPr>
          <w:rFonts w:ascii="Times New Roman" w:eastAsia="Times New Roman" w:hAnsi="Times New Roman"/>
          <w:sz w:val="25"/>
          <w:szCs w:val="25"/>
          <w:lang w:eastAsia="uk-UA"/>
        </w:rPr>
        <w:t> </w:t>
      </w:r>
      <w:r w:rsidRPr="000F4010">
        <w:rPr>
          <w:rFonts w:ascii="Times New Roman" w:eastAsia="Times New Roman" w:hAnsi="Times New Roman"/>
          <w:sz w:val="25"/>
          <w:szCs w:val="25"/>
          <w:lang w:eastAsia="uk-UA"/>
        </w:rPr>
        <w:t>суду)</w:t>
      </w:r>
      <w:r w:rsidR="00973D28">
        <w:rPr>
          <w:rFonts w:ascii="Times New Roman" w:eastAsia="Times New Roman" w:hAnsi="Times New Roman"/>
          <w:sz w:val="25"/>
          <w:szCs w:val="25"/>
          <w:lang w:eastAsia="uk-UA"/>
        </w:rPr>
        <w:t> </w:t>
      </w:r>
      <w:r w:rsidRPr="000F4010">
        <w:rPr>
          <w:rFonts w:ascii="Times New Roman" w:eastAsia="Times New Roman" w:hAnsi="Times New Roman"/>
          <w:sz w:val="25"/>
          <w:szCs w:val="25"/>
          <w:lang w:eastAsia="uk-UA"/>
        </w:rPr>
        <w:t xml:space="preserve">цього Закону. Процедуру проведення Комісією кваліфікаційного оцінювання врегульовано главою 1 розділу V Закону. </w:t>
      </w:r>
    </w:p>
    <w:p w:rsidR="009C6566" w:rsidRPr="000F4010" w:rsidRDefault="009C6566" w:rsidP="009C6566">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 xml:space="preserve">Отже, необхідною умовою </w:t>
      </w:r>
      <w:r w:rsidR="00021FC5" w:rsidRPr="000F4010">
        <w:rPr>
          <w:rFonts w:ascii="Times New Roman" w:eastAsia="Times New Roman" w:hAnsi="Times New Roman"/>
          <w:sz w:val="25"/>
          <w:szCs w:val="25"/>
          <w:lang w:eastAsia="uk-UA"/>
        </w:rPr>
        <w:t xml:space="preserve">для </w:t>
      </w:r>
      <w:r w:rsidRPr="000F4010">
        <w:rPr>
          <w:rFonts w:ascii="Times New Roman" w:eastAsia="Times New Roman" w:hAnsi="Times New Roman"/>
          <w:sz w:val="25"/>
          <w:szCs w:val="25"/>
          <w:lang w:eastAsia="uk-UA"/>
        </w:rPr>
        <w:t xml:space="preserve">зайняття посади судді є проходження кваліфікаційного оцінювання з метою визначення здатності кандидата на посаду судді здійснювати правосуддя у відповідному суді. </w:t>
      </w:r>
    </w:p>
    <w:p w:rsidR="009C6566" w:rsidRPr="000F4010" w:rsidRDefault="009C6566" w:rsidP="009C6566">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Частинами першою, другою, п’ятою статті 83 Закону встановлено, що кваліфікаційне оцінювання проводиться Комісією з метою визначення здатності кандидата на посаду судді здійснювати правосуддя у відповідному суді за визначеними законом критеріями. Критеріями кваліфікаційного оцінювання є: 1) компетентність (професійна, особиста, соціальна тощо); 2) професійна етика; 3) доброчесність. Порядок та методологія кваліфікаційного оцінювання, показники відповідності критеріям кваліфікаційного оцінювання та засоби їх встановлення затверджуються Вищою кваліфікаційною комісією суддів України.</w:t>
      </w:r>
    </w:p>
    <w:p w:rsidR="009C6566" w:rsidRPr="000F4010" w:rsidRDefault="009C6566" w:rsidP="009C6566">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Рішенням Комісії від 22 січня 2025 року № 20/зп-25 затверджено Положення про порядок та методологію кваліфікаційного оцінювання, показники відповідності критеріям кваліфікаційного оцінюв</w:t>
      </w:r>
      <w:r w:rsidR="000F4010">
        <w:rPr>
          <w:rFonts w:ascii="Times New Roman" w:eastAsia="Times New Roman" w:hAnsi="Times New Roman"/>
          <w:sz w:val="25"/>
          <w:szCs w:val="25"/>
          <w:lang w:eastAsia="uk-UA"/>
        </w:rPr>
        <w:t xml:space="preserve">ання та засоби їх встановлення </w:t>
      </w:r>
      <w:r w:rsidRPr="000F4010">
        <w:rPr>
          <w:rFonts w:ascii="Times New Roman" w:eastAsia="Times New Roman" w:hAnsi="Times New Roman"/>
          <w:sz w:val="25"/>
          <w:szCs w:val="25"/>
          <w:lang w:eastAsia="uk-UA"/>
        </w:rPr>
        <w:t xml:space="preserve">(далі – Положення). </w:t>
      </w:r>
    </w:p>
    <w:p w:rsidR="009C6566" w:rsidRPr="000F4010" w:rsidRDefault="009C6566" w:rsidP="009C6566">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 xml:space="preserve">Рішенням Комісії від 14 вересня 2023 року № 94/зп-23 (зі змінами та доповненнями) оголошено конкурс на зайняття 550 вакантних посад суддів в апеляційних судах, зокрема в апеляційних загальних судах. </w:t>
      </w:r>
    </w:p>
    <w:p w:rsidR="009C6566" w:rsidRPr="000F4010" w:rsidRDefault="009C6566" w:rsidP="009C6566">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Частиною четвертою статті 83 Закону встановлено, що однією із підстав для призначення кваліфікаційного оцінювання є заява кандидата на посаду судді про проведення кваліфікаційного оцінювання, у тому числі для участі в конкурсі.</w:t>
      </w:r>
    </w:p>
    <w:p w:rsidR="009C6566" w:rsidRPr="000F4010" w:rsidRDefault="009C6566" w:rsidP="009C6566">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У грудні 2023 року</w:t>
      </w:r>
      <w:r w:rsidR="00562BDD">
        <w:rPr>
          <w:rFonts w:ascii="Times New Roman" w:eastAsia="Times New Roman" w:hAnsi="Times New Roman"/>
          <w:sz w:val="25"/>
          <w:szCs w:val="25"/>
          <w:lang w:eastAsia="uk-UA"/>
        </w:rPr>
        <w:t xml:space="preserve"> Шофаренко Ю.Ф. </w:t>
      </w:r>
      <w:r w:rsidRPr="000F4010">
        <w:rPr>
          <w:rFonts w:ascii="Times New Roman" w:eastAsia="Times New Roman" w:hAnsi="Times New Roman"/>
          <w:sz w:val="25"/>
          <w:szCs w:val="25"/>
          <w:lang w:eastAsia="uk-UA"/>
        </w:rPr>
        <w:t xml:space="preserve">звернувся до Комісії із заявою про допуск до участі в конкурсі на зайняття вакантної посади судді в апеляційному загальному суді, оголошеному рішенням Комісії від 14 вересня 2023 року, як особа, яка відповідає вимогам пункту </w:t>
      </w:r>
      <w:r w:rsidR="00562BDD">
        <w:rPr>
          <w:rFonts w:ascii="Times New Roman" w:eastAsia="Times New Roman" w:hAnsi="Times New Roman"/>
          <w:sz w:val="25"/>
          <w:szCs w:val="25"/>
          <w:lang w:eastAsia="uk-UA"/>
        </w:rPr>
        <w:t>1</w:t>
      </w:r>
      <w:r w:rsidRPr="000F4010">
        <w:rPr>
          <w:rFonts w:ascii="Times New Roman" w:eastAsia="Times New Roman" w:hAnsi="Times New Roman"/>
          <w:sz w:val="25"/>
          <w:szCs w:val="25"/>
          <w:lang w:eastAsia="uk-UA"/>
        </w:rPr>
        <w:t xml:space="preserve"> частини першої статті 28 Закону, та про проведення стосовно нього кваліфікаційного оцінювання для підтвердження здатності здійснювати правосуддя у відповідному суді.</w:t>
      </w:r>
    </w:p>
    <w:p w:rsidR="004B0088" w:rsidRDefault="00A061E3" w:rsidP="00915CCA">
      <w:pPr>
        <w:shd w:val="clear" w:color="auto" w:fill="FFFFFF"/>
        <w:tabs>
          <w:tab w:val="left" w:pos="426"/>
        </w:tabs>
        <w:spacing w:after="0" w:line="20" w:lineRule="atLeast"/>
        <w:ind w:firstLine="709"/>
        <w:jc w:val="both"/>
        <w:rPr>
          <w:rFonts w:ascii="Times New Roman" w:hAnsi="Times New Roman"/>
          <w:sz w:val="25"/>
          <w:szCs w:val="25"/>
          <w:lang w:eastAsia="ar-SA"/>
        </w:rPr>
      </w:pPr>
      <w:r w:rsidRPr="00977E0C">
        <w:rPr>
          <w:rFonts w:ascii="Times New Roman" w:hAnsi="Times New Roman"/>
          <w:sz w:val="25"/>
          <w:szCs w:val="25"/>
          <w:lang w:eastAsia="ar-SA"/>
        </w:rPr>
        <w:t xml:space="preserve">Рішенням Комісії від 04 березня 2024 року № </w:t>
      </w:r>
      <w:r w:rsidR="00732820">
        <w:rPr>
          <w:rFonts w:ascii="Times New Roman" w:hAnsi="Times New Roman"/>
          <w:sz w:val="25"/>
          <w:szCs w:val="25"/>
          <w:lang w:eastAsia="ar-SA"/>
        </w:rPr>
        <w:t>105</w:t>
      </w:r>
      <w:r w:rsidRPr="00977E0C">
        <w:rPr>
          <w:rFonts w:ascii="Times New Roman" w:hAnsi="Times New Roman"/>
          <w:sz w:val="25"/>
          <w:szCs w:val="25"/>
          <w:lang w:eastAsia="ar-SA"/>
        </w:rPr>
        <w:t>/ас-24</w:t>
      </w:r>
      <w:r w:rsidR="00CF6BEA">
        <w:rPr>
          <w:rFonts w:ascii="Times New Roman" w:hAnsi="Times New Roman"/>
          <w:sz w:val="25"/>
          <w:szCs w:val="25"/>
          <w:lang w:eastAsia="ar-SA"/>
        </w:rPr>
        <w:t xml:space="preserve"> </w:t>
      </w:r>
      <w:r w:rsidR="00732820">
        <w:rPr>
          <w:rFonts w:ascii="Times New Roman" w:hAnsi="Times New Roman"/>
          <w:sz w:val="25"/>
          <w:szCs w:val="25"/>
          <w:lang w:eastAsia="ar-SA"/>
        </w:rPr>
        <w:t>Шофаренка Ю.</w:t>
      </w:r>
      <w:r w:rsidR="00CF6BEA">
        <w:rPr>
          <w:rFonts w:ascii="Times New Roman" w:hAnsi="Times New Roman"/>
          <w:sz w:val="25"/>
          <w:szCs w:val="25"/>
          <w:lang w:eastAsia="ar-SA"/>
        </w:rPr>
        <w:t xml:space="preserve">Ф. </w:t>
      </w:r>
      <w:r w:rsidRPr="00977E0C">
        <w:rPr>
          <w:rFonts w:ascii="Times New Roman" w:hAnsi="Times New Roman"/>
          <w:sz w:val="25"/>
          <w:szCs w:val="25"/>
          <w:lang w:eastAsia="ar-SA"/>
        </w:rPr>
        <w:t>допущено до проходження кваліфікаційного оцінювання та участі в конкурсі на зайняття 550 вакантних посад суддів апеляційних судів.</w:t>
      </w:r>
    </w:p>
    <w:p w:rsidR="00DB6060" w:rsidRPr="00915CCA" w:rsidRDefault="00DB6060" w:rsidP="00915CCA">
      <w:pPr>
        <w:shd w:val="clear" w:color="auto" w:fill="FFFFFF"/>
        <w:tabs>
          <w:tab w:val="left" w:pos="426"/>
        </w:tabs>
        <w:spacing w:after="0" w:line="20" w:lineRule="atLeast"/>
        <w:ind w:firstLine="709"/>
        <w:jc w:val="both"/>
        <w:rPr>
          <w:rFonts w:ascii="Times New Roman" w:hAnsi="Times New Roman"/>
          <w:sz w:val="25"/>
          <w:szCs w:val="25"/>
          <w:lang w:eastAsia="ar-SA"/>
        </w:rPr>
      </w:pPr>
    </w:p>
    <w:p w:rsidR="009C6566" w:rsidRPr="000F4010" w:rsidRDefault="009C6566" w:rsidP="009C6566">
      <w:pPr>
        <w:spacing w:after="0" w:line="20" w:lineRule="atLeast"/>
        <w:ind w:firstLine="709"/>
        <w:jc w:val="both"/>
        <w:rPr>
          <w:rFonts w:ascii="Times New Roman" w:eastAsia="Times New Roman" w:hAnsi="Times New Roman"/>
          <w:b/>
          <w:sz w:val="25"/>
          <w:szCs w:val="25"/>
          <w:lang w:eastAsia="uk-UA"/>
        </w:rPr>
      </w:pPr>
      <w:r w:rsidRPr="000F4010">
        <w:rPr>
          <w:rFonts w:ascii="Times New Roman" w:eastAsia="Times New Roman" w:hAnsi="Times New Roman"/>
          <w:b/>
          <w:sz w:val="25"/>
          <w:szCs w:val="25"/>
          <w:lang w:eastAsia="uk-UA"/>
        </w:rPr>
        <w:t xml:space="preserve">Основні відомості про кандидата. </w:t>
      </w:r>
    </w:p>
    <w:p w:rsidR="009C6566" w:rsidRPr="000F4010" w:rsidRDefault="00E5460B" w:rsidP="001236D7">
      <w:pPr>
        <w:spacing w:after="0" w:line="240" w:lineRule="auto"/>
        <w:ind w:firstLine="709"/>
        <w:jc w:val="both"/>
        <w:rPr>
          <w:rFonts w:ascii="Times New Roman" w:eastAsia="Times New Roman" w:hAnsi="Times New Roman"/>
          <w:sz w:val="25"/>
          <w:szCs w:val="25"/>
          <w:lang w:eastAsia="uk-UA"/>
        </w:rPr>
      </w:pPr>
      <w:bookmarkStart w:id="1" w:name="_Hlk226036414"/>
      <w:r>
        <w:rPr>
          <w:rFonts w:ascii="Times New Roman" w:eastAsia="Times New Roman" w:hAnsi="Times New Roman"/>
          <w:sz w:val="25"/>
          <w:szCs w:val="25"/>
          <w:lang w:eastAsia="uk-UA"/>
        </w:rPr>
        <w:t>Шофаренко Ю.Ф.</w:t>
      </w:r>
      <w:r w:rsidR="00B7769A">
        <w:rPr>
          <w:rFonts w:ascii="Times New Roman" w:eastAsia="Times New Roman" w:hAnsi="Times New Roman"/>
          <w:sz w:val="25"/>
          <w:szCs w:val="25"/>
          <w:lang w:eastAsia="uk-UA"/>
        </w:rPr>
        <w:t xml:space="preserve">, </w:t>
      </w:r>
      <w:r w:rsidR="00412F1A">
        <w:rPr>
          <w:rFonts w:ascii="Times New Roman" w:eastAsia="Times New Roman" w:hAnsi="Times New Roman"/>
          <w:sz w:val="25"/>
          <w:szCs w:val="25"/>
          <w:lang w:eastAsia="uk-UA"/>
        </w:rPr>
        <w:t>____</w:t>
      </w:r>
      <w:r w:rsidR="00F11938">
        <w:rPr>
          <w:rFonts w:ascii="Times New Roman" w:eastAsia="Times New Roman" w:hAnsi="Times New Roman"/>
          <w:sz w:val="25"/>
          <w:szCs w:val="25"/>
          <w:lang w:eastAsia="uk-UA"/>
        </w:rPr>
        <w:t xml:space="preserve"> </w:t>
      </w:r>
      <w:r w:rsidR="009C6566" w:rsidRPr="000F4010">
        <w:rPr>
          <w:rFonts w:ascii="Times New Roman" w:eastAsia="Times New Roman" w:hAnsi="Times New Roman"/>
          <w:sz w:val="25"/>
          <w:szCs w:val="25"/>
          <w:lang w:eastAsia="uk-UA"/>
        </w:rPr>
        <w:t>року народження, громадянин України, володіє державною мовою на рівні вільного володіння першого ступеня. Відомості про наявність заборон для зайняття посади судді, визначених частиною другою статті 69 Закону, відсутні.</w:t>
      </w:r>
    </w:p>
    <w:p w:rsidR="00F41C37" w:rsidRPr="00F41C37" w:rsidRDefault="00F41C37" w:rsidP="001236D7">
      <w:pPr>
        <w:pStyle w:val="rtejustify"/>
        <w:shd w:val="clear" w:color="auto" w:fill="FFFFFF"/>
        <w:spacing w:before="0" w:beforeAutospacing="0" w:after="0" w:afterAutospacing="0"/>
        <w:ind w:firstLine="709"/>
        <w:jc w:val="both"/>
        <w:rPr>
          <w:sz w:val="25"/>
          <w:szCs w:val="25"/>
        </w:rPr>
      </w:pPr>
      <w:r w:rsidRPr="00F41C37">
        <w:rPr>
          <w:sz w:val="25"/>
          <w:szCs w:val="25"/>
        </w:rPr>
        <w:t xml:space="preserve">У </w:t>
      </w:r>
      <w:r w:rsidR="00E5460B">
        <w:rPr>
          <w:sz w:val="25"/>
          <w:szCs w:val="25"/>
        </w:rPr>
        <w:t>1989</w:t>
      </w:r>
      <w:r w:rsidRPr="00F41C37">
        <w:rPr>
          <w:sz w:val="25"/>
          <w:szCs w:val="25"/>
        </w:rPr>
        <w:t xml:space="preserve"> році закінчив</w:t>
      </w:r>
      <w:r w:rsidR="00E5460B">
        <w:rPr>
          <w:sz w:val="25"/>
          <w:szCs w:val="25"/>
        </w:rPr>
        <w:t xml:space="preserve"> Харківський юридичний інститут імені Ф.Е. Дзержинського </w:t>
      </w:r>
      <w:r w:rsidRPr="00F41C37">
        <w:rPr>
          <w:sz w:val="25"/>
          <w:szCs w:val="25"/>
        </w:rPr>
        <w:t>і отримав повну вищу освіту за спеціальністю «Правознавство» та здобув кваліфікацію</w:t>
      </w:r>
      <w:r w:rsidR="00A07F8B">
        <w:rPr>
          <w:sz w:val="25"/>
          <w:szCs w:val="25"/>
        </w:rPr>
        <w:t xml:space="preserve"> магістр</w:t>
      </w:r>
      <w:r w:rsidR="00DE2B54">
        <w:rPr>
          <w:sz w:val="25"/>
          <w:szCs w:val="25"/>
        </w:rPr>
        <w:t>а</w:t>
      </w:r>
      <w:r w:rsidR="00A07F8B">
        <w:rPr>
          <w:sz w:val="25"/>
          <w:szCs w:val="25"/>
        </w:rPr>
        <w:t xml:space="preserve"> права</w:t>
      </w:r>
      <w:r w:rsidRPr="00F41C37">
        <w:rPr>
          <w:sz w:val="25"/>
          <w:szCs w:val="25"/>
        </w:rPr>
        <w:t>.</w:t>
      </w:r>
    </w:p>
    <w:p w:rsidR="004A0232" w:rsidRDefault="00F41C37" w:rsidP="008F2634">
      <w:pPr>
        <w:pStyle w:val="rtejustify"/>
        <w:shd w:val="clear" w:color="auto" w:fill="FFFFFF"/>
        <w:spacing w:before="0" w:beforeAutospacing="0" w:after="0" w:afterAutospacing="0"/>
        <w:ind w:firstLine="709"/>
        <w:jc w:val="both"/>
        <w:rPr>
          <w:sz w:val="25"/>
          <w:szCs w:val="25"/>
        </w:rPr>
      </w:pPr>
      <w:r w:rsidRPr="00F41C37">
        <w:rPr>
          <w:sz w:val="25"/>
          <w:szCs w:val="25"/>
        </w:rPr>
        <w:t>Вчен</w:t>
      </w:r>
      <w:r w:rsidR="00E5460B">
        <w:rPr>
          <w:sz w:val="25"/>
          <w:szCs w:val="25"/>
        </w:rPr>
        <w:t>ого</w:t>
      </w:r>
      <w:r w:rsidRPr="00F41C37">
        <w:rPr>
          <w:sz w:val="25"/>
          <w:szCs w:val="25"/>
        </w:rPr>
        <w:t xml:space="preserve"> звання та науков</w:t>
      </w:r>
      <w:r w:rsidR="00E5460B">
        <w:rPr>
          <w:sz w:val="25"/>
          <w:szCs w:val="25"/>
        </w:rPr>
        <w:t>ого</w:t>
      </w:r>
      <w:r w:rsidRPr="00F41C37">
        <w:rPr>
          <w:sz w:val="25"/>
          <w:szCs w:val="25"/>
        </w:rPr>
        <w:t xml:space="preserve"> ступ</w:t>
      </w:r>
      <w:r w:rsidR="00E5460B">
        <w:rPr>
          <w:sz w:val="25"/>
          <w:szCs w:val="25"/>
        </w:rPr>
        <w:t>еня</w:t>
      </w:r>
      <w:r w:rsidR="00A07F8B">
        <w:rPr>
          <w:sz w:val="25"/>
          <w:szCs w:val="25"/>
        </w:rPr>
        <w:t xml:space="preserve"> кандидат </w:t>
      </w:r>
      <w:r w:rsidR="00E5460B">
        <w:rPr>
          <w:sz w:val="25"/>
          <w:szCs w:val="25"/>
        </w:rPr>
        <w:t>не має</w:t>
      </w:r>
      <w:r w:rsidR="00A07F8B">
        <w:rPr>
          <w:sz w:val="25"/>
          <w:szCs w:val="25"/>
        </w:rPr>
        <w:t>.</w:t>
      </w:r>
    </w:p>
    <w:p w:rsidR="004A0232" w:rsidRDefault="004A0232" w:rsidP="008F2634">
      <w:pPr>
        <w:pStyle w:val="rtejustify"/>
        <w:shd w:val="clear" w:color="auto" w:fill="FFFFFF"/>
        <w:spacing w:before="0" w:beforeAutospacing="0" w:after="0" w:afterAutospacing="0"/>
        <w:ind w:firstLine="709"/>
        <w:jc w:val="both"/>
        <w:rPr>
          <w:sz w:val="25"/>
          <w:szCs w:val="25"/>
        </w:rPr>
      </w:pPr>
      <w:r w:rsidRPr="004A0232">
        <w:rPr>
          <w:sz w:val="25"/>
          <w:szCs w:val="25"/>
        </w:rPr>
        <w:t>Указом Президента України від 21</w:t>
      </w:r>
      <w:r>
        <w:rPr>
          <w:sz w:val="25"/>
          <w:szCs w:val="25"/>
        </w:rPr>
        <w:t xml:space="preserve"> квітня </w:t>
      </w:r>
      <w:r w:rsidRPr="004A0232">
        <w:rPr>
          <w:sz w:val="25"/>
          <w:szCs w:val="25"/>
        </w:rPr>
        <w:t>2003</w:t>
      </w:r>
      <w:r>
        <w:rPr>
          <w:sz w:val="25"/>
          <w:szCs w:val="25"/>
        </w:rPr>
        <w:t xml:space="preserve"> року</w:t>
      </w:r>
      <w:r w:rsidRPr="004A0232">
        <w:rPr>
          <w:sz w:val="25"/>
          <w:szCs w:val="25"/>
        </w:rPr>
        <w:t xml:space="preserve"> № 346/2003 Шофаренка Ю.Ф. призначено на посаду судді Сімферопольського районного суду Автономної Республіки Крим строком на п’ять років.</w:t>
      </w:r>
    </w:p>
    <w:p w:rsidR="0030537F" w:rsidRDefault="0030537F" w:rsidP="008F2634">
      <w:pPr>
        <w:pStyle w:val="rtejustify"/>
        <w:shd w:val="clear" w:color="auto" w:fill="FFFFFF"/>
        <w:spacing w:before="0" w:beforeAutospacing="0" w:after="0" w:afterAutospacing="0"/>
        <w:ind w:firstLine="709"/>
        <w:jc w:val="both"/>
        <w:rPr>
          <w:sz w:val="25"/>
          <w:szCs w:val="25"/>
        </w:rPr>
      </w:pPr>
      <w:r>
        <w:rPr>
          <w:sz w:val="25"/>
          <w:szCs w:val="25"/>
        </w:rPr>
        <w:t xml:space="preserve">Присягу </w:t>
      </w:r>
      <w:r w:rsidR="00DE2B54">
        <w:rPr>
          <w:sz w:val="25"/>
          <w:szCs w:val="25"/>
        </w:rPr>
        <w:t xml:space="preserve">судді </w:t>
      </w:r>
      <w:r>
        <w:rPr>
          <w:sz w:val="25"/>
          <w:szCs w:val="25"/>
        </w:rPr>
        <w:t xml:space="preserve">склав 10 березня 2004 року. </w:t>
      </w:r>
    </w:p>
    <w:p w:rsidR="004A0232" w:rsidRPr="004A0232" w:rsidRDefault="004A0232" w:rsidP="003D3833">
      <w:pPr>
        <w:pStyle w:val="rtejustify"/>
        <w:shd w:val="clear" w:color="auto" w:fill="FFFFFF"/>
        <w:spacing w:before="0" w:beforeAutospacing="0" w:after="0" w:afterAutospacing="0"/>
        <w:ind w:firstLine="709"/>
        <w:jc w:val="both"/>
        <w:rPr>
          <w:sz w:val="25"/>
          <w:szCs w:val="25"/>
        </w:rPr>
      </w:pPr>
      <w:r w:rsidRPr="004A0232">
        <w:rPr>
          <w:sz w:val="25"/>
          <w:szCs w:val="25"/>
        </w:rPr>
        <w:lastRenderedPageBreak/>
        <w:t>Постановою Верховної Ради України від 20</w:t>
      </w:r>
      <w:r w:rsidR="0030537F">
        <w:rPr>
          <w:sz w:val="25"/>
          <w:szCs w:val="25"/>
        </w:rPr>
        <w:t xml:space="preserve"> жовтня </w:t>
      </w:r>
      <w:r w:rsidRPr="004A0232">
        <w:rPr>
          <w:sz w:val="25"/>
          <w:szCs w:val="25"/>
        </w:rPr>
        <w:t xml:space="preserve">2005 </w:t>
      </w:r>
      <w:r w:rsidR="0030537F">
        <w:rPr>
          <w:sz w:val="25"/>
          <w:szCs w:val="25"/>
        </w:rPr>
        <w:t xml:space="preserve">року </w:t>
      </w:r>
      <w:r w:rsidRPr="004A0232">
        <w:rPr>
          <w:sz w:val="25"/>
          <w:szCs w:val="25"/>
        </w:rPr>
        <w:t>№ 3017</w:t>
      </w:r>
      <w:r w:rsidR="0030537F">
        <w:rPr>
          <w:sz w:val="25"/>
          <w:szCs w:val="25"/>
        </w:rPr>
        <w:t>–</w:t>
      </w:r>
      <w:r w:rsidRPr="004A0232">
        <w:rPr>
          <w:sz w:val="25"/>
          <w:szCs w:val="25"/>
        </w:rPr>
        <w:t xml:space="preserve">IV Шофаренка Ю.Ф. обрано на посаду судді Сімферопольського районного суду Автономної Республіки Крим безстроково. </w:t>
      </w:r>
    </w:p>
    <w:p w:rsidR="0030537F" w:rsidRDefault="004A0232" w:rsidP="003D3833">
      <w:pPr>
        <w:pStyle w:val="rtejustify"/>
        <w:shd w:val="clear" w:color="auto" w:fill="FFFFFF"/>
        <w:spacing w:before="0" w:beforeAutospacing="0" w:after="0" w:afterAutospacing="0"/>
        <w:ind w:firstLine="709"/>
        <w:jc w:val="both"/>
        <w:rPr>
          <w:sz w:val="25"/>
          <w:szCs w:val="25"/>
        </w:rPr>
      </w:pPr>
      <w:r w:rsidRPr="004A0232">
        <w:rPr>
          <w:sz w:val="25"/>
          <w:szCs w:val="25"/>
        </w:rPr>
        <w:t>Указом Президента України від 19</w:t>
      </w:r>
      <w:r w:rsidR="0030537F">
        <w:rPr>
          <w:sz w:val="25"/>
          <w:szCs w:val="25"/>
        </w:rPr>
        <w:t xml:space="preserve"> травня </w:t>
      </w:r>
      <w:r w:rsidRPr="004A0232">
        <w:rPr>
          <w:sz w:val="25"/>
          <w:szCs w:val="25"/>
        </w:rPr>
        <w:t>2010</w:t>
      </w:r>
      <w:r w:rsidR="0030537F">
        <w:rPr>
          <w:sz w:val="25"/>
          <w:szCs w:val="25"/>
        </w:rPr>
        <w:t xml:space="preserve"> року</w:t>
      </w:r>
      <w:r w:rsidRPr="004A0232">
        <w:rPr>
          <w:sz w:val="25"/>
          <w:szCs w:val="25"/>
        </w:rPr>
        <w:t xml:space="preserve"> № 630/2010 Шофаренка Ю.Ф. переведено на посаду судді Ленінського районного суду Автономної Республіки Крим.</w:t>
      </w:r>
    </w:p>
    <w:p w:rsidR="004A0232" w:rsidRPr="004A0232" w:rsidRDefault="004A0232" w:rsidP="003D3833">
      <w:pPr>
        <w:pStyle w:val="rtejustify"/>
        <w:shd w:val="clear" w:color="auto" w:fill="FFFFFF"/>
        <w:spacing w:before="0" w:beforeAutospacing="0" w:after="0" w:afterAutospacing="0"/>
        <w:ind w:firstLine="709"/>
        <w:jc w:val="both"/>
        <w:rPr>
          <w:sz w:val="25"/>
          <w:szCs w:val="25"/>
        </w:rPr>
      </w:pPr>
      <w:r w:rsidRPr="004A0232">
        <w:rPr>
          <w:sz w:val="25"/>
          <w:szCs w:val="25"/>
        </w:rPr>
        <w:t>Указом Президента України від 13</w:t>
      </w:r>
      <w:r w:rsidR="009A256C">
        <w:rPr>
          <w:sz w:val="25"/>
          <w:szCs w:val="25"/>
        </w:rPr>
        <w:t xml:space="preserve"> березня </w:t>
      </w:r>
      <w:r w:rsidRPr="004A0232">
        <w:rPr>
          <w:sz w:val="25"/>
          <w:szCs w:val="25"/>
        </w:rPr>
        <w:t>2013</w:t>
      </w:r>
      <w:r w:rsidR="009A256C">
        <w:rPr>
          <w:sz w:val="25"/>
          <w:szCs w:val="25"/>
        </w:rPr>
        <w:t xml:space="preserve"> року</w:t>
      </w:r>
      <w:r w:rsidRPr="004A0232">
        <w:rPr>
          <w:sz w:val="25"/>
          <w:szCs w:val="25"/>
        </w:rPr>
        <w:t xml:space="preserve"> № 133/2013 Шофаренка Ю.Ф. переведено на посаду судді Київського районного суду міста Сімферополя Автономної Республіки Крим. </w:t>
      </w:r>
    </w:p>
    <w:p w:rsidR="00BE3BFB" w:rsidRDefault="004A0232" w:rsidP="003D3833">
      <w:pPr>
        <w:pStyle w:val="rtejustify"/>
        <w:shd w:val="clear" w:color="auto" w:fill="FFFFFF"/>
        <w:spacing w:before="0" w:beforeAutospacing="0" w:after="0" w:afterAutospacing="0"/>
        <w:ind w:firstLine="709"/>
        <w:jc w:val="both"/>
        <w:rPr>
          <w:sz w:val="25"/>
          <w:szCs w:val="25"/>
        </w:rPr>
      </w:pPr>
      <w:r w:rsidRPr="004A0232">
        <w:rPr>
          <w:sz w:val="25"/>
          <w:szCs w:val="25"/>
        </w:rPr>
        <w:t>Указом Президента України від 23</w:t>
      </w:r>
      <w:r w:rsidR="006B15B0">
        <w:rPr>
          <w:sz w:val="25"/>
          <w:szCs w:val="25"/>
        </w:rPr>
        <w:t xml:space="preserve"> квітня </w:t>
      </w:r>
      <w:r w:rsidRPr="004A0232">
        <w:rPr>
          <w:sz w:val="25"/>
          <w:szCs w:val="25"/>
        </w:rPr>
        <w:t>2014</w:t>
      </w:r>
      <w:r w:rsidR="006B15B0">
        <w:rPr>
          <w:sz w:val="25"/>
          <w:szCs w:val="25"/>
        </w:rPr>
        <w:t xml:space="preserve"> року</w:t>
      </w:r>
      <w:r w:rsidRPr="004A0232">
        <w:rPr>
          <w:sz w:val="25"/>
          <w:szCs w:val="25"/>
        </w:rPr>
        <w:t xml:space="preserve"> № 430/2014 Шофаренка Ю.Ф. переведено до Індустріального районного суду міста Дніпропетровська.</w:t>
      </w:r>
    </w:p>
    <w:p w:rsidR="005856F4" w:rsidRDefault="004D57FF" w:rsidP="003D3833">
      <w:pPr>
        <w:pStyle w:val="rtejustify"/>
        <w:shd w:val="clear" w:color="auto" w:fill="FFFFFF"/>
        <w:spacing w:before="0" w:beforeAutospacing="0" w:after="0" w:afterAutospacing="0"/>
        <w:ind w:firstLine="709"/>
        <w:jc w:val="both"/>
        <w:rPr>
          <w:sz w:val="25"/>
          <w:szCs w:val="25"/>
        </w:rPr>
      </w:pPr>
      <w:r>
        <w:rPr>
          <w:sz w:val="25"/>
          <w:szCs w:val="25"/>
        </w:rPr>
        <w:t>Стаж роботи на посаді судді с</w:t>
      </w:r>
      <w:r w:rsidR="00195CFB">
        <w:rPr>
          <w:sz w:val="25"/>
          <w:szCs w:val="25"/>
        </w:rPr>
        <w:t>тановить</w:t>
      </w:r>
      <w:r>
        <w:rPr>
          <w:sz w:val="25"/>
          <w:szCs w:val="25"/>
        </w:rPr>
        <w:t xml:space="preserve"> понад 23 роки (станом на день подання заяви про участь у конкурсі).</w:t>
      </w:r>
    </w:p>
    <w:bookmarkEnd w:id="1"/>
    <w:p w:rsidR="00DB6060" w:rsidRDefault="00DB6060" w:rsidP="004D57FF">
      <w:pPr>
        <w:pStyle w:val="rtejustify"/>
        <w:shd w:val="clear" w:color="auto" w:fill="FFFFFF"/>
        <w:spacing w:before="0" w:beforeAutospacing="0" w:after="0" w:afterAutospacing="0"/>
        <w:ind w:firstLine="567"/>
        <w:jc w:val="both"/>
        <w:rPr>
          <w:sz w:val="25"/>
          <w:szCs w:val="25"/>
        </w:rPr>
      </w:pPr>
    </w:p>
    <w:p w:rsidR="009C6566" w:rsidRPr="000F4010" w:rsidRDefault="009C6566" w:rsidP="003D3833">
      <w:pPr>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b/>
          <w:sz w:val="25"/>
          <w:szCs w:val="25"/>
          <w:lang w:eastAsia="uk-UA"/>
        </w:rPr>
        <w:t xml:space="preserve">Складання кваліфікаційного іспиту (встановлення відповідності кандидата критерію професійної компетентності). </w:t>
      </w:r>
    </w:p>
    <w:p w:rsidR="009C6566" w:rsidRPr="000F4010" w:rsidRDefault="009C6566" w:rsidP="009C6566">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Відповідно до положень статті 85 Закону та пунктів 2.1, 2.2 розділу 2 Положення основним засобом встановлення відповідності судді (кандидата на посаду судді) критерію професійної компетентності є кваліфікаційний іспит, який проводиться в порядку, передбаченому статтею 74 Закону, з урахуванням особливостей, встановлених главою 1 розділу V Закону.</w:t>
      </w:r>
    </w:p>
    <w:p w:rsidR="009C6566" w:rsidRPr="000F4010" w:rsidRDefault="009C6566" w:rsidP="009C6566">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Кваліфікаційний іспит проводиться шляхом складання анонімних тестувань та практичного завдання. Анонімне тестування проводиться щодо когнітивних здібностей, історії української державності, загальних знань у сфері права та спеціалізації відповідного суду з урахуванням його інстанційності. Практичне завдання проводиться щодо спеціалізації відповідного суду з урахуванням його інстанційності.</w:t>
      </w:r>
    </w:p>
    <w:p w:rsidR="009C6566" w:rsidRPr="000F4010" w:rsidRDefault="009C6566" w:rsidP="009C6566">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Рішенням Комісії від 11 вересня 2024 року № 270/зп-24 (зі змінами) призначено кваліфікаційний іспит у межах конкурсу на зайняття вакантних посад суддів в апеляційних судах, оголошеного рішенням Комісії від 14 вересня 2023 року № 94/зп-23 (зі змінами), та визначено черговість етап</w:t>
      </w:r>
      <w:r w:rsidR="000F4010">
        <w:rPr>
          <w:rFonts w:ascii="Times New Roman" w:eastAsia="Times New Roman" w:hAnsi="Times New Roman"/>
          <w:sz w:val="25"/>
          <w:szCs w:val="25"/>
          <w:lang w:eastAsia="uk-UA"/>
        </w:rPr>
        <w:t xml:space="preserve">ів його проведення (перший </w:t>
      </w:r>
      <w:r w:rsidRPr="000F4010">
        <w:rPr>
          <w:rFonts w:ascii="Times New Roman" w:eastAsia="Times New Roman" w:hAnsi="Times New Roman"/>
          <w:sz w:val="25"/>
          <w:szCs w:val="25"/>
          <w:lang w:eastAsia="uk-UA"/>
        </w:rPr>
        <w:t>етап – тестування загальних знань у сфері права та знань зі спеціалізації відповідного суду; другий етап – тестування когнітивних здібностей; третій етап – виконання практичного завдання зі спеціалізації відповідного суду).</w:t>
      </w:r>
    </w:p>
    <w:p w:rsidR="009C6566" w:rsidRPr="000F4010" w:rsidRDefault="009C6566" w:rsidP="009C6566">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Згідно з пунктом 62 розділу ХІІ «Прикінцеві та перехідні положення» Закону анонімне тестування з історії української державності не проводиться в межах кваліфікаційного іспиту під час конкурсів на зайняття вакантних посад суддів, оголошених рішеннями Вищої кваліфікаційної комісії суддів України від 14 вересня</w:t>
      </w:r>
      <w:r w:rsidR="000F4010">
        <w:rPr>
          <w:rFonts w:ascii="Times New Roman" w:eastAsia="Times New Roman" w:hAnsi="Times New Roman"/>
          <w:sz w:val="25"/>
          <w:szCs w:val="25"/>
          <w:lang w:eastAsia="uk-UA"/>
        </w:rPr>
        <w:t xml:space="preserve"> </w:t>
      </w:r>
      <w:r w:rsidRPr="000F4010">
        <w:rPr>
          <w:rFonts w:ascii="Times New Roman" w:eastAsia="Times New Roman" w:hAnsi="Times New Roman"/>
          <w:sz w:val="25"/>
          <w:szCs w:val="25"/>
          <w:lang w:eastAsia="uk-UA"/>
        </w:rPr>
        <w:t>2023</w:t>
      </w:r>
      <w:r w:rsidR="00973D28">
        <w:rPr>
          <w:rFonts w:ascii="Times New Roman" w:eastAsia="Times New Roman" w:hAnsi="Times New Roman"/>
          <w:sz w:val="25"/>
          <w:szCs w:val="25"/>
          <w:lang w:eastAsia="uk-UA"/>
        </w:rPr>
        <w:t> </w:t>
      </w:r>
      <w:r w:rsidRPr="000F4010">
        <w:rPr>
          <w:rFonts w:ascii="Times New Roman" w:eastAsia="Times New Roman" w:hAnsi="Times New Roman"/>
          <w:sz w:val="25"/>
          <w:szCs w:val="25"/>
          <w:lang w:eastAsia="uk-UA"/>
        </w:rPr>
        <w:t>року</w:t>
      </w:r>
      <w:r w:rsidR="00C56926">
        <w:rPr>
          <w:rFonts w:ascii="Times New Roman" w:eastAsia="Times New Roman" w:hAnsi="Times New Roman"/>
          <w:sz w:val="25"/>
          <w:szCs w:val="25"/>
          <w:lang w:eastAsia="uk-UA"/>
        </w:rPr>
        <w:t xml:space="preserve"> </w:t>
      </w:r>
      <w:r w:rsidRPr="000F4010">
        <w:rPr>
          <w:rFonts w:ascii="Times New Roman" w:eastAsia="Times New Roman" w:hAnsi="Times New Roman"/>
          <w:sz w:val="25"/>
          <w:szCs w:val="25"/>
          <w:lang w:eastAsia="uk-UA"/>
        </w:rPr>
        <w:t>№ 94/зп-23, від 23 листопада 2023 року № 145/зп-23.</w:t>
      </w:r>
    </w:p>
    <w:p w:rsidR="009C6566" w:rsidRPr="000F4010" w:rsidRDefault="009C6566" w:rsidP="009C6566">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Відповідно до пункту 8.2 Положення в разі якщо на момент складання іспиту анонімне тестування з історії української державності не проводиться, кожному учаснику, який успішно склав інші тестування та виконав відповідні практичні завдання, додається 40 балів до загального результату іспиту.</w:t>
      </w:r>
    </w:p>
    <w:p w:rsidR="009C6566" w:rsidRPr="000F4010" w:rsidRDefault="009C6566" w:rsidP="009C6566">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Згідно з підпунктом 6.3.3 пункту 6.3 Положення про порядок складання кваліфікаційного іспиту та методику оцінювання кандидатів учасник визнається таким, що успішно склав етап іспиту (крім тестування щодо когнітивних здібностей), у разі набрання 75 або більше відсотків від максимально можливого бала. Учасник визнається таким, що успішно склав тестування когнітивних здібностей, у разі набрання встановленого Комісією середнього допустимого та більшого бала тестування.</w:t>
      </w:r>
    </w:p>
    <w:p w:rsidR="009C6566" w:rsidRPr="000F4010" w:rsidRDefault="009C6566" w:rsidP="009C6566">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 xml:space="preserve">Рішенням Комісії від 17 квітня 2025 року № 89/зп-25 затверджено загальні результати першого етапу «Складання кваліфікаційного іспиту» кваліфікаційного </w:t>
      </w:r>
      <w:r w:rsidRPr="000F4010">
        <w:rPr>
          <w:rFonts w:ascii="Times New Roman" w:eastAsia="Times New Roman" w:hAnsi="Times New Roman"/>
          <w:sz w:val="25"/>
          <w:szCs w:val="25"/>
          <w:lang w:eastAsia="uk-UA"/>
        </w:rPr>
        <w:lastRenderedPageBreak/>
        <w:t>оцінювання кандидатів на посади суддів апеляційних загальних судів у межах конкурсу, оголошеного рішенням Комісії від 14 вересня 20</w:t>
      </w:r>
      <w:r w:rsidR="000F4010">
        <w:rPr>
          <w:rFonts w:ascii="Times New Roman" w:eastAsia="Times New Roman" w:hAnsi="Times New Roman"/>
          <w:sz w:val="25"/>
          <w:szCs w:val="25"/>
          <w:lang w:eastAsia="uk-UA"/>
        </w:rPr>
        <w:t>23 року № 94/зп-23</w:t>
      </w:r>
      <w:r w:rsidRPr="000F4010">
        <w:rPr>
          <w:rFonts w:ascii="Times New Roman" w:eastAsia="Times New Roman" w:hAnsi="Times New Roman"/>
          <w:sz w:val="25"/>
          <w:szCs w:val="25"/>
          <w:lang w:eastAsia="uk-UA"/>
        </w:rPr>
        <w:t xml:space="preserve"> (зі змінами).</w:t>
      </w:r>
    </w:p>
    <w:p w:rsidR="009C6566" w:rsidRPr="000F4010" w:rsidRDefault="009F1679" w:rsidP="009C6566">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Pr>
          <w:rFonts w:ascii="Times New Roman" w:eastAsia="Times New Roman" w:hAnsi="Times New Roman"/>
          <w:sz w:val="25"/>
          <w:szCs w:val="25"/>
          <w:lang w:eastAsia="uk-UA"/>
        </w:rPr>
        <w:t xml:space="preserve"> Шофаренко Ю.Ф. </w:t>
      </w:r>
      <w:r w:rsidR="009C6566" w:rsidRPr="000F4010">
        <w:rPr>
          <w:rFonts w:ascii="Times New Roman" w:eastAsia="Times New Roman" w:hAnsi="Times New Roman"/>
          <w:sz w:val="25"/>
          <w:szCs w:val="25"/>
          <w:lang w:eastAsia="uk-UA"/>
        </w:rPr>
        <w:t>отримав такі результати першого етапу «Складання кваліфікаційного іспиту»:</w:t>
      </w:r>
    </w:p>
    <w:tbl>
      <w:tblPr>
        <w:tblW w:w="961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741"/>
        <w:gridCol w:w="5501"/>
        <w:gridCol w:w="1476"/>
        <w:gridCol w:w="898"/>
      </w:tblGrid>
      <w:tr w:rsidR="009C6566" w:rsidRPr="000F4010" w:rsidTr="00FE08A0">
        <w:trPr>
          <w:trHeight w:val="315"/>
        </w:trPr>
        <w:tc>
          <w:tcPr>
            <w:tcW w:w="1537" w:type="dxa"/>
            <w:vMerge w:val="restart"/>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center"/>
            <w:hideMark/>
          </w:tcPr>
          <w:p w:rsidR="009C6566" w:rsidRPr="000F4010" w:rsidRDefault="009C6566" w:rsidP="00FE08A0">
            <w:pPr>
              <w:spacing w:after="0" w:line="20" w:lineRule="atLeast"/>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Професійна компетентність</w:t>
            </w:r>
          </w:p>
        </w:tc>
        <w:tc>
          <w:tcPr>
            <w:tcW w:w="5670" w:type="dxa"/>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bottom"/>
            <w:hideMark/>
          </w:tcPr>
          <w:p w:rsidR="009C6566" w:rsidRPr="000F4010" w:rsidRDefault="009C6566" w:rsidP="00FE08A0">
            <w:pPr>
              <w:spacing w:after="0" w:line="20" w:lineRule="atLeast"/>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Когнітивні здібності</w:t>
            </w:r>
          </w:p>
        </w:tc>
        <w:tc>
          <w:tcPr>
            <w:tcW w:w="1506" w:type="dxa"/>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bottom"/>
            <w:hideMark/>
          </w:tcPr>
          <w:p w:rsidR="009C6566" w:rsidRPr="000F4010" w:rsidRDefault="00497E5D" w:rsidP="00FE08A0">
            <w:pPr>
              <w:spacing w:after="0" w:line="20" w:lineRule="atLeast"/>
              <w:jc w:val="center"/>
              <w:rPr>
                <w:rFonts w:ascii="Times New Roman" w:eastAsia="Times New Roman" w:hAnsi="Times New Roman"/>
                <w:sz w:val="25"/>
                <w:szCs w:val="25"/>
                <w:lang w:eastAsia="uk-UA"/>
              </w:rPr>
            </w:pPr>
            <w:r>
              <w:rPr>
                <w:rFonts w:ascii="Times New Roman" w:eastAsia="Times New Roman" w:hAnsi="Times New Roman"/>
                <w:sz w:val="25"/>
                <w:szCs w:val="25"/>
                <w:lang w:eastAsia="uk-UA"/>
              </w:rPr>
              <w:t>4</w:t>
            </w:r>
            <w:r w:rsidR="001B57CD">
              <w:rPr>
                <w:rFonts w:ascii="Times New Roman" w:eastAsia="Times New Roman" w:hAnsi="Times New Roman"/>
                <w:sz w:val="25"/>
                <w:szCs w:val="25"/>
                <w:lang w:eastAsia="uk-UA"/>
              </w:rPr>
              <w:t>7</w:t>
            </w:r>
            <w:r>
              <w:rPr>
                <w:rFonts w:ascii="Times New Roman" w:eastAsia="Times New Roman" w:hAnsi="Times New Roman"/>
                <w:sz w:val="25"/>
                <w:szCs w:val="25"/>
                <w:lang w:eastAsia="uk-UA"/>
              </w:rPr>
              <w:t>,</w:t>
            </w:r>
            <w:r w:rsidR="00056E02">
              <w:rPr>
                <w:rFonts w:ascii="Times New Roman" w:eastAsia="Times New Roman" w:hAnsi="Times New Roman"/>
                <w:sz w:val="25"/>
                <w:szCs w:val="25"/>
                <w:lang w:eastAsia="uk-UA"/>
              </w:rPr>
              <w:t>20</w:t>
            </w:r>
          </w:p>
        </w:tc>
        <w:tc>
          <w:tcPr>
            <w:tcW w:w="903" w:type="dxa"/>
            <w:vMerge w:val="restart"/>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center"/>
            <w:hideMark/>
          </w:tcPr>
          <w:p w:rsidR="009C6566" w:rsidRPr="000F4010" w:rsidRDefault="00476D75" w:rsidP="00FE08A0">
            <w:pPr>
              <w:spacing w:after="0" w:line="20" w:lineRule="atLeast"/>
              <w:jc w:val="center"/>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3</w:t>
            </w:r>
            <w:r w:rsidR="001B57CD">
              <w:rPr>
                <w:rFonts w:ascii="Times New Roman" w:eastAsia="Times New Roman" w:hAnsi="Times New Roman"/>
                <w:sz w:val="25"/>
                <w:szCs w:val="25"/>
                <w:lang w:eastAsia="uk-UA"/>
              </w:rPr>
              <w:t>4</w:t>
            </w:r>
            <w:r w:rsidR="00E536AD">
              <w:rPr>
                <w:rFonts w:ascii="Times New Roman" w:eastAsia="Times New Roman" w:hAnsi="Times New Roman"/>
                <w:sz w:val="25"/>
                <w:szCs w:val="25"/>
                <w:lang w:eastAsia="uk-UA"/>
              </w:rPr>
              <w:t>7</w:t>
            </w:r>
            <w:r w:rsidRPr="000F4010">
              <w:rPr>
                <w:rFonts w:ascii="Times New Roman" w:eastAsia="Times New Roman" w:hAnsi="Times New Roman"/>
                <w:sz w:val="25"/>
                <w:szCs w:val="25"/>
                <w:lang w:eastAsia="uk-UA"/>
              </w:rPr>
              <w:t>,</w:t>
            </w:r>
            <w:r w:rsidR="00E536AD">
              <w:rPr>
                <w:rFonts w:ascii="Times New Roman" w:eastAsia="Times New Roman" w:hAnsi="Times New Roman"/>
                <w:sz w:val="25"/>
                <w:szCs w:val="25"/>
                <w:lang w:eastAsia="uk-UA"/>
              </w:rPr>
              <w:t>70</w:t>
            </w:r>
          </w:p>
        </w:tc>
      </w:tr>
      <w:tr w:rsidR="009C6566" w:rsidRPr="000F4010" w:rsidTr="00FE08A0">
        <w:trPr>
          <w:trHeight w:val="315"/>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9C6566" w:rsidRPr="000F4010" w:rsidRDefault="009C6566" w:rsidP="00FE08A0">
            <w:pPr>
              <w:spacing w:after="0" w:line="240" w:lineRule="auto"/>
              <w:rPr>
                <w:rFonts w:ascii="Times New Roman" w:eastAsia="Times New Roman" w:hAnsi="Times New Roman"/>
                <w:sz w:val="25"/>
                <w:szCs w:val="25"/>
                <w:lang w:eastAsia="uk-UA"/>
              </w:rPr>
            </w:pPr>
          </w:p>
        </w:tc>
        <w:tc>
          <w:tcPr>
            <w:tcW w:w="5670" w:type="dxa"/>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bottom"/>
            <w:hideMark/>
          </w:tcPr>
          <w:p w:rsidR="009C6566" w:rsidRPr="000F4010" w:rsidRDefault="009C6566" w:rsidP="00FE08A0">
            <w:pPr>
              <w:spacing w:after="0" w:line="20" w:lineRule="atLeast"/>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Знання історії української державності</w:t>
            </w:r>
          </w:p>
        </w:tc>
        <w:tc>
          <w:tcPr>
            <w:tcW w:w="1506" w:type="dxa"/>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center"/>
            <w:hideMark/>
          </w:tcPr>
          <w:p w:rsidR="009C6566" w:rsidRPr="000F4010" w:rsidRDefault="009C6566" w:rsidP="00FE08A0">
            <w:pPr>
              <w:spacing w:after="0" w:line="20" w:lineRule="atLeast"/>
              <w:jc w:val="center"/>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40</w:t>
            </w:r>
            <w:r w:rsidR="00056E02">
              <w:rPr>
                <w:rFonts w:ascii="Times New Roman" w:eastAsia="Times New Roman" w:hAnsi="Times New Roman"/>
                <w:sz w:val="25"/>
                <w:szCs w:val="25"/>
                <w:lang w:eastAsia="uk-UA"/>
              </w:rPr>
              <w:t>,00</w:t>
            </w: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9C6566" w:rsidRPr="000F4010" w:rsidRDefault="009C6566" w:rsidP="00FE08A0">
            <w:pPr>
              <w:spacing w:after="0" w:line="240" w:lineRule="auto"/>
              <w:rPr>
                <w:rFonts w:ascii="Times New Roman" w:eastAsia="Times New Roman" w:hAnsi="Times New Roman"/>
                <w:sz w:val="25"/>
                <w:szCs w:val="25"/>
                <w:lang w:eastAsia="uk-UA"/>
              </w:rPr>
            </w:pPr>
          </w:p>
        </w:tc>
      </w:tr>
      <w:tr w:rsidR="009C6566" w:rsidRPr="000F4010" w:rsidTr="00FE08A0">
        <w:trPr>
          <w:trHeight w:val="315"/>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9C6566" w:rsidRPr="000F4010" w:rsidRDefault="009C6566" w:rsidP="00FE08A0">
            <w:pPr>
              <w:spacing w:after="0" w:line="240" w:lineRule="auto"/>
              <w:rPr>
                <w:rFonts w:ascii="Times New Roman" w:eastAsia="Times New Roman" w:hAnsi="Times New Roman"/>
                <w:sz w:val="25"/>
                <w:szCs w:val="25"/>
                <w:lang w:eastAsia="uk-UA"/>
              </w:rPr>
            </w:pPr>
          </w:p>
        </w:tc>
        <w:tc>
          <w:tcPr>
            <w:tcW w:w="5670" w:type="dxa"/>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bottom"/>
            <w:hideMark/>
          </w:tcPr>
          <w:p w:rsidR="009C6566" w:rsidRPr="000F4010" w:rsidRDefault="009C6566" w:rsidP="00FE08A0">
            <w:pPr>
              <w:spacing w:after="0" w:line="20" w:lineRule="atLeast"/>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Знання у сфері права та зі спеціалізації суду</w:t>
            </w:r>
          </w:p>
        </w:tc>
        <w:tc>
          <w:tcPr>
            <w:tcW w:w="1506" w:type="dxa"/>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bottom"/>
            <w:hideMark/>
          </w:tcPr>
          <w:p w:rsidR="009C6566" w:rsidRPr="000F4010" w:rsidRDefault="00545A73" w:rsidP="00FE08A0">
            <w:pPr>
              <w:spacing w:after="0" w:line="20" w:lineRule="atLeast"/>
              <w:jc w:val="center"/>
              <w:rPr>
                <w:rFonts w:ascii="Times New Roman" w:eastAsia="Times New Roman" w:hAnsi="Times New Roman"/>
                <w:sz w:val="25"/>
                <w:szCs w:val="25"/>
                <w:lang w:eastAsia="uk-UA"/>
              </w:rPr>
            </w:pPr>
            <w:r>
              <w:rPr>
                <w:rFonts w:ascii="Times New Roman" w:eastAsia="Times New Roman" w:hAnsi="Times New Roman"/>
                <w:sz w:val="25"/>
                <w:szCs w:val="25"/>
                <w:lang w:eastAsia="uk-UA"/>
              </w:rPr>
              <w:t>1</w:t>
            </w:r>
            <w:r w:rsidR="001B57CD">
              <w:rPr>
                <w:rFonts w:ascii="Times New Roman" w:eastAsia="Times New Roman" w:hAnsi="Times New Roman"/>
                <w:sz w:val="25"/>
                <w:szCs w:val="25"/>
                <w:lang w:eastAsia="uk-UA"/>
              </w:rPr>
              <w:t>4</w:t>
            </w:r>
            <w:r w:rsidR="00056E02">
              <w:rPr>
                <w:rFonts w:ascii="Times New Roman" w:eastAsia="Times New Roman" w:hAnsi="Times New Roman"/>
                <w:sz w:val="25"/>
                <w:szCs w:val="25"/>
                <w:lang w:eastAsia="uk-UA"/>
              </w:rPr>
              <w:t>4,00</w:t>
            </w: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9C6566" w:rsidRPr="000F4010" w:rsidRDefault="009C6566" w:rsidP="00FE08A0">
            <w:pPr>
              <w:spacing w:after="0" w:line="240" w:lineRule="auto"/>
              <w:rPr>
                <w:rFonts w:ascii="Times New Roman" w:eastAsia="Times New Roman" w:hAnsi="Times New Roman"/>
                <w:sz w:val="25"/>
                <w:szCs w:val="25"/>
                <w:lang w:eastAsia="uk-UA"/>
              </w:rPr>
            </w:pPr>
          </w:p>
        </w:tc>
      </w:tr>
      <w:tr w:rsidR="009C6566" w:rsidRPr="000F4010" w:rsidTr="00FE08A0">
        <w:trPr>
          <w:trHeight w:val="315"/>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9C6566" w:rsidRPr="000F4010" w:rsidRDefault="009C6566" w:rsidP="00FE08A0">
            <w:pPr>
              <w:spacing w:after="0" w:line="240" w:lineRule="auto"/>
              <w:rPr>
                <w:rFonts w:ascii="Times New Roman" w:eastAsia="Times New Roman" w:hAnsi="Times New Roman"/>
                <w:sz w:val="25"/>
                <w:szCs w:val="25"/>
                <w:lang w:eastAsia="uk-UA"/>
              </w:rPr>
            </w:pPr>
          </w:p>
        </w:tc>
        <w:tc>
          <w:tcPr>
            <w:tcW w:w="5670" w:type="dxa"/>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bottom"/>
            <w:hideMark/>
          </w:tcPr>
          <w:p w:rsidR="009C6566" w:rsidRPr="000F4010" w:rsidRDefault="009C6566" w:rsidP="00FE08A0">
            <w:pPr>
              <w:spacing w:after="0" w:line="20" w:lineRule="atLeast"/>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Здатність практичного застосування знань у сфері права у суді відповідного рівня та спеціалізації</w:t>
            </w:r>
          </w:p>
        </w:tc>
        <w:tc>
          <w:tcPr>
            <w:tcW w:w="1506" w:type="dxa"/>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bottom"/>
            <w:hideMark/>
          </w:tcPr>
          <w:p w:rsidR="009C6566" w:rsidRPr="000F4010" w:rsidRDefault="00545A73" w:rsidP="00FE08A0">
            <w:pPr>
              <w:spacing w:after="0" w:line="20" w:lineRule="atLeast"/>
              <w:jc w:val="center"/>
              <w:rPr>
                <w:rFonts w:ascii="Times New Roman" w:eastAsia="Times New Roman" w:hAnsi="Times New Roman"/>
                <w:sz w:val="25"/>
                <w:szCs w:val="25"/>
                <w:lang w:eastAsia="uk-UA"/>
              </w:rPr>
            </w:pPr>
            <w:r>
              <w:rPr>
                <w:rFonts w:ascii="Times New Roman" w:eastAsia="Times New Roman" w:hAnsi="Times New Roman"/>
                <w:sz w:val="25"/>
                <w:szCs w:val="25"/>
                <w:lang w:eastAsia="uk-UA"/>
              </w:rPr>
              <w:t>1</w:t>
            </w:r>
            <w:r w:rsidR="001B57CD">
              <w:rPr>
                <w:rFonts w:ascii="Times New Roman" w:eastAsia="Times New Roman" w:hAnsi="Times New Roman"/>
                <w:sz w:val="25"/>
                <w:szCs w:val="25"/>
                <w:lang w:eastAsia="uk-UA"/>
              </w:rPr>
              <w:t>1</w:t>
            </w:r>
            <w:r w:rsidR="00056E02">
              <w:rPr>
                <w:rFonts w:ascii="Times New Roman" w:eastAsia="Times New Roman" w:hAnsi="Times New Roman"/>
                <w:sz w:val="25"/>
                <w:szCs w:val="25"/>
                <w:lang w:eastAsia="uk-UA"/>
              </w:rPr>
              <w:t>6</w:t>
            </w:r>
            <w:r w:rsidR="00476D75" w:rsidRPr="000F4010">
              <w:rPr>
                <w:rFonts w:ascii="Times New Roman" w:eastAsia="Times New Roman" w:hAnsi="Times New Roman"/>
                <w:sz w:val="25"/>
                <w:szCs w:val="25"/>
                <w:lang w:eastAsia="uk-UA"/>
              </w:rPr>
              <w:t>,5</w:t>
            </w:r>
            <w:r w:rsidR="00056E02">
              <w:rPr>
                <w:rFonts w:ascii="Times New Roman" w:eastAsia="Times New Roman" w:hAnsi="Times New Roman"/>
                <w:sz w:val="25"/>
                <w:szCs w:val="25"/>
                <w:lang w:eastAsia="uk-UA"/>
              </w:rPr>
              <w:t>0</w:t>
            </w: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9C6566" w:rsidRPr="000F4010" w:rsidRDefault="009C6566" w:rsidP="00FE08A0">
            <w:pPr>
              <w:spacing w:after="0" w:line="240" w:lineRule="auto"/>
              <w:rPr>
                <w:rFonts w:ascii="Times New Roman" w:eastAsia="Times New Roman" w:hAnsi="Times New Roman"/>
                <w:sz w:val="25"/>
                <w:szCs w:val="25"/>
                <w:lang w:eastAsia="uk-UA"/>
              </w:rPr>
            </w:pPr>
          </w:p>
        </w:tc>
      </w:tr>
    </w:tbl>
    <w:p w:rsidR="007D22EC" w:rsidRPr="00915CCA" w:rsidRDefault="009C6566" w:rsidP="00915CCA">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Отже, загальна кількість балів за кваліфікаційний іспит –</w:t>
      </w:r>
      <w:r w:rsidR="00AD05FD">
        <w:rPr>
          <w:rFonts w:ascii="Times New Roman" w:eastAsia="Times New Roman" w:hAnsi="Times New Roman"/>
          <w:sz w:val="25"/>
          <w:szCs w:val="25"/>
          <w:lang w:eastAsia="uk-UA"/>
        </w:rPr>
        <w:t xml:space="preserve"> 34</w:t>
      </w:r>
      <w:r w:rsidR="00F757BF">
        <w:rPr>
          <w:rFonts w:ascii="Times New Roman" w:eastAsia="Times New Roman" w:hAnsi="Times New Roman"/>
          <w:sz w:val="25"/>
          <w:szCs w:val="25"/>
          <w:lang w:eastAsia="uk-UA"/>
        </w:rPr>
        <w:t>7</w:t>
      </w:r>
      <w:r w:rsidR="00AD05FD">
        <w:rPr>
          <w:rFonts w:ascii="Times New Roman" w:eastAsia="Times New Roman" w:hAnsi="Times New Roman"/>
          <w:sz w:val="25"/>
          <w:szCs w:val="25"/>
          <w:lang w:eastAsia="uk-UA"/>
        </w:rPr>
        <w:t>,</w:t>
      </w:r>
      <w:r w:rsidR="00F757BF">
        <w:rPr>
          <w:rFonts w:ascii="Times New Roman" w:eastAsia="Times New Roman" w:hAnsi="Times New Roman"/>
          <w:sz w:val="25"/>
          <w:szCs w:val="25"/>
          <w:lang w:eastAsia="uk-UA"/>
        </w:rPr>
        <w:t>7</w:t>
      </w:r>
      <w:r w:rsidR="00AD05FD">
        <w:rPr>
          <w:rFonts w:ascii="Times New Roman" w:eastAsia="Times New Roman" w:hAnsi="Times New Roman"/>
          <w:sz w:val="25"/>
          <w:szCs w:val="25"/>
          <w:lang w:eastAsia="uk-UA"/>
        </w:rPr>
        <w:t xml:space="preserve">0 </w:t>
      </w:r>
      <w:r w:rsidRPr="000F4010">
        <w:rPr>
          <w:rFonts w:ascii="Times New Roman" w:eastAsia="Times New Roman" w:hAnsi="Times New Roman"/>
          <w:sz w:val="25"/>
          <w:szCs w:val="25"/>
          <w:lang w:eastAsia="uk-UA"/>
        </w:rPr>
        <w:t>бала із 400 можливих, свідчить про підтвердження</w:t>
      </w:r>
      <w:r w:rsidR="00F757BF">
        <w:rPr>
          <w:rFonts w:ascii="Times New Roman" w:eastAsia="Times New Roman" w:hAnsi="Times New Roman"/>
          <w:sz w:val="25"/>
          <w:szCs w:val="25"/>
          <w:lang w:eastAsia="uk-UA"/>
        </w:rPr>
        <w:t xml:space="preserve"> Шофаренком Ю.Ф. </w:t>
      </w:r>
      <w:r w:rsidRPr="000F4010">
        <w:rPr>
          <w:rFonts w:ascii="Times New Roman" w:eastAsia="Times New Roman" w:hAnsi="Times New Roman"/>
          <w:sz w:val="25"/>
          <w:szCs w:val="25"/>
          <w:lang w:eastAsia="uk-UA"/>
        </w:rPr>
        <w:t xml:space="preserve">здатності здійснювати правосуддя в апеляційному загальному суді за критерієм професійної компетентності. </w:t>
      </w:r>
    </w:p>
    <w:p w:rsidR="001950BB" w:rsidRDefault="001950BB" w:rsidP="009C6566">
      <w:pPr>
        <w:spacing w:after="0" w:line="20" w:lineRule="atLeast"/>
        <w:ind w:firstLine="709"/>
        <w:jc w:val="both"/>
        <w:rPr>
          <w:rFonts w:ascii="Times New Roman" w:eastAsia="Times New Roman" w:hAnsi="Times New Roman"/>
          <w:b/>
          <w:sz w:val="25"/>
          <w:szCs w:val="25"/>
          <w:lang w:eastAsia="uk-UA"/>
        </w:rPr>
      </w:pPr>
    </w:p>
    <w:p w:rsidR="009C6566" w:rsidRPr="000F4010" w:rsidRDefault="009C6566" w:rsidP="009C6566">
      <w:pPr>
        <w:spacing w:after="0" w:line="20" w:lineRule="atLeast"/>
        <w:ind w:firstLine="709"/>
        <w:jc w:val="both"/>
        <w:rPr>
          <w:rFonts w:ascii="Times New Roman" w:eastAsia="Times New Roman" w:hAnsi="Times New Roman"/>
          <w:b/>
          <w:sz w:val="25"/>
          <w:szCs w:val="25"/>
          <w:lang w:eastAsia="uk-UA"/>
        </w:rPr>
      </w:pPr>
      <w:r w:rsidRPr="000F4010">
        <w:rPr>
          <w:rFonts w:ascii="Times New Roman" w:eastAsia="Times New Roman" w:hAnsi="Times New Roman"/>
          <w:b/>
          <w:sz w:val="25"/>
          <w:szCs w:val="25"/>
          <w:lang w:eastAsia="uk-UA"/>
        </w:rPr>
        <w:t xml:space="preserve">Проведення спеціальної перевірки. </w:t>
      </w:r>
    </w:p>
    <w:p w:rsidR="00F1437E" w:rsidRDefault="009C6566" w:rsidP="009C6566">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Відповідно до статті 75 Закону, статей 56–58 Закону України «Про запобігання корупції» та Порядку проведення спеціальної перевірки стосовно осіб, які претендують на зайняття посад, які передбачають зайняття відповідального або особливо відповідального становища, та посад з підвищеним корупційним ризиком, затвердженого постановою Кабінету Міністрів України від 25 березня 2015 року</w:t>
      </w:r>
      <w:r w:rsidR="000F4010">
        <w:rPr>
          <w:rFonts w:ascii="Times New Roman" w:eastAsia="Times New Roman" w:hAnsi="Times New Roman"/>
          <w:sz w:val="25"/>
          <w:szCs w:val="25"/>
          <w:lang w:eastAsia="uk-UA"/>
        </w:rPr>
        <w:t xml:space="preserve"> </w:t>
      </w:r>
      <w:r w:rsidRPr="000F4010">
        <w:rPr>
          <w:rFonts w:ascii="Times New Roman" w:eastAsia="Times New Roman" w:hAnsi="Times New Roman"/>
          <w:sz w:val="25"/>
          <w:szCs w:val="25"/>
          <w:lang w:eastAsia="uk-UA"/>
        </w:rPr>
        <w:t>№ 171 (у редакції постанови Кабінету Міністрів Укра</w:t>
      </w:r>
      <w:r w:rsidR="000F4010">
        <w:rPr>
          <w:rFonts w:ascii="Times New Roman" w:eastAsia="Times New Roman" w:hAnsi="Times New Roman"/>
          <w:sz w:val="25"/>
          <w:szCs w:val="25"/>
          <w:lang w:eastAsia="uk-UA"/>
        </w:rPr>
        <w:t xml:space="preserve">їни від 27 серпня 2022 року </w:t>
      </w:r>
      <w:r w:rsidRPr="000F4010">
        <w:rPr>
          <w:rFonts w:ascii="Times New Roman" w:eastAsia="Times New Roman" w:hAnsi="Times New Roman"/>
          <w:sz w:val="25"/>
          <w:szCs w:val="25"/>
          <w:lang w:eastAsia="uk-UA"/>
        </w:rPr>
        <w:t>№ 959), Вищою кваліфікаційною комісією суддів України організовано проведення спеціальної перевірки стосовно кандидатів на посаду судді апеляційного загального суду, зокрема</w:t>
      </w:r>
      <w:r w:rsidR="000F4010">
        <w:rPr>
          <w:rFonts w:ascii="Times New Roman" w:eastAsia="Times New Roman" w:hAnsi="Times New Roman"/>
          <w:sz w:val="25"/>
          <w:szCs w:val="25"/>
          <w:lang w:eastAsia="uk-UA"/>
        </w:rPr>
        <w:t xml:space="preserve"> </w:t>
      </w:r>
      <w:r w:rsidR="00804FC2">
        <w:rPr>
          <w:rFonts w:ascii="Times New Roman" w:eastAsia="Times New Roman" w:hAnsi="Times New Roman"/>
          <w:sz w:val="25"/>
          <w:szCs w:val="25"/>
          <w:lang w:eastAsia="uk-UA"/>
        </w:rPr>
        <w:t xml:space="preserve">                  </w:t>
      </w:r>
      <w:r w:rsidR="00D167CA">
        <w:rPr>
          <w:rFonts w:ascii="Times New Roman" w:eastAsia="Times New Roman" w:hAnsi="Times New Roman"/>
          <w:sz w:val="25"/>
          <w:szCs w:val="25"/>
          <w:lang w:eastAsia="uk-UA"/>
        </w:rPr>
        <w:t xml:space="preserve"> </w:t>
      </w:r>
      <w:r w:rsidR="00F1437E">
        <w:rPr>
          <w:rFonts w:ascii="Times New Roman" w:eastAsia="Times New Roman" w:hAnsi="Times New Roman"/>
          <w:sz w:val="25"/>
          <w:szCs w:val="25"/>
          <w:lang w:eastAsia="uk-UA"/>
        </w:rPr>
        <w:t xml:space="preserve"> Шофаренка Ю.Ф. </w:t>
      </w:r>
    </w:p>
    <w:p w:rsidR="009C6566" w:rsidRDefault="009C6566" w:rsidP="009C6566">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Запити про надання відомостей стосовно</w:t>
      </w:r>
      <w:r w:rsidR="0031772F">
        <w:rPr>
          <w:rFonts w:ascii="Times New Roman" w:eastAsia="Times New Roman" w:hAnsi="Times New Roman"/>
          <w:sz w:val="25"/>
          <w:szCs w:val="25"/>
          <w:lang w:eastAsia="uk-UA"/>
        </w:rPr>
        <w:t xml:space="preserve"> Шофаренка Ю.Ф</w:t>
      </w:r>
      <w:r w:rsidR="006F61C3">
        <w:rPr>
          <w:rFonts w:ascii="Times New Roman" w:eastAsia="Times New Roman" w:hAnsi="Times New Roman"/>
          <w:sz w:val="25"/>
          <w:szCs w:val="25"/>
          <w:lang w:eastAsia="uk-UA"/>
        </w:rPr>
        <w:t xml:space="preserve">. </w:t>
      </w:r>
      <w:r w:rsidRPr="000F4010">
        <w:rPr>
          <w:rFonts w:ascii="Times New Roman" w:eastAsia="Times New Roman" w:hAnsi="Times New Roman"/>
          <w:sz w:val="25"/>
          <w:szCs w:val="25"/>
          <w:lang w:eastAsia="uk-UA"/>
        </w:rPr>
        <w:t>надіслано до</w:t>
      </w:r>
      <w:r w:rsidR="006F61C3">
        <w:rPr>
          <w:rFonts w:ascii="Times New Roman" w:eastAsia="Times New Roman" w:hAnsi="Times New Roman"/>
          <w:sz w:val="25"/>
          <w:szCs w:val="25"/>
          <w:lang w:eastAsia="uk-UA"/>
        </w:rPr>
        <w:t xml:space="preserve"> </w:t>
      </w:r>
      <w:r w:rsidRPr="000F4010">
        <w:rPr>
          <w:rFonts w:ascii="Times New Roman" w:eastAsia="Times New Roman" w:hAnsi="Times New Roman"/>
          <w:sz w:val="25"/>
          <w:szCs w:val="25"/>
          <w:lang w:eastAsia="uk-UA"/>
        </w:rPr>
        <w:t>Державної судової адміністрації України, Міністерства охорони здоров’я України, Міністерства освіти і науки України, Міністерства юстиції України, Центрального міжрегіонального управління Міністерства юстиції (м. Київ), Національного агентства з питань запобігання корупції (далі – НАЗК), Національної комісії з цінних паперів та фондового ринку, Департаменту кримінального аналізу Національної поліції України,</w:t>
      </w:r>
      <w:r w:rsidR="007D1EDD">
        <w:rPr>
          <w:rFonts w:ascii="Times New Roman" w:eastAsia="Times New Roman" w:hAnsi="Times New Roman"/>
          <w:sz w:val="25"/>
          <w:szCs w:val="25"/>
          <w:lang w:eastAsia="uk-UA"/>
        </w:rPr>
        <w:t xml:space="preserve"> </w:t>
      </w:r>
      <w:r w:rsidR="0031772F">
        <w:rPr>
          <w:rFonts w:ascii="Times New Roman" w:eastAsia="Times New Roman" w:hAnsi="Times New Roman"/>
          <w:sz w:val="25"/>
          <w:szCs w:val="25"/>
          <w:lang w:eastAsia="uk-UA"/>
        </w:rPr>
        <w:t xml:space="preserve">Дніпропетровського </w:t>
      </w:r>
      <w:r w:rsidR="007A7561" w:rsidRPr="000F4010">
        <w:rPr>
          <w:rFonts w:ascii="Times New Roman" w:eastAsia="Times New Roman" w:hAnsi="Times New Roman"/>
          <w:sz w:val="25"/>
          <w:szCs w:val="25"/>
          <w:lang w:eastAsia="uk-UA"/>
        </w:rPr>
        <w:t>обласного</w:t>
      </w:r>
      <w:r w:rsidRPr="000F4010">
        <w:rPr>
          <w:rFonts w:ascii="Times New Roman" w:eastAsia="Times New Roman" w:hAnsi="Times New Roman"/>
          <w:sz w:val="25"/>
          <w:szCs w:val="25"/>
          <w:lang w:eastAsia="uk-UA"/>
        </w:rPr>
        <w:t xml:space="preserve"> територіального центру комплектування та соціальної підтримки.</w:t>
      </w:r>
    </w:p>
    <w:p w:rsidR="00F06564" w:rsidRPr="000F4010" w:rsidRDefault="00F06564" w:rsidP="009C6566">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Pr>
          <w:rFonts w:ascii="Times New Roman" w:eastAsia="Times New Roman" w:hAnsi="Times New Roman"/>
          <w:sz w:val="25"/>
          <w:szCs w:val="25"/>
          <w:lang w:eastAsia="uk-UA"/>
        </w:rPr>
        <w:t xml:space="preserve">Комісією отримано відповіді від уповноважених державних органів з інформацією про кандидата на посаду судді апеляційного загального суду Шофаренка Ю.Ф. </w:t>
      </w:r>
    </w:p>
    <w:p w:rsidR="00457DB3" w:rsidRDefault="0070484E" w:rsidP="00A4487D">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457DB3">
        <w:rPr>
          <w:rFonts w:ascii="Times New Roman" w:eastAsia="Times New Roman" w:hAnsi="Times New Roman"/>
          <w:sz w:val="25"/>
          <w:szCs w:val="25"/>
          <w:lang w:eastAsia="uk-UA"/>
        </w:rPr>
        <w:t>Комісією також перевірено в Єдиному державному реєстрі судових рішень відомості про кандидата на посаду судді на предмет обмеження дієздатності або недієздатності.</w:t>
      </w:r>
    </w:p>
    <w:p w:rsidR="00BF6EB8" w:rsidRDefault="00BF6EB8" w:rsidP="00A4487D">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Pr>
          <w:rFonts w:ascii="Times New Roman" w:eastAsia="Times New Roman" w:hAnsi="Times New Roman"/>
          <w:sz w:val="25"/>
          <w:szCs w:val="25"/>
          <w:lang w:eastAsia="uk-UA"/>
        </w:rPr>
        <w:t xml:space="preserve">Під час проведення спеціальної перевірки не отримано інформації, яка свідчить про невідповідність Шофаренка Ю.Ф. вимогам до кандидата на посаду судді. </w:t>
      </w:r>
    </w:p>
    <w:p w:rsidR="007B581E" w:rsidRDefault="007B581E" w:rsidP="00313BD3">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7B581E">
        <w:rPr>
          <w:rFonts w:ascii="Times New Roman" w:eastAsia="Times New Roman" w:hAnsi="Times New Roman"/>
          <w:sz w:val="25"/>
          <w:szCs w:val="25"/>
          <w:lang w:eastAsia="uk-UA"/>
        </w:rPr>
        <w:t>За результатами спеціальної перевірки уповноваженим представником секретаріату Комісії відповідно до Порядку проведення спеціальної перевірки стосовно осіб, які претендують на зайняття посад, які передбачають зайняття відповідального або особливо відповідального становища, та посад з підвищеним корупційним ризиком, сформовано довідку про спеціальну перевірку.</w:t>
      </w:r>
    </w:p>
    <w:p w:rsidR="00313BD3" w:rsidRDefault="009C6566" w:rsidP="00A14510">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Результати спеціальної перевірки враховуються Комісією при встановленні відповідності кандидата критеріям професійної етики та доброчесності.</w:t>
      </w:r>
    </w:p>
    <w:p w:rsidR="00CC246A" w:rsidRDefault="00CC246A" w:rsidP="00A4487D">
      <w:pPr>
        <w:shd w:val="clear" w:color="auto" w:fill="FFFFFF"/>
        <w:tabs>
          <w:tab w:val="left" w:pos="426"/>
        </w:tabs>
        <w:spacing w:after="0" w:line="20" w:lineRule="atLeast"/>
        <w:jc w:val="both"/>
        <w:rPr>
          <w:rFonts w:ascii="Times New Roman" w:eastAsia="Times New Roman" w:hAnsi="Times New Roman"/>
          <w:sz w:val="25"/>
          <w:szCs w:val="25"/>
          <w:lang w:eastAsia="uk-UA"/>
        </w:rPr>
      </w:pPr>
    </w:p>
    <w:p w:rsidR="009C6566" w:rsidRPr="000F4010" w:rsidRDefault="009C6566" w:rsidP="009C6566">
      <w:pPr>
        <w:spacing w:after="0" w:line="20" w:lineRule="atLeast"/>
        <w:ind w:firstLine="709"/>
        <w:jc w:val="both"/>
        <w:rPr>
          <w:rFonts w:ascii="Times New Roman" w:eastAsia="Times New Roman" w:hAnsi="Times New Roman"/>
          <w:b/>
          <w:sz w:val="25"/>
          <w:szCs w:val="25"/>
          <w:lang w:eastAsia="uk-UA"/>
        </w:rPr>
      </w:pPr>
      <w:r w:rsidRPr="000F4010">
        <w:rPr>
          <w:rFonts w:ascii="Times New Roman" w:eastAsia="Times New Roman" w:hAnsi="Times New Roman"/>
          <w:b/>
          <w:sz w:val="25"/>
          <w:szCs w:val="25"/>
          <w:lang w:eastAsia="uk-UA"/>
        </w:rPr>
        <w:lastRenderedPageBreak/>
        <w:t>Дослідження досьє кандидата на посаду судді та проведення співбесіди (встановлення відповідності кандидата критеріям особистої та соціальної компетентності, а також критеріям професійної етики та доброчесності).</w:t>
      </w:r>
    </w:p>
    <w:p w:rsidR="009C6566" w:rsidRDefault="009C6566" w:rsidP="009C6566">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Згідно з рішенням Комісії від 17 квітня 2025 року № 89/зп-25 до другого етапу кваліфікаційного оцінювання «Дослідження досьє та проведення співбесіди» у межах конкурсу, оголошеного рішенням Комісії від 14 вересня 2023 року № 94/зп-23</w:t>
      </w:r>
      <w:r w:rsidR="000F4010">
        <w:rPr>
          <w:rFonts w:ascii="Times New Roman" w:eastAsia="Times New Roman" w:hAnsi="Times New Roman"/>
          <w:sz w:val="25"/>
          <w:szCs w:val="25"/>
          <w:lang w:eastAsia="uk-UA"/>
        </w:rPr>
        <w:t xml:space="preserve"> </w:t>
      </w:r>
      <w:r w:rsidRPr="000F4010">
        <w:rPr>
          <w:rFonts w:ascii="Times New Roman" w:eastAsia="Times New Roman" w:hAnsi="Times New Roman"/>
          <w:sz w:val="25"/>
          <w:szCs w:val="25"/>
          <w:lang w:eastAsia="uk-UA"/>
        </w:rPr>
        <w:t>(зі змінами),</w:t>
      </w:r>
      <w:r w:rsidR="00973D28">
        <w:rPr>
          <w:rFonts w:ascii="Times New Roman" w:eastAsia="Times New Roman" w:hAnsi="Times New Roman"/>
          <w:sz w:val="25"/>
          <w:szCs w:val="25"/>
          <w:lang w:eastAsia="uk-UA"/>
        </w:rPr>
        <w:t> </w:t>
      </w:r>
      <w:r w:rsidRPr="000F4010">
        <w:rPr>
          <w:rFonts w:ascii="Times New Roman" w:eastAsia="Times New Roman" w:hAnsi="Times New Roman"/>
          <w:sz w:val="25"/>
          <w:szCs w:val="25"/>
          <w:lang w:eastAsia="uk-UA"/>
        </w:rPr>
        <w:t>допущено 706 кандидатів на посади суддів апеляційних загальних судів, які успішно склали кваліфікаційний іспит, зокрема</w:t>
      </w:r>
      <w:r w:rsidR="006B6576">
        <w:rPr>
          <w:rFonts w:ascii="Times New Roman" w:eastAsia="Times New Roman" w:hAnsi="Times New Roman"/>
          <w:sz w:val="25"/>
          <w:szCs w:val="25"/>
          <w:lang w:eastAsia="uk-UA"/>
        </w:rPr>
        <w:t xml:space="preserve"> </w:t>
      </w:r>
      <w:r w:rsidR="00C20602">
        <w:rPr>
          <w:rFonts w:ascii="Times New Roman" w:eastAsia="Times New Roman" w:hAnsi="Times New Roman"/>
          <w:sz w:val="25"/>
          <w:szCs w:val="25"/>
          <w:lang w:eastAsia="uk-UA"/>
        </w:rPr>
        <w:t>Шофаренка Ю.Ф</w:t>
      </w:r>
      <w:r w:rsidR="006B6576">
        <w:rPr>
          <w:rFonts w:ascii="Times New Roman" w:eastAsia="Times New Roman" w:hAnsi="Times New Roman"/>
          <w:sz w:val="25"/>
          <w:szCs w:val="25"/>
          <w:lang w:eastAsia="uk-UA"/>
        </w:rPr>
        <w:t xml:space="preserve">. </w:t>
      </w:r>
    </w:p>
    <w:p w:rsidR="00E138F7" w:rsidRDefault="00E138F7" w:rsidP="00C66838">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E138F7">
        <w:rPr>
          <w:rFonts w:ascii="Times New Roman" w:eastAsia="Times New Roman" w:hAnsi="Times New Roman"/>
          <w:sz w:val="25"/>
          <w:szCs w:val="25"/>
          <w:lang w:eastAsia="uk-UA"/>
        </w:rPr>
        <w:t xml:space="preserve">Рішенням Вищої кваліфікаційної комісії суддів України від 02 липня 2025 року </w:t>
      </w:r>
      <w:r>
        <w:rPr>
          <w:rFonts w:ascii="Times New Roman" w:eastAsia="Times New Roman" w:hAnsi="Times New Roman"/>
          <w:sz w:val="25"/>
          <w:szCs w:val="25"/>
          <w:lang w:eastAsia="uk-UA"/>
        </w:rPr>
        <w:t xml:space="preserve">            </w:t>
      </w:r>
      <w:r w:rsidRPr="00E138F7">
        <w:rPr>
          <w:rFonts w:ascii="Times New Roman" w:eastAsia="Times New Roman" w:hAnsi="Times New Roman"/>
          <w:sz w:val="25"/>
          <w:szCs w:val="25"/>
          <w:lang w:eastAsia="uk-UA"/>
        </w:rPr>
        <w:t>№ 127/зп-25 визначено суди, які включаються до другої групи судів на першій стадії конкурсу на зайняття вакантних посад суддів в апеляційних загальних судах, оголошеного рішенням Комісії від 14 вересня 2023 року № 94/зп-23, а саме: Дніпровський апеляційний суд, Київський апеляційний суд, Львівський апеляційний суд, Одеський апеляційний суд, Харківський апеляційний суд, Миколаївський апеляційний суд.</w:t>
      </w:r>
    </w:p>
    <w:p w:rsidR="00617DBE" w:rsidRPr="00617DBE" w:rsidRDefault="000005E4" w:rsidP="009175EF">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Pr>
          <w:rFonts w:ascii="Times New Roman" w:eastAsia="Times New Roman" w:hAnsi="Times New Roman"/>
          <w:sz w:val="25"/>
          <w:szCs w:val="25"/>
          <w:lang w:eastAsia="uk-UA"/>
        </w:rPr>
        <w:t xml:space="preserve">Шофаренко Ю.Ф. </w:t>
      </w:r>
      <w:r w:rsidR="00617DBE" w:rsidRPr="00617DBE">
        <w:rPr>
          <w:rFonts w:ascii="Times New Roman" w:eastAsia="Times New Roman" w:hAnsi="Times New Roman"/>
          <w:sz w:val="25"/>
          <w:szCs w:val="25"/>
          <w:lang w:eastAsia="uk-UA"/>
        </w:rPr>
        <w:t>надісла</w:t>
      </w:r>
      <w:r w:rsidR="00214AFE">
        <w:rPr>
          <w:rFonts w:ascii="Times New Roman" w:eastAsia="Times New Roman" w:hAnsi="Times New Roman"/>
          <w:sz w:val="25"/>
          <w:szCs w:val="25"/>
          <w:lang w:eastAsia="uk-UA"/>
        </w:rPr>
        <w:t>в</w:t>
      </w:r>
      <w:r w:rsidR="00617DBE" w:rsidRPr="00617DBE">
        <w:rPr>
          <w:rFonts w:ascii="Times New Roman" w:eastAsia="Times New Roman" w:hAnsi="Times New Roman"/>
          <w:sz w:val="25"/>
          <w:szCs w:val="25"/>
          <w:lang w:eastAsia="uk-UA"/>
        </w:rPr>
        <w:t xml:space="preserve"> до Комісії заяву про намір претендувати на посаду судді </w:t>
      </w:r>
      <w:r w:rsidR="00C13CB9">
        <w:rPr>
          <w:rFonts w:ascii="Times New Roman" w:eastAsia="Times New Roman" w:hAnsi="Times New Roman"/>
          <w:sz w:val="25"/>
          <w:szCs w:val="25"/>
          <w:lang w:eastAsia="uk-UA"/>
        </w:rPr>
        <w:t xml:space="preserve">Дніпровського </w:t>
      </w:r>
      <w:r w:rsidR="00617DBE" w:rsidRPr="00617DBE">
        <w:rPr>
          <w:rFonts w:ascii="Times New Roman" w:eastAsia="Times New Roman" w:hAnsi="Times New Roman"/>
          <w:sz w:val="25"/>
          <w:szCs w:val="25"/>
          <w:lang w:eastAsia="uk-UA"/>
        </w:rPr>
        <w:t>апеляційного суду.</w:t>
      </w:r>
    </w:p>
    <w:p w:rsidR="00617DBE" w:rsidRPr="000F4010" w:rsidRDefault="00617DBE" w:rsidP="00A52E65">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617DBE">
        <w:rPr>
          <w:rFonts w:ascii="Times New Roman" w:eastAsia="Times New Roman" w:hAnsi="Times New Roman"/>
          <w:sz w:val="25"/>
          <w:szCs w:val="25"/>
          <w:lang w:eastAsia="uk-UA"/>
        </w:rPr>
        <w:t>Згідно з рішенням Комісії від 30 липня 2025 року № 143/зп-25 в межах вказаного конкурсу здійснено повторний автоматизований розподіл справ (документів) кандидатів на посади суддів.</w:t>
      </w:r>
    </w:p>
    <w:p w:rsidR="009C6566" w:rsidRPr="000F4010" w:rsidRDefault="009C6566" w:rsidP="009C6566">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Відповідно до протоколу повторного розподілу між членами Комісії від</w:t>
      </w:r>
      <w:r w:rsidR="00B724F0">
        <w:rPr>
          <w:rFonts w:ascii="Times New Roman" w:eastAsia="Times New Roman" w:hAnsi="Times New Roman"/>
          <w:sz w:val="25"/>
          <w:szCs w:val="25"/>
          <w:lang w:eastAsia="uk-UA"/>
        </w:rPr>
        <w:t> </w:t>
      </w:r>
      <w:r w:rsidR="007A7561" w:rsidRPr="000F4010">
        <w:rPr>
          <w:rFonts w:ascii="Times New Roman" w:eastAsia="Times New Roman" w:hAnsi="Times New Roman"/>
          <w:sz w:val="25"/>
          <w:szCs w:val="25"/>
          <w:lang w:val="ru-RU" w:eastAsia="uk-UA"/>
        </w:rPr>
        <w:t>01</w:t>
      </w:r>
      <w:r w:rsidR="00B724F0">
        <w:rPr>
          <w:rFonts w:ascii="Times New Roman" w:eastAsia="Times New Roman" w:hAnsi="Times New Roman"/>
          <w:sz w:val="25"/>
          <w:szCs w:val="25"/>
          <w:lang w:val="ru-RU" w:eastAsia="uk-UA"/>
        </w:rPr>
        <w:t> </w:t>
      </w:r>
      <w:r w:rsidR="007A7561" w:rsidRPr="000F4010">
        <w:rPr>
          <w:rFonts w:ascii="Times New Roman" w:eastAsia="Times New Roman" w:hAnsi="Times New Roman"/>
          <w:sz w:val="25"/>
          <w:szCs w:val="25"/>
          <w:lang w:val="ru-RU" w:eastAsia="uk-UA"/>
        </w:rPr>
        <w:t>се</w:t>
      </w:r>
      <w:r w:rsidR="005D7CEB">
        <w:rPr>
          <w:rFonts w:ascii="Times New Roman" w:eastAsia="Times New Roman" w:hAnsi="Times New Roman"/>
          <w:sz w:val="25"/>
          <w:szCs w:val="25"/>
          <w:lang w:val="ru-RU" w:eastAsia="uk-UA"/>
        </w:rPr>
        <w:t>рпня</w:t>
      </w:r>
      <w:r w:rsidR="00B724F0">
        <w:rPr>
          <w:rFonts w:ascii="Times New Roman" w:eastAsia="Times New Roman" w:hAnsi="Times New Roman"/>
          <w:sz w:val="25"/>
          <w:szCs w:val="25"/>
          <w:lang w:eastAsia="uk-UA"/>
        </w:rPr>
        <w:t> </w:t>
      </w:r>
      <w:r w:rsidRPr="000F4010">
        <w:rPr>
          <w:rFonts w:ascii="Times New Roman" w:eastAsia="Times New Roman" w:hAnsi="Times New Roman"/>
          <w:sz w:val="25"/>
          <w:szCs w:val="25"/>
          <w:lang w:eastAsia="uk-UA"/>
        </w:rPr>
        <w:t>2025 року доповідачем за результатами розгляду матеріалів кандидата на посаду судді апеляційного загального суду</w:t>
      </w:r>
      <w:r w:rsidR="00E56373">
        <w:rPr>
          <w:rFonts w:ascii="Times New Roman" w:eastAsia="Times New Roman" w:hAnsi="Times New Roman"/>
          <w:sz w:val="25"/>
          <w:szCs w:val="25"/>
          <w:lang w:eastAsia="uk-UA"/>
        </w:rPr>
        <w:t xml:space="preserve"> Шофаренка Ю.Ф. </w:t>
      </w:r>
      <w:r w:rsidRPr="000F4010">
        <w:rPr>
          <w:rFonts w:ascii="Times New Roman" w:eastAsia="Times New Roman" w:hAnsi="Times New Roman"/>
          <w:sz w:val="25"/>
          <w:szCs w:val="25"/>
          <w:lang w:eastAsia="uk-UA"/>
        </w:rPr>
        <w:t xml:space="preserve">визначено члена Комісії </w:t>
      </w:r>
      <w:r w:rsidR="002F73EF">
        <w:rPr>
          <w:rFonts w:ascii="Times New Roman" w:eastAsia="Times New Roman" w:hAnsi="Times New Roman"/>
          <w:sz w:val="25"/>
          <w:szCs w:val="25"/>
          <w:lang w:eastAsia="uk-UA"/>
        </w:rPr>
        <w:t xml:space="preserve">               </w:t>
      </w:r>
      <w:r w:rsidRPr="000F4010">
        <w:rPr>
          <w:rFonts w:ascii="Times New Roman" w:eastAsia="Times New Roman" w:hAnsi="Times New Roman"/>
          <w:sz w:val="25"/>
          <w:szCs w:val="25"/>
          <w:lang w:eastAsia="uk-UA"/>
        </w:rPr>
        <w:t>Шевчук Г.М.</w:t>
      </w:r>
    </w:p>
    <w:p w:rsidR="009C6566" w:rsidRPr="000F4010" w:rsidRDefault="009C6566" w:rsidP="009C6566">
      <w:pPr>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 xml:space="preserve">Комісією в межах повноважень надіслано запити до НАЗК, Офісу Генерального прокурора, Національної поліції України, Служби безпеки України, Міністерства юстиції України, Національного антикорупційного бюро України, а також отримано відомості з державних реєстрів та інформаційних систем. </w:t>
      </w:r>
      <w:r w:rsidR="000E6695">
        <w:rPr>
          <w:rFonts w:ascii="Times New Roman" w:eastAsia="Times New Roman" w:hAnsi="Times New Roman"/>
          <w:sz w:val="25"/>
          <w:szCs w:val="25"/>
          <w:lang w:eastAsia="uk-UA"/>
        </w:rPr>
        <w:t>В</w:t>
      </w:r>
      <w:r w:rsidRPr="000F4010">
        <w:rPr>
          <w:rFonts w:ascii="Times New Roman" w:eastAsia="Times New Roman" w:hAnsi="Times New Roman"/>
          <w:sz w:val="25"/>
          <w:szCs w:val="25"/>
          <w:lang w:eastAsia="uk-UA"/>
        </w:rPr>
        <w:t>ідповіді державних органів та витяги з реєстрів долучено до суддівського досьє.</w:t>
      </w:r>
      <w:r w:rsidR="00602AC1">
        <w:rPr>
          <w:rFonts w:ascii="Times New Roman" w:eastAsia="Times New Roman" w:hAnsi="Times New Roman"/>
          <w:sz w:val="25"/>
          <w:szCs w:val="25"/>
          <w:lang w:eastAsia="uk-UA"/>
        </w:rPr>
        <w:t xml:space="preserve"> </w:t>
      </w:r>
    </w:p>
    <w:p w:rsidR="00873B3D" w:rsidRPr="00873B3D" w:rsidRDefault="00873B3D" w:rsidP="00873B3D">
      <w:pPr>
        <w:tabs>
          <w:tab w:val="left" w:pos="567"/>
        </w:tabs>
        <w:spacing w:after="0" w:line="20" w:lineRule="atLeast"/>
        <w:ind w:firstLine="709"/>
        <w:jc w:val="both"/>
        <w:rPr>
          <w:rFonts w:ascii="Times New Roman" w:eastAsia="Times New Roman" w:hAnsi="Times New Roman"/>
          <w:sz w:val="25"/>
          <w:szCs w:val="25"/>
          <w:lang w:eastAsia="uk-UA"/>
        </w:rPr>
      </w:pPr>
      <w:r w:rsidRPr="00873B3D">
        <w:rPr>
          <w:rFonts w:ascii="Times New Roman" w:eastAsia="Times New Roman" w:hAnsi="Times New Roman"/>
          <w:sz w:val="25"/>
          <w:szCs w:val="25"/>
          <w:lang w:eastAsia="uk-UA"/>
        </w:rPr>
        <w:t>Комісія 06 серпня 2025 року звернулась до кандидатів на посаду судді апеляційного загального суду (лист № 21-6808/25) та запропонувала надати для долучення до досьє та оцінювання під час співбесіди пояснення та докази (за наявності), які, на думку кандидата, підтверджують відповідність критеріям особистої та соціальної компетентності.</w:t>
      </w:r>
    </w:p>
    <w:p w:rsidR="00873B3D" w:rsidRDefault="00873B3D" w:rsidP="002915C4">
      <w:pPr>
        <w:tabs>
          <w:tab w:val="left" w:pos="567"/>
        </w:tabs>
        <w:spacing w:after="0" w:line="20" w:lineRule="atLeast"/>
        <w:ind w:firstLine="709"/>
        <w:jc w:val="both"/>
        <w:rPr>
          <w:rFonts w:ascii="Times New Roman" w:eastAsia="Times New Roman" w:hAnsi="Times New Roman"/>
          <w:sz w:val="25"/>
          <w:szCs w:val="25"/>
          <w:lang w:eastAsia="uk-UA"/>
        </w:rPr>
      </w:pPr>
      <w:r w:rsidRPr="00873B3D">
        <w:rPr>
          <w:rFonts w:ascii="Times New Roman" w:eastAsia="Times New Roman" w:hAnsi="Times New Roman"/>
          <w:sz w:val="25"/>
          <w:szCs w:val="25"/>
          <w:lang w:eastAsia="uk-UA"/>
        </w:rPr>
        <w:t xml:space="preserve">До Комісії </w:t>
      </w:r>
      <w:r w:rsidR="00231777">
        <w:rPr>
          <w:rFonts w:ascii="Times New Roman" w:eastAsia="Times New Roman" w:hAnsi="Times New Roman"/>
          <w:sz w:val="25"/>
          <w:szCs w:val="25"/>
          <w:lang w:eastAsia="uk-UA"/>
        </w:rPr>
        <w:t>15</w:t>
      </w:r>
      <w:r w:rsidRPr="00873B3D">
        <w:rPr>
          <w:rFonts w:ascii="Times New Roman" w:eastAsia="Times New Roman" w:hAnsi="Times New Roman"/>
          <w:sz w:val="25"/>
          <w:szCs w:val="25"/>
          <w:lang w:eastAsia="uk-UA"/>
        </w:rPr>
        <w:t xml:space="preserve"> серпня 2025 року надійшли пояснення</w:t>
      </w:r>
      <w:r w:rsidR="00231777">
        <w:rPr>
          <w:rFonts w:ascii="Times New Roman" w:eastAsia="Times New Roman" w:hAnsi="Times New Roman"/>
          <w:sz w:val="25"/>
          <w:szCs w:val="25"/>
          <w:lang w:eastAsia="uk-UA"/>
        </w:rPr>
        <w:t xml:space="preserve"> Шофаренка Ю.Ф. </w:t>
      </w:r>
      <w:r w:rsidRPr="00873B3D">
        <w:rPr>
          <w:rFonts w:ascii="Times New Roman" w:eastAsia="Times New Roman" w:hAnsi="Times New Roman"/>
          <w:sz w:val="25"/>
          <w:szCs w:val="25"/>
          <w:lang w:eastAsia="uk-UA"/>
        </w:rPr>
        <w:t>Кандидат нада</w:t>
      </w:r>
      <w:r w:rsidR="00E515CA">
        <w:rPr>
          <w:rFonts w:ascii="Times New Roman" w:eastAsia="Times New Roman" w:hAnsi="Times New Roman"/>
          <w:sz w:val="25"/>
          <w:szCs w:val="25"/>
          <w:lang w:eastAsia="uk-UA"/>
        </w:rPr>
        <w:t>в</w:t>
      </w:r>
      <w:r w:rsidRPr="00873B3D">
        <w:rPr>
          <w:rFonts w:ascii="Times New Roman" w:eastAsia="Times New Roman" w:hAnsi="Times New Roman"/>
          <w:sz w:val="25"/>
          <w:szCs w:val="25"/>
          <w:lang w:eastAsia="uk-UA"/>
        </w:rPr>
        <w:t xml:space="preserve"> інформацію, яка, на </w:t>
      </w:r>
      <w:r w:rsidR="00E515CA">
        <w:rPr>
          <w:rFonts w:ascii="Times New Roman" w:eastAsia="Times New Roman" w:hAnsi="Times New Roman"/>
          <w:sz w:val="25"/>
          <w:szCs w:val="25"/>
          <w:lang w:eastAsia="uk-UA"/>
        </w:rPr>
        <w:t>його</w:t>
      </w:r>
      <w:r w:rsidRPr="00873B3D">
        <w:rPr>
          <w:rFonts w:ascii="Times New Roman" w:eastAsia="Times New Roman" w:hAnsi="Times New Roman"/>
          <w:sz w:val="25"/>
          <w:szCs w:val="25"/>
          <w:lang w:eastAsia="uk-UA"/>
        </w:rPr>
        <w:t xml:space="preserve"> думку, підтверджує відповідність показникам критерію особистої компетентності: «Рішучість та відповідальність», «Безперервний розвиток»,  та показникам критерію соціальної компетентності: «Ефективна комунікація», «Ефективна взаємодія», «Стійкість мотивації», «Емоційна стійкість».</w:t>
      </w:r>
    </w:p>
    <w:p w:rsidR="00F408F8" w:rsidRPr="000F4010" w:rsidRDefault="00F408F8" w:rsidP="00F408F8">
      <w:pPr>
        <w:tabs>
          <w:tab w:val="left" w:pos="567"/>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До Комісії</w:t>
      </w:r>
      <w:r w:rsidR="002915C4">
        <w:rPr>
          <w:rFonts w:ascii="Times New Roman" w:eastAsia="Times New Roman" w:hAnsi="Times New Roman"/>
          <w:sz w:val="25"/>
          <w:szCs w:val="25"/>
          <w:lang w:eastAsia="uk-UA"/>
        </w:rPr>
        <w:t xml:space="preserve"> </w:t>
      </w:r>
      <w:r w:rsidR="00CF1007">
        <w:rPr>
          <w:rFonts w:ascii="Times New Roman" w:eastAsia="Times New Roman" w:hAnsi="Times New Roman"/>
          <w:sz w:val="25"/>
          <w:szCs w:val="25"/>
          <w:lang w:eastAsia="uk-UA"/>
        </w:rPr>
        <w:t>30</w:t>
      </w:r>
      <w:r w:rsidR="002915C4">
        <w:rPr>
          <w:rFonts w:ascii="Times New Roman" w:eastAsia="Times New Roman" w:hAnsi="Times New Roman"/>
          <w:sz w:val="25"/>
          <w:szCs w:val="25"/>
          <w:lang w:eastAsia="uk-UA"/>
        </w:rPr>
        <w:t xml:space="preserve"> </w:t>
      </w:r>
      <w:r w:rsidR="00CF1007">
        <w:rPr>
          <w:rFonts w:ascii="Times New Roman" w:eastAsia="Times New Roman" w:hAnsi="Times New Roman"/>
          <w:sz w:val="25"/>
          <w:szCs w:val="25"/>
          <w:lang w:eastAsia="uk-UA"/>
        </w:rPr>
        <w:t>березня</w:t>
      </w:r>
      <w:r w:rsidR="002915C4">
        <w:rPr>
          <w:rFonts w:ascii="Times New Roman" w:eastAsia="Times New Roman" w:hAnsi="Times New Roman"/>
          <w:sz w:val="25"/>
          <w:szCs w:val="25"/>
          <w:lang w:eastAsia="uk-UA"/>
        </w:rPr>
        <w:t xml:space="preserve"> </w:t>
      </w:r>
      <w:r w:rsidRPr="000F4010">
        <w:rPr>
          <w:rFonts w:ascii="Times New Roman" w:eastAsia="Times New Roman" w:hAnsi="Times New Roman"/>
          <w:sz w:val="25"/>
          <w:szCs w:val="25"/>
          <w:lang w:eastAsia="uk-UA"/>
        </w:rPr>
        <w:t>2026 року надійшов висновок Громадської ради доброчесності (далі – ГРД) про невідповідність кандидата на посаду судді апеляційного суду</w:t>
      </w:r>
      <w:r w:rsidR="008B37AD">
        <w:rPr>
          <w:rFonts w:ascii="Times New Roman" w:eastAsia="Times New Roman" w:hAnsi="Times New Roman"/>
          <w:sz w:val="25"/>
          <w:szCs w:val="25"/>
          <w:lang w:eastAsia="uk-UA"/>
        </w:rPr>
        <w:t xml:space="preserve"> </w:t>
      </w:r>
      <w:r w:rsidR="005E4258">
        <w:rPr>
          <w:rFonts w:ascii="Times New Roman" w:eastAsia="Times New Roman" w:hAnsi="Times New Roman"/>
          <w:sz w:val="25"/>
          <w:szCs w:val="25"/>
          <w:lang w:eastAsia="uk-UA"/>
        </w:rPr>
        <w:t>Ш</w:t>
      </w:r>
      <w:r w:rsidR="00CF1007">
        <w:rPr>
          <w:rFonts w:ascii="Times New Roman" w:eastAsia="Times New Roman" w:hAnsi="Times New Roman"/>
          <w:sz w:val="25"/>
          <w:szCs w:val="25"/>
          <w:lang w:eastAsia="uk-UA"/>
        </w:rPr>
        <w:t>офаренка Ю.Ф</w:t>
      </w:r>
      <w:r w:rsidR="008B37AD">
        <w:rPr>
          <w:rFonts w:ascii="Times New Roman" w:eastAsia="Times New Roman" w:hAnsi="Times New Roman"/>
          <w:sz w:val="25"/>
          <w:szCs w:val="25"/>
          <w:lang w:eastAsia="uk-UA"/>
        </w:rPr>
        <w:t xml:space="preserve">. </w:t>
      </w:r>
      <w:r w:rsidRPr="000F4010">
        <w:rPr>
          <w:rFonts w:ascii="Times New Roman" w:eastAsia="Times New Roman" w:hAnsi="Times New Roman"/>
          <w:sz w:val="25"/>
          <w:szCs w:val="25"/>
          <w:lang w:eastAsia="uk-UA"/>
        </w:rPr>
        <w:t xml:space="preserve">критеріям </w:t>
      </w:r>
      <w:r w:rsidR="00EB2461" w:rsidRPr="000F4010">
        <w:rPr>
          <w:rFonts w:ascii="Times New Roman" w:eastAsia="Times New Roman" w:hAnsi="Times New Roman"/>
          <w:sz w:val="25"/>
          <w:szCs w:val="25"/>
          <w:lang w:eastAsia="uk-UA"/>
        </w:rPr>
        <w:t xml:space="preserve">професійної етики </w:t>
      </w:r>
      <w:r w:rsidR="00EB2461">
        <w:rPr>
          <w:rFonts w:ascii="Times New Roman" w:eastAsia="Times New Roman" w:hAnsi="Times New Roman"/>
          <w:sz w:val="25"/>
          <w:szCs w:val="25"/>
          <w:lang w:eastAsia="uk-UA"/>
        </w:rPr>
        <w:t xml:space="preserve">та </w:t>
      </w:r>
      <w:r w:rsidRPr="000F4010">
        <w:rPr>
          <w:rFonts w:ascii="Times New Roman" w:eastAsia="Times New Roman" w:hAnsi="Times New Roman"/>
          <w:sz w:val="25"/>
          <w:szCs w:val="25"/>
          <w:lang w:eastAsia="uk-UA"/>
        </w:rPr>
        <w:t>доброчесності.</w:t>
      </w:r>
    </w:p>
    <w:p w:rsidR="00F408F8" w:rsidRPr="000F4010" w:rsidRDefault="00F408F8" w:rsidP="00F408F8">
      <w:pPr>
        <w:shd w:val="clear" w:color="auto" w:fill="FFFFFF"/>
        <w:tabs>
          <w:tab w:val="left" w:pos="567"/>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 xml:space="preserve">Членом Комісії – доповідачем </w:t>
      </w:r>
      <w:r w:rsidR="0099258D" w:rsidRPr="000F4010">
        <w:rPr>
          <w:rFonts w:ascii="Times New Roman" w:eastAsia="Times New Roman" w:hAnsi="Times New Roman"/>
          <w:sz w:val="25"/>
          <w:szCs w:val="25"/>
          <w:lang w:eastAsia="uk-UA"/>
        </w:rPr>
        <w:t xml:space="preserve">надіслано </w:t>
      </w:r>
      <w:r w:rsidR="009D2259" w:rsidRPr="000F4010">
        <w:rPr>
          <w:rFonts w:ascii="Times New Roman" w:eastAsia="Times New Roman" w:hAnsi="Times New Roman"/>
          <w:sz w:val="25"/>
          <w:szCs w:val="25"/>
          <w:lang w:eastAsia="uk-UA"/>
        </w:rPr>
        <w:t xml:space="preserve">кандидату </w:t>
      </w:r>
      <w:r w:rsidRPr="000F4010">
        <w:rPr>
          <w:rFonts w:ascii="Times New Roman" w:eastAsia="Times New Roman" w:hAnsi="Times New Roman"/>
          <w:sz w:val="25"/>
          <w:szCs w:val="25"/>
          <w:lang w:eastAsia="uk-UA"/>
        </w:rPr>
        <w:t>(лист від</w:t>
      </w:r>
      <w:r w:rsidR="00203EFD">
        <w:rPr>
          <w:rFonts w:ascii="Times New Roman" w:eastAsia="Times New Roman" w:hAnsi="Times New Roman"/>
          <w:sz w:val="25"/>
          <w:szCs w:val="25"/>
          <w:lang w:eastAsia="uk-UA"/>
        </w:rPr>
        <w:t xml:space="preserve"> </w:t>
      </w:r>
      <w:r w:rsidR="00CF1007">
        <w:rPr>
          <w:rFonts w:ascii="Times New Roman" w:eastAsia="Times New Roman" w:hAnsi="Times New Roman"/>
          <w:sz w:val="25"/>
          <w:szCs w:val="25"/>
          <w:lang w:eastAsia="uk-UA"/>
        </w:rPr>
        <w:t>31</w:t>
      </w:r>
      <w:r w:rsidR="00FB4322">
        <w:rPr>
          <w:rFonts w:ascii="Times New Roman" w:eastAsia="Times New Roman" w:hAnsi="Times New Roman"/>
          <w:sz w:val="25"/>
          <w:szCs w:val="25"/>
          <w:lang w:eastAsia="uk-UA"/>
        </w:rPr>
        <w:t xml:space="preserve"> </w:t>
      </w:r>
      <w:r w:rsidR="00CF1007">
        <w:rPr>
          <w:rFonts w:ascii="Times New Roman" w:eastAsia="Times New Roman" w:hAnsi="Times New Roman"/>
          <w:sz w:val="25"/>
          <w:szCs w:val="25"/>
          <w:lang w:eastAsia="uk-UA"/>
        </w:rPr>
        <w:t>березня</w:t>
      </w:r>
      <w:r w:rsidR="00203EFD">
        <w:rPr>
          <w:rFonts w:ascii="Times New Roman" w:eastAsia="Times New Roman" w:hAnsi="Times New Roman"/>
          <w:sz w:val="25"/>
          <w:szCs w:val="25"/>
          <w:lang w:eastAsia="uk-UA"/>
        </w:rPr>
        <w:t xml:space="preserve"> </w:t>
      </w:r>
      <w:r w:rsidRPr="000F4010">
        <w:rPr>
          <w:rFonts w:ascii="Times New Roman" w:eastAsia="Times New Roman" w:hAnsi="Times New Roman"/>
          <w:sz w:val="25"/>
          <w:szCs w:val="25"/>
          <w:lang w:eastAsia="uk-UA"/>
        </w:rPr>
        <w:t>2026 року № 32 дпс-</w:t>
      </w:r>
      <w:r w:rsidR="00CF1007">
        <w:rPr>
          <w:rFonts w:ascii="Times New Roman" w:eastAsia="Times New Roman" w:hAnsi="Times New Roman"/>
          <w:sz w:val="25"/>
          <w:szCs w:val="25"/>
          <w:lang w:eastAsia="uk-UA"/>
        </w:rPr>
        <w:t>856</w:t>
      </w:r>
      <w:r w:rsidRPr="000F4010">
        <w:rPr>
          <w:rFonts w:ascii="Times New Roman" w:eastAsia="Times New Roman" w:hAnsi="Times New Roman"/>
          <w:sz w:val="25"/>
          <w:szCs w:val="25"/>
          <w:lang w:eastAsia="uk-UA"/>
        </w:rPr>
        <w:t>/2</w:t>
      </w:r>
      <w:r w:rsidR="00FB4322">
        <w:rPr>
          <w:rFonts w:ascii="Times New Roman" w:eastAsia="Times New Roman" w:hAnsi="Times New Roman"/>
          <w:sz w:val="25"/>
          <w:szCs w:val="25"/>
          <w:lang w:eastAsia="uk-UA"/>
        </w:rPr>
        <w:t>3</w:t>
      </w:r>
      <w:r w:rsidRPr="000F4010">
        <w:rPr>
          <w:rFonts w:ascii="Times New Roman" w:eastAsia="Times New Roman" w:hAnsi="Times New Roman"/>
          <w:sz w:val="25"/>
          <w:szCs w:val="25"/>
          <w:lang w:eastAsia="uk-UA"/>
        </w:rPr>
        <w:t xml:space="preserve">) висновок ГРД та запропоновано надати пояснення, документи </w:t>
      </w:r>
      <w:r w:rsidR="003C41DE">
        <w:rPr>
          <w:rFonts w:ascii="Times New Roman" w:eastAsia="Times New Roman" w:hAnsi="Times New Roman"/>
          <w:sz w:val="25"/>
          <w:szCs w:val="25"/>
          <w:lang w:eastAsia="uk-UA"/>
        </w:rPr>
        <w:t xml:space="preserve">               </w:t>
      </w:r>
      <w:r w:rsidRPr="000F4010">
        <w:rPr>
          <w:rFonts w:ascii="Times New Roman" w:eastAsia="Times New Roman" w:hAnsi="Times New Roman"/>
          <w:sz w:val="25"/>
          <w:szCs w:val="25"/>
          <w:lang w:eastAsia="uk-UA"/>
        </w:rPr>
        <w:t>чи іншу інформацію, яка доповнює, спростовує або уточнює викладені в ньому обставини.</w:t>
      </w:r>
    </w:p>
    <w:p w:rsidR="00F408F8" w:rsidRPr="000F4010" w:rsidRDefault="00F408F8" w:rsidP="00F408F8">
      <w:pPr>
        <w:shd w:val="clear" w:color="auto" w:fill="FFFFFF"/>
        <w:tabs>
          <w:tab w:val="left" w:pos="567"/>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 xml:space="preserve">До Комісії </w:t>
      </w:r>
      <w:r w:rsidR="00416C13">
        <w:rPr>
          <w:rFonts w:ascii="Times New Roman" w:eastAsia="Times New Roman" w:hAnsi="Times New Roman"/>
          <w:sz w:val="25"/>
          <w:szCs w:val="25"/>
          <w:lang w:val="ru-RU" w:eastAsia="uk-UA"/>
        </w:rPr>
        <w:t>27</w:t>
      </w:r>
      <w:r w:rsidRPr="000F4010">
        <w:rPr>
          <w:rFonts w:ascii="Times New Roman" w:eastAsia="Times New Roman" w:hAnsi="Times New Roman"/>
          <w:sz w:val="25"/>
          <w:szCs w:val="25"/>
          <w:lang w:val="ru-RU" w:eastAsia="uk-UA"/>
        </w:rPr>
        <w:t xml:space="preserve"> </w:t>
      </w:r>
      <w:r w:rsidR="00864C78" w:rsidRPr="00F905E4">
        <w:rPr>
          <w:rFonts w:ascii="Times New Roman" w:eastAsia="Times New Roman" w:hAnsi="Times New Roman"/>
          <w:sz w:val="25"/>
          <w:szCs w:val="25"/>
          <w:lang w:eastAsia="uk-UA"/>
        </w:rPr>
        <w:t>травня</w:t>
      </w:r>
      <w:r w:rsidR="00737C98">
        <w:rPr>
          <w:rFonts w:ascii="Times New Roman" w:eastAsia="Times New Roman" w:hAnsi="Times New Roman"/>
          <w:sz w:val="25"/>
          <w:szCs w:val="25"/>
          <w:lang w:val="ru-RU" w:eastAsia="uk-UA"/>
        </w:rPr>
        <w:t xml:space="preserve"> </w:t>
      </w:r>
      <w:r w:rsidRPr="000F4010">
        <w:rPr>
          <w:rFonts w:ascii="Times New Roman" w:eastAsia="Times New Roman" w:hAnsi="Times New Roman"/>
          <w:sz w:val="25"/>
          <w:szCs w:val="25"/>
          <w:lang w:eastAsia="uk-UA"/>
        </w:rPr>
        <w:t>2026 року надійшли пояснення</w:t>
      </w:r>
      <w:r w:rsidR="007C58D0">
        <w:rPr>
          <w:rFonts w:ascii="Times New Roman" w:eastAsia="Times New Roman" w:hAnsi="Times New Roman"/>
          <w:sz w:val="25"/>
          <w:szCs w:val="25"/>
          <w:lang w:eastAsia="uk-UA"/>
        </w:rPr>
        <w:t xml:space="preserve"> Шофаренка Ю.Ф. </w:t>
      </w:r>
      <w:r w:rsidRPr="000F4010">
        <w:rPr>
          <w:rFonts w:ascii="Times New Roman" w:eastAsia="Times New Roman" w:hAnsi="Times New Roman"/>
          <w:sz w:val="25"/>
          <w:szCs w:val="25"/>
          <w:lang w:eastAsia="uk-UA"/>
        </w:rPr>
        <w:t>щодо обставин, викладених у висновку ГРД,</w:t>
      </w:r>
      <w:r w:rsidRPr="000F4010">
        <w:rPr>
          <w:rFonts w:ascii="Times New Roman" w:eastAsia="Times New Roman" w:hAnsi="Times New Roman"/>
          <w:sz w:val="25"/>
          <w:szCs w:val="25"/>
          <w:lang w:val="ru-RU" w:eastAsia="uk-UA"/>
        </w:rPr>
        <w:t xml:space="preserve"> </w:t>
      </w:r>
      <w:r w:rsidRPr="000F4010">
        <w:rPr>
          <w:rFonts w:ascii="Times New Roman" w:eastAsia="Times New Roman" w:hAnsi="Times New Roman"/>
          <w:sz w:val="25"/>
          <w:szCs w:val="25"/>
          <w:lang w:eastAsia="uk-UA"/>
        </w:rPr>
        <w:t xml:space="preserve">та копії відповідних документів. </w:t>
      </w:r>
    </w:p>
    <w:p w:rsidR="006A6E3F" w:rsidRPr="00C044E2" w:rsidRDefault="00730F6A" w:rsidP="003252FF">
      <w:pPr>
        <w:shd w:val="clear" w:color="auto" w:fill="FFFFFF"/>
        <w:tabs>
          <w:tab w:val="left" w:pos="567"/>
        </w:tabs>
        <w:spacing w:after="0" w:line="20" w:lineRule="atLeast"/>
        <w:ind w:firstLine="709"/>
        <w:jc w:val="both"/>
        <w:rPr>
          <w:rFonts w:ascii="Times New Roman" w:eastAsia="Times New Roman" w:hAnsi="Times New Roman"/>
          <w:sz w:val="25"/>
          <w:szCs w:val="25"/>
          <w:lang w:eastAsia="uk-UA"/>
        </w:rPr>
      </w:pPr>
      <w:r>
        <w:rPr>
          <w:rFonts w:ascii="Times New Roman" w:eastAsia="Times New Roman" w:hAnsi="Times New Roman"/>
          <w:sz w:val="25"/>
          <w:szCs w:val="25"/>
          <w:lang w:eastAsia="uk-UA"/>
        </w:rPr>
        <w:t xml:space="preserve">Шофаренку Ю.Ф. </w:t>
      </w:r>
      <w:r w:rsidR="00F408F8" w:rsidRPr="000F4010">
        <w:rPr>
          <w:rFonts w:ascii="Times New Roman" w:eastAsia="Times New Roman" w:hAnsi="Times New Roman"/>
          <w:sz w:val="25"/>
          <w:szCs w:val="25"/>
          <w:lang w:eastAsia="uk-UA"/>
        </w:rPr>
        <w:t>було надано можливість ознайомитись із матеріалами досьє кандидата на посаду судді.</w:t>
      </w:r>
    </w:p>
    <w:p w:rsidR="008B5BDE" w:rsidRDefault="00F408F8" w:rsidP="003252FF">
      <w:pPr>
        <w:shd w:val="clear" w:color="auto" w:fill="FFFFFF"/>
        <w:tabs>
          <w:tab w:val="left" w:pos="567"/>
        </w:tabs>
        <w:spacing w:after="0" w:line="20" w:lineRule="atLeast"/>
        <w:ind w:firstLine="709"/>
        <w:jc w:val="both"/>
        <w:rPr>
          <w:rFonts w:ascii="Times New Roman" w:eastAsia="Times New Roman" w:hAnsi="Times New Roman"/>
          <w:sz w:val="25"/>
          <w:szCs w:val="25"/>
          <w:lang w:eastAsia="uk-UA"/>
        </w:rPr>
      </w:pPr>
      <w:r w:rsidRPr="00C044E2">
        <w:rPr>
          <w:rFonts w:ascii="Times New Roman" w:eastAsia="Times New Roman" w:hAnsi="Times New Roman"/>
          <w:sz w:val="25"/>
          <w:szCs w:val="25"/>
          <w:lang w:eastAsia="uk-UA"/>
        </w:rPr>
        <w:lastRenderedPageBreak/>
        <w:t>Співбесіду з</w:t>
      </w:r>
      <w:r w:rsidR="00D7302E" w:rsidRPr="00C044E2">
        <w:rPr>
          <w:rFonts w:ascii="Times New Roman" w:eastAsia="Times New Roman" w:hAnsi="Times New Roman"/>
          <w:sz w:val="25"/>
          <w:szCs w:val="25"/>
          <w:lang w:eastAsia="uk-UA"/>
        </w:rPr>
        <w:t xml:space="preserve"> </w:t>
      </w:r>
      <w:r w:rsidR="00B56C52">
        <w:rPr>
          <w:rFonts w:ascii="Times New Roman" w:eastAsia="Times New Roman" w:hAnsi="Times New Roman"/>
          <w:sz w:val="25"/>
          <w:szCs w:val="25"/>
          <w:lang w:eastAsia="uk-UA"/>
        </w:rPr>
        <w:t>Шофаренко</w:t>
      </w:r>
      <w:r w:rsidR="00B86622">
        <w:rPr>
          <w:rFonts w:ascii="Times New Roman" w:eastAsia="Times New Roman" w:hAnsi="Times New Roman"/>
          <w:sz w:val="25"/>
          <w:szCs w:val="25"/>
          <w:lang w:eastAsia="uk-UA"/>
        </w:rPr>
        <w:t>м</w:t>
      </w:r>
      <w:r w:rsidR="00B56C52">
        <w:rPr>
          <w:rFonts w:ascii="Times New Roman" w:eastAsia="Times New Roman" w:hAnsi="Times New Roman"/>
          <w:sz w:val="25"/>
          <w:szCs w:val="25"/>
          <w:lang w:eastAsia="uk-UA"/>
        </w:rPr>
        <w:t xml:space="preserve"> Ю.Ф.</w:t>
      </w:r>
      <w:r w:rsidR="00965805">
        <w:rPr>
          <w:rFonts w:ascii="Times New Roman" w:eastAsia="Times New Roman" w:hAnsi="Times New Roman"/>
          <w:sz w:val="25"/>
          <w:szCs w:val="25"/>
          <w:lang w:eastAsia="uk-UA"/>
        </w:rPr>
        <w:t xml:space="preserve">, призначену на </w:t>
      </w:r>
      <w:r w:rsidR="00E958E0">
        <w:rPr>
          <w:rFonts w:ascii="Times New Roman" w:eastAsia="Times New Roman" w:hAnsi="Times New Roman"/>
          <w:sz w:val="25"/>
          <w:szCs w:val="25"/>
          <w:lang w:eastAsia="uk-UA"/>
        </w:rPr>
        <w:t>14</w:t>
      </w:r>
      <w:r w:rsidRPr="00C044E2">
        <w:rPr>
          <w:rFonts w:ascii="Times New Roman" w:eastAsia="Times New Roman" w:hAnsi="Times New Roman"/>
          <w:sz w:val="25"/>
          <w:szCs w:val="25"/>
          <w:lang w:eastAsia="uk-UA"/>
        </w:rPr>
        <w:t xml:space="preserve"> </w:t>
      </w:r>
      <w:r w:rsidR="00C044E2" w:rsidRPr="00C044E2">
        <w:rPr>
          <w:rFonts w:ascii="Times New Roman" w:eastAsia="Times New Roman" w:hAnsi="Times New Roman"/>
          <w:sz w:val="25"/>
          <w:szCs w:val="25"/>
          <w:lang w:eastAsia="uk-UA"/>
        </w:rPr>
        <w:t>травня</w:t>
      </w:r>
      <w:r w:rsidRPr="00C044E2">
        <w:rPr>
          <w:rFonts w:ascii="Times New Roman" w:eastAsia="Times New Roman" w:hAnsi="Times New Roman"/>
          <w:sz w:val="25"/>
          <w:szCs w:val="25"/>
          <w:lang w:eastAsia="uk-UA"/>
        </w:rPr>
        <w:t xml:space="preserve"> 2026 року</w:t>
      </w:r>
      <w:r w:rsidR="00965805">
        <w:rPr>
          <w:rFonts w:ascii="Times New Roman" w:eastAsia="Times New Roman" w:hAnsi="Times New Roman"/>
          <w:sz w:val="25"/>
          <w:szCs w:val="25"/>
          <w:lang w:eastAsia="uk-UA"/>
        </w:rPr>
        <w:t>,</w:t>
      </w:r>
      <w:r w:rsidRPr="00C044E2">
        <w:rPr>
          <w:rFonts w:ascii="Times New Roman" w:eastAsia="Times New Roman" w:hAnsi="Times New Roman"/>
          <w:sz w:val="25"/>
          <w:szCs w:val="25"/>
          <w:lang w:eastAsia="uk-UA"/>
        </w:rPr>
        <w:t xml:space="preserve"> </w:t>
      </w:r>
      <w:r w:rsidR="0076456A">
        <w:rPr>
          <w:rFonts w:ascii="Times New Roman" w:eastAsia="Times New Roman" w:hAnsi="Times New Roman"/>
          <w:sz w:val="25"/>
          <w:szCs w:val="25"/>
          <w:lang w:eastAsia="uk-UA"/>
        </w:rPr>
        <w:t>в</w:t>
      </w:r>
      <w:r w:rsidR="0076456A" w:rsidRPr="0076456A">
        <w:rPr>
          <w:rFonts w:ascii="Times New Roman" w:eastAsia="Times New Roman" w:hAnsi="Times New Roman"/>
          <w:sz w:val="25"/>
          <w:szCs w:val="25"/>
          <w:lang w:eastAsia="uk-UA"/>
        </w:rPr>
        <w:t>ідкла</w:t>
      </w:r>
      <w:r w:rsidR="0076456A">
        <w:rPr>
          <w:rFonts w:ascii="Times New Roman" w:eastAsia="Times New Roman" w:hAnsi="Times New Roman"/>
          <w:sz w:val="25"/>
          <w:szCs w:val="25"/>
          <w:lang w:eastAsia="uk-UA"/>
        </w:rPr>
        <w:t>дено</w:t>
      </w:r>
      <w:r w:rsidR="0076456A" w:rsidRPr="0076456A">
        <w:rPr>
          <w:rFonts w:ascii="Times New Roman" w:eastAsia="Times New Roman" w:hAnsi="Times New Roman"/>
          <w:sz w:val="25"/>
          <w:szCs w:val="25"/>
          <w:lang w:eastAsia="uk-UA"/>
        </w:rPr>
        <w:t xml:space="preserve"> </w:t>
      </w:r>
      <w:r w:rsidR="0077416F">
        <w:rPr>
          <w:rFonts w:ascii="Times New Roman" w:eastAsia="Times New Roman" w:hAnsi="Times New Roman"/>
          <w:sz w:val="25"/>
          <w:szCs w:val="25"/>
          <w:lang w:eastAsia="uk-UA"/>
        </w:rPr>
        <w:t xml:space="preserve">у зв’язку з </w:t>
      </w:r>
      <w:r w:rsidR="00CB5166">
        <w:rPr>
          <w:rFonts w:ascii="Times New Roman" w:eastAsia="Times New Roman" w:hAnsi="Times New Roman"/>
          <w:sz w:val="25"/>
          <w:szCs w:val="25"/>
          <w:lang w:eastAsia="uk-UA"/>
        </w:rPr>
        <w:t>неявкою кандидата.</w:t>
      </w:r>
    </w:p>
    <w:p w:rsidR="008B5BDE" w:rsidRDefault="00965805" w:rsidP="003252FF">
      <w:pPr>
        <w:shd w:val="clear" w:color="auto" w:fill="FFFFFF"/>
        <w:tabs>
          <w:tab w:val="left" w:pos="567"/>
        </w:tabs>
        <w:spacing w:after="0" w:line="20" w:lineRule="atLeast"/>
        <w:ind w:firstLine="709"/>
        <w:jc w:val="both"/>
        <w:rPr>
          <w:rFonts w:ascii="Times New Roman" w:eastAsia="Times New Roman" w:hAnsi="Times New Roman"/>
          <w:sz w:val="25"/>
          <w:szCs w:val="25"/>
          <w:lang w:eastAsia="uk-UA"/>
        </w:rPr>
      </w:pPr>
      <w:r>
        <w:rPr>
          <w:rFonts w:ascii="Times New Roman" w:eastAsia="Times New Roman" w:hAnsi="Times New Roman"/>
          <w:sz w:val="25"/>
          <w:szCs w:val="25"/>
          <w:lang w:eastAsia="uk-UA"/>
        </w:rPr>
        <w:t>Співбесіду</w:t>
      </w:r>
      <w:r w:rsidR="004F04DC">
        <w:rPr>
          <w:rFonts w:ascii="Times New Roman" w:eastAsia="Times New Roman" w:hAnsi="Times New Roman"/>
          <w:sz w:val="25"/>
          <w:szCs w:val="25"/>
          <w:lang w:eastAsia="uk-UA"/>
        </w:rPr>
        <w:t xml:space="preserve"> з </w:t>
      </w:r>
      <w:r w:rsidR="0040264C">
        <w:rPr>
          <w:rFonts w:ascii="Times New Roman" w:eastAsia="Times New Roman" w:hAnsi="Times New Roman"/>
          <w:sz w:val="25"/>
          <w:szCs w:val="25"/>
          <w:lang w:eastAsia="uk-UA"/>
        </w:rPr>
        <w:t xml:space="preserve">Шофаренком Ю.Ф. </w:t>
      </w:r>
      <w:r w:rsidR="00D31754">
        <w:rPr>
          <w:rFonts w:ascii="Times New Roman" w:eastAsia="Times New Roman" w:hAnsi="Times New Roman"/>
          <w:sz w:val="25"/>
          <w:szCs w:val="25"/>
          <w:lang w:eastAsia="uk-UA"/>
        </w:rPr>
        <w:t xml:space="preserve">призначено на 25 червня 2026 року. </w:t>
      </w:r>
    </w:p>
    <w:p w:rsidR="00C044E2" w:rsidRPr="000F4010" w:rsidRDefault="00F408F8" w:rsidP="003252FF">
      <w:pPr>
        <w:shd w:val="clear" w:color="auto" w:fill="FFFFFF"/>
        <w:tabs>
          <w:tab w:val="left" w:pos="567"/>
        </w:tabs>
        <w:spacing w:after="0" w:line="20" w:lineRule="atLeast"/>
        <w:ind w:firstLine="709"/>
        <w:jc w:val="both"/>
        <w:rPr>
          <w:rFonts w:ascii="Times New Roman" w:eastAsia="Times New Roman" w:hAnsi="Times New Roman"/>
          <w:sz w:val="25"/>
          <w:szCs w:val="25"/>
          <w:lang w:eastAsia="uk-UA"/>
        </w:rPr>
      </w:pPr>
      <w:r w:rsidRPr="00C044E2">
        <w:rPr>
          <w:rFonts w:ascii="Times New Roman" w:eastAsia="Times New Roman" w:hAnsi="Times New Roman"/>
          <w:sz w:val="25"/>
          <w:szCs w:val="25"/>
          <w:lang w:eastAsia="uk-UA"/>
        </w:rPr>
        <w:t>На початку співбесіди кандидата ознайомлено з його правами</w:t>
      </w:r>
      <w:r w:rsidRPr="000F4010">
        <w:rPr>
          <w:rFonts w:ascii="Times New Roman" w:eastAsia="Times New Roman" w:hAnsi="Times New Roman"/>
          <w:sz w:val="25"/>
          <w:szCs w:val="25"/>
          <w:lang w:eastAsia="uk-UA"/>
        </w:rPr>
        <w:t>; встановлено</w:t>
      </w:r>
      <w:r w:rsidR="00186C30">
        <w:rPr>
          <w:rFonts w:ascii="Times New Roman" w:eastAsia="Times New Roman" w:hAnsi="Times New Roman"/>
          <w:sz w:val="25"/>
          <w:szCs w:val="25"/>
          <w:lang w:eastAsia="uk-UA"/>
        </w:rPr>
        <w:t xml:space="preserve"> </w:t>
      </w:r>
      <w:r w:rsidRPr="000F4010">
        <w:rPr>
          <w:rFonts w:ascii="Times New Roman" w:eastAsia="Times New Roman" w:hAnsi="Times New Roman"/>
          <w:sz w:val="25"/>
          <w:szCs w:val="25"/>
          <w:lang w:eastAsia="uk-UA"/>
        </w:rPr>
        <w:t>відсутні</w:t>
      </w:r>
      <w:r w:rsidR="00186C30">
        <w:rPr>
          <w:rFonts w:ascii="Times New Roman" w:eastAsia="Times New Roman" w:hAnsi="Times New Roman"/>
          <w:sz w:val="25"/>
          <w:szCs w:val="25"/>
          <w:lang w:eastAsia="uk-UA"/>
        </w:rPr>
        <w:t>сть</w:t>
      </w:r>
      <w:r w:rsidRPr="000F4010">
        <w:rPr>
          <w:rFonts w:ascii="Times New Roman" w:eastAsia="Times New Roman" w:hAnsi="Times New Roman"/>
          <w:sz w:val="25"/>
          <w:szCs w:val="25"/>
          <w:lang w:eastAsia="uk-UA"/>
        </w:rPr>
        <w:t xml:space="preserve"> обставин, які перешкоджають проведенню співбесіди. Кандидату також було запропоновано надавати додаткову інформацію в разі виявлення неточностей чи неповноти відомостей за результатами дослідження досьє.</w:t>
      </w:r>
    </w:p>
    <w:p w:rsidR="00F408F8" w:rsidRDefault="00F408F8" w:rsidP="00A14510">
      <w:pPr>
        <w:shd w:val="clear" w:color="auto" w:fill="FFFFFF"/>
        <w:tabs>
          <w:tab w:val="left" w:pos="567"/>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Під час співбесіди Комісією обговорен</w:t>
      </w:r>
      <w:r w:rsidR="00A867AC">
        <w:rPr>
          <w:rFonts w:ascii="Times New Roman" w:eastAsia="Times New Roman" w:hAnsi="Times New Roman"/>
          <w:sz w:val="25"/>
          <w:szCs w:val="25"/>
          <w:lang w:eastAsia="uk-UA"/>
        </w:rPr>
        <w:t>о</w:t>
      </w:r>
      <w:r w:rsidRPr="000F4010">
        <w:rPr>
          <w:rFonts w:ascii="Times New Roman" w:eastAsia="Times New Roman" w:hAnsi="Times New Roman"/>
          <w:sz w:val="25"/>
          <w:szCs w:val="25"/>
          <w:lang w:eastAsia="uk-UA"/>
        </w:rPr>
        <w:t xml:space="preserve"> результати дослідження досьє</w:t>
      </w:r>
      <w:r w:rsidR="000A70E1">
        <w:rPr>
          <w:rFonts w:ascii="Times New Roman" w:eastAsia="Times New Roman" w:hAnsi="Times New Roman"/>
          <w:sz w:val="25"/>
          <w:szCs w:val="25"/>
          <w:lang w:eastAsia="uk-UA"/>
        </w:rPr>
        <w:t xml:space="preserve">, </w:t>
      </w:r>
      <w:r w:rsidRPr="000F4010">
        <w:rPr>
          <w:rFonts w:ascii="Times New Roman" w:eastAsia="Times New Roman" w:hAnsi="Times New Roman"/>
          <w:sz w:val="25"/>
          <w:szCs w:val="25"/>
          <w:lang w:eastAsia="uk-UA"/>
        </w:rPr>
        <w:t xml:space="preserve">відповідність кандидата показникам критеріїв особистої </w:t>
      </w:r>
      <w:r w:rsidR="00021FC5" w:rsidRPr="000F4010">
        <w:rPr>
          <w:rFonts w:ascii="Times New Roman" w:eastAsia="Times New Roman" w:hAnsi="Times New Roman"/>
          <w:sz w:val="25"/>
          <w:szCs w:val="25"/>
          <w:lang w:eastAsia="uk-UA"/>
        </w:rPr>
        <w:t>та</w:t>
      </w:r>
      <w:r w:rsidRPr="000F4010">
        <w:rPr>
          <w:rFonts w:ascii="Times New Roman" w:eastAsia="Times New Roman" w:hAnsi="Times New Roman"/>
          <w:sz w:val="25"/>
          <w:szCs w:val="25"/>
          <w:lang w:eastAsia="uk-UA"/>
        </w:rPr>
        <w:t xml:space="preserve"> соціальної компетентності, а також критеріїв </w:t>
      </w:r>
      <w:r w:rsidR="000A70E1" w:rsidRPr="000F4010">
        <w:rPr>
          <w:rFonts w:ascii="Times New Roman" w:eastAsia="Times New Roman" w:hAnsi="Times New Roman"/>
          <w:sz w:val="25"/>
          <w:szCs w:val="25"/>
          <w:lang w:eastAsia="uk-UA"/>
        </w:rPr>
        <w:t xml:space="preserve">професійної етики </w:t>
      </w:r>
      <w:r w:rsidR="000A70E1">
        <w:rPr>
          <w:rFonts w:ascii="Times New Roman" w:eastAsia="Times New Roman" w:hAnsi="Times New Roman"/>
          <w:sz w:val="25"/>
          <w:szCs w:val="25"/>
          <w:lang w:eastAsia="uk-UA"/>
        </w:rPr>
        <w:t xml:space="preserve">та </w:t>
      </w:r>
      <w:r w:rsidR="00021FC5" w:rsidRPr="000F4010">
        <w:rPr>
          <w:rFonts w:ascii="Times New Roman" w:eastAsia="Times New Roman" w:hAnsi="Times New Roman"/>
          <w:sz w:val="25"/>
          <w:szCs w:val="25"/>
          <w:lang w:eastAsia="uk-UA"/>
        </w:rPr>
        <w:t>доброчесності</w:t>
      </w:r>
      <w:r w:rsidR="00404A21">
        <w:rPr>
          <w:rFonts w:ascii="Times New Roman" w:eastAsia="Times New Roman" w:hAnsi="Times New Roman"/>
          <w:sz w:val="25"/>
          <w:szCs w:val="25"/>
          <w:lang w:eastAsia="uk-UA"/>
        </w:rPr>
        <w:t>.</w:t>
      </w:r>
    </w:p>
    <w:p w:rsidR="00BA7D87" w:rsidRDefault="00874EDF" w:rsidP="004856E6">
      <w:pPr>
        <w:shd w:val="clear" w:color="auto" w:fill="FFFFFF"/>
        <w:tabs>
          <w:tab w:val="left" w:pos="567"/>
        </w:tabs>
        <w:spacing w:after="0" w:line="20" w:lineRule="atLeast"/>
        <w:ind w:firstLine="709"/>
        <w:jc w:val="both"/>
        <w:rPr>
          <w:rFonts w:ascii="Times New Roman" w:eastAsia="Times New Roman" w:hAnsi="Times New Roman"/>
          <w:sz w:val="25"/>
          <w:szCs w:val="25"/>
          <w:lang w:eastAsia="uk-UA"/>
        </w:rPr>
      </w:pPr>
      <w:r>
        <w:rPr>
          <w:rFonts w:ascii="Times New Roman" w:eastAsia="Times New Roman" w:hAnsi="Times New Roman"/>
          <w:sz w:val="25"/>
          <w:szCs w:val="25"/>
          <w:lang w:eastAsia="uk-UA"/>
        </w:rPr>
        <w:t>За результатами співбесіди в</w:t>
      </w:r>
      <w:r w:rsidRPr="00874EDF">
        <w:rPr>
          <w:rFonts w:ascii="Times New Roman" w:eastAsia="Times New Roman" w:hAnsi="Times New Roman"/>
          <w:sz w:val="25"/>
          <w:szCs w:val="25"/>
          <w:lang w:eastAsia="uk-UA"/>
        </w:rPr>
        <w:t xml:space="preserve"> засіданні </w:t>
      </w:r>
      <w:r w:rsidR="00B30468">
        <w:rPr>
          <w:rFonts w:ascii="Times New Roman" w:eastAsia="Times New Roman" w:hAnsi="Times New Roman"/>
          <w:sz w:val="25"/>
          <w:szCs w:val="25"/>
          <w:lang w:eastAsia="uk-UA"/>
        </w:rPr>
        <w:t>к</w:t>
      </w:r>
      <w:r>
        <w:rPr>
          <w:rFonts w:ascii="Times New Roman" w:eastAsia="Times New Roman" w:hAnsi="Times New Roman"/>
          <w:sz w:val="25"/>
          <w:szCs w:val="25"/>
          <w:lang w:eastAsia="uk-UA"/>
        </w:rPr>
        <w:t>олегії</w:t>
      </w:r>
      <w:r w:rsidR="000B0956">
        <w:rPr>
          <w:rFonts w:ascii="Times New Roman" w:eastAsia="Times New Roman" w:hAnsi="Times New Roman"/>
          <w:sz w:val="25"/>
          <w:szCs w:val="25"/>
          <w:lang w:eastAsia="uk-UA"/>
        </w:rPr>
        <w:t xml:space="preserve"> </w:t>
      </w:r>
      <w:r w:rsidR="00D31754">
        <w:rPr>
          <w:rFonts w:ascii="Times New Roman" w:eastAsia="Times New Roman" w:hAnsi="Times New Roman"/>
          <w:sz w:val="25"/>
          <w:szCs w:val="25"/>
          <w:lang w:eastAsia="uk-UA"/>
        </w:rPr>
        <w:t>25</w:t>
      </w:r>
      <w:r w:rsidR="000B0956">
        <w:rPr>
          <w:rFonts w:ascii="Times New Roman" w:eastAsia="Times New Roman" w:hAnsi="Times New Roman"/>
          <w:sz w:val="25"/>
          <w:szCs w:val="25"/>
          <w:lang w:eastAsia="uk-UA"/>
        </w:rPr>
        <w:t xml:space="preserve"> </w:t>
      </w:r>
      <w:r w:rsidR="00D31754">
        <w:rPr>
          <w:rFonts w:ascii="Times New Roman" w:eastAsia="Times New Roman" w:hAnsi="Times New Roman"/>
          <w:sz w:val="25"/>
          <w:szCs w:val="25"/>
          <w:lang w:eastAsia="uk-UA"/>
        </w:rPr>
        <w:t>червня</w:t>
      </w:r>
      <w:r w:rsidR="000B0956">
        <w:rPr>
          <w:rFonts w:ascii="Times New Roman" w:eastAsia="Times New Roman" w:hAnsi="Times New Roman"/>
          <w:sz w:val="25"/>
          <w:szCs w:val="25"/>
          <w:lang w:eastAsia="uk-UA"/>
        </w:rPr>
        <w:t xml:space="preserve"> 2026 року</w:t>
      </w:r>
      <w:r>
        <w:rPr>
          <w:rFonts w:ascii="Times New Roman" w:eastAsia="Times New Roman" w:hAnsi="Times New Roman"/>
          <w:sz w:val="25"/>
          <w:szCs w:val="25"/>
          <w:lang w:eastAsia="uk-UA"/>
        </w:rPr>
        <w:t xml:space="preserve"> оголошено </w:t>
      </w:r>
      <w:r w:rsidRPr="00874EDF">
        <w:rPr>
          <w:rFonts w:ascii="Times New Roman" w:eastAsia="Times New Roman" w:hAnsi="Times New Roman"/>
          <w:sz w:val="25"/>
          <w:szCs w:val="25"/>
          <w:lang w:eastAsia="uk-UA"/>
        </w:rPr>
        <w:t xml:space="preserve">перерву для надання </w:t>
      </w:r>
      <w:r w:rsidR="00466AB5">
        <w:rPr>
          <w:rFonts w:ascii="Times New Roman" w:eastAsia="Times New Roman" w:hAnsi="Times New Roman"/>
          <w:sz w:val="25"/>
          <w:szCs w:val="25"/>
          <w:lang w:eastAsia="uk-UA"/>
        </w:rPr>
        <w:t>к</w:t>
      </w:r>
      <w:r w:rsidR="000F74FA">
        <w:rPr>
          <w:rFonts w:ascii="Times New Roman" w:eastAsia="Times New Roman" w:hAnsi="Times New Roman"/>
          <w:sz w:val="25"/>
          <w:szCs w:val="25"/>
          <w:lang w:eastAsia="uk-UA"/>
        </w:rPr>
        <w:t>олегії</w:t>
      </w:r>
      <w:r w:rsidR="000F74FA" w:rsidRPr="00874EDF">
        <w:rPr>
          <w:rFonts w:ascii="Times New Roman" w:eastAsia="Times New Roman" w:hAnsi="Times New Roman"/>
          <w:sz w:val="25"/>
          <w:szCs w:val="25"/>
          <w:lang w:eastAsia="uk-UA"/>
        </w:rPr>
        <w:t xml:space="preserve"> </w:t>
      </w:r>
      <w:r w:rsidRPr="00874EDF">
        <w:rPr>
          <w:rFonts w:ascii="Times New Roman" w:eastAsia="Times New Roman" w:hAnsi="Times New Roman"/>
          <w:sz w:val="25"/>
          <w:szCs w:val="25"/>
          <w:lang w:eastAsia="uk-UA"/>
        </w:rPr>
        <w:t xml:space="preserve">можливості </w:t>
      </w:r>
      <w:r w:rsidR="00235204">
        <w:rPr>
          <w:rFonts w:ascii="Times New Roman" w:eastAsia="Times New Roman" w:hAnsi="Times New Roman"/>
          <w:sz w:val="25"/>
          <w:szCs w:val="25"/>
          <w:lang w:eastAsia="uk-UA"/>
        </w:rPr>
        <w:t xml:space="preserve">ознайомитися з </w:t>
      </w:r>
      <w:r w:rsidR="00BA7D87">
        <w:rPr>
          <w:rFonts w:ascii="Times New Roman" w:eastAsia="Times New Roman" w:hAnsi="Times New Roman"/>
          <w:sz w:val="25"/>
          <w:szCs w:val="25"/>
          <w:lang w:eastAsia="uk-UA"/>
        </w:rPr>
        <w:t xml:space="preserve">додатковим доказом, поданими кандидатом </w:t>
      </w:r>
      <w:r w:rsidR="00CE048A">
        <w:rPr>
          <w:rFonts w:ascii="Times New Roman" w:eastAsia="Times New Roman" w:hAnsi="Times New Roman"/>
          <w:sz w:val="25"/>
          <w:szCs w:val="25"/>
          <w:lang w:eastAsia="uk-UA"/>
        </w:rPr>
        <w:t>п</w:t>
      </w:r>
      <w:r w:rsidR="00BA7D87">
        <w:rPr>
          <w:rFonts w:ascii="Times New Roman" w:eastAsia="Times New Roman" w:hAnsi="Times New Roman"/>
          <w:sz w:val="25"/>
          <w:szCs w:val="25"/>
          <w:lang w:eastAsia="uk-UA"/>
        </w:rPr>
        <w:t>ід час засідання.</w:t>
      </w:r>
    </w:p>
    <w:p w:rsidR="00CD0F53" w:rsidRDefault="00CD0F53" w:rsidP="00BC7098">
      <w:pPr>
        <w:shd w:val="clear" w:color="auto" w:fill="FFFFFF"/>
        <w:tabs>
          <w:tab w:val="left" w:pos="567"/>
        </w:tabs>
        <w:spacing w:after="0" w:line="20" w:lineRule="atLeast"/>
        <w:ind w:firstLine="709"/>
        <w:jc w:val="both"/>
        <w:rPr>
          <w:rFonts w:ascii="Times New Roman" w:eastAsia="Times New Roman" w:hAnsi="Times New Roman"/>
          <w:sz w:val="25"/>
          <w:szCs w:val="25"/>
          <w:lang w:eastAsia="uk-UA"/>
        </w:rPr>
      </w:pPr>
      <w:r>
        <w:rPr>
          <w:rFonts w:ascii="Times New Roman" w:eastAsia="Times New Roman" w:hAnsi="Times New Roman"/>
          <w:sz w:val="25"/>
          <w:szCs w:val="25"/>
          <w:lang w:eastAsia="uk-UA"/>
        </w:rPr>
        <w:t xml:space="preserve">Співбесіду з кандидатом продовжено </w:t>
      </w:r>
      <w:r w:rsidR="004F3484">
        <w:rPr>
          <w:rFonts w:ascii="Times New Roman" w:eastAsia="Times New Roman" w:hAnsi="Times New Roman"/>
          <w:sz w:val="25"/>
          <w:szCs w:val="25"/>
          <w:lang w:eastAsia="uk-UA"/>
        </w:rPr>
        <w:t>13 липня</w:t>
      </w:r>
      <w:r>
        <w:rPr>
          <w:rFonts w:ascii="Times New Roman" w:eastAsia="Times New Roman" w:hAnsi="Times New Roman"/>
          <w:sz w:val="25"/>
          <w:szCs w:val="25"/>
          <w:lang w:eastAsia="uk-UA"/>
        </w:rPr>
        <w:t xml:space="preserve"> 2026 року. </w:t>
      </w:r>
    </w:p>
    <w:p w:rsidR="00425E89" w:rsidRPr="000F4010" w:rsidRDefault="00425E89" w:rsidP="00CD0F53">
      <w:pPr>
        <w:shd w:val="clear" w:color="auto" w:fill="FFFFFF"/>
        <w:tabs>
          <w:tab w:val="left" w:pos="567"/>
        </w:tabs>
        <w:spacing w:after="0" w:line="20" w:lineRule="atLeast"/>
        <w:jc w:val="both"/>
        <w:rPr>
          <w:rFonts w:ascii="Times New Roman" w:eastAsia="Times New Roman" w:hAnsi="Times New Roman"/>
          <w:sz w:val="25"/>
          <w:szCs w:val="25"/>
          <w:lang w:eastAsia="uk-UA"/>
        </w:rPr>
      </w:pPr>
    </w:p>
    <w:p w:rsidR="00F408F8" w:rsidRPr="000F4010" w:rsidRDefault="00F408F8" w:rsidP="00F408F8">
      <w:pPr>
        <w:spacing w:after="0" w:line="20" w:lineRule="atLeast"/>
        <w:ind w:firstLine="709"/>
        <w:jc w:val="both"/>
        <w:rPr>
          <w:rFonts w:ascii="Times New Roman" w:eastAsia="Times New Roman" w:hAnsi="Times New Roman"/>
          <w:b/>
          <w:sz w:val="25"/>
          <w:szCs w:val="25"/>
          <w:lang w:eastAsia="uk-UA"/>
        </w:rPr>
      </w:pPr>
      <w:r w:rsidRPr="000F4010">
        <w:rPr>
          <w:rFonts w:ascii="Times New Roman" w:eastAsia="Times New Roman" w:hAnsi="Times New Roman"/>
          <w:b/>
          <w:sz w:val="25"/>
          <w:szCs w:val="25"/>
          <w:lang w:eastAsia="uk-UA"/>
        </w:rPr>
        <w:t xml:space="preserve">Встановлення відповідності кандидата критерію особистої компетентності. </w:t>
      </w:r>
    </w:p>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 xml:space="preserve">Згідно з пунктами 2.4–2.7 Положення особиста компетентність — це сукупність морально-психологічних якостей та поведінкових характеристик, які визначають здатність кандидата діяти рішуче та відповідально, самостійно, цілеспрямовано та стійко. Вона охоплює такі риси, як вміння: приймати своєчасні й обґрунтовані рішення, готовність нести відповідальність за їх наслідки, прагнення до професійного розвитку та відкритість до зворотного зв’язку. </w:t>
      </w:r>
    </w:p>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Відповідність кандидата критерію особистої компетентності визначається через призму його відповідності показникам критерію особистої компетентності:</w:t>
      </w:r>
    </w:p>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1. Рішучість та відповідальність. Рішучість – це здатність кандидата на посаду судді вчасно приймати та не відкладати рішення у значущій для людини ситуації, навіть складні та непопулярні. Кандидат на посаду судді відповідає показнику рішучості, якщо вчасно приймає рішення, у тому числі складні та непопулярні; не відкладає рішення навіть попри наявні складнощі; демонструє розуміння невідкладності рішень, докладаючи максимальних, у тому числі додаткових/понаднормових, зусиль для їх вчасного прийняття замість того, щоб обґрунтовувати відтермінування зовнішніми чинниками. Відповідальність – це здатність кандидата на посаду судді брати на себе відповідальність за рішення та їх наслідки. Кандидат на посаду судді відповідає показнику відповідальності, якщо вміє оцінювати наслідки та приймати усвідомлені рішення; приймає повну особисту відповідальність за свої рішення та їх наслідки; у разі виникнення перешкод та ускладнень не шукає можливості перекласти відповідальність на інших або зняти з себе відповідальність, посилаючись на зовнішні обставини.</w:t>
      </w:r>
    </w:p>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2. Безперервний розвиток – це свідомі та послідовні зусилля кандидата на посаду судді щодо професійного саморозвитку. Кандидат на посаду судді відповідає показнику безперервного розвитку, якщо він об’єктивно оцінює свої сильні сторони та зони розвитку; запитує та відкрито сприймає зворотний зв’язок; виносить уроки з досвіду, зокрема з власних помилок, та коригує свої підходи та поведінку; має (принаймні усно) сформований план розвитку, визначає пріоритети щодо власного розвитку; регулярно займається саморозвитком, зокрема відвідує заходи з підвищення кваліфікації (тренінги, навчання, професійні конференції тощо); займає та підтримує активну позицію у фаховому середовищі, зокрема виконує наукові роботи та/або бере участь у проєктах юридичного спрямування, пише статті, колонки або блоги на правову тематику тощо.</w:t>
      </w:r>
    </w:p>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Вагу критерію особистої компетентності та його показників визначено таким чином: особиста компетентність – 50 балів, з яких:</w:t>
      </w:r>
      <w:bookmarkStart w:id="2" w:name="143"/>
      <w:bookmarkEnd w:id="2"/>
      <w:r w:rsidRPr="000F4010">
        <w:rPr>
          <w:rFonts w:ascii="Times New Roman" w:eastAsia="Times New Roman" w:hAnsi="Times New Roman"/>
          <w:sz w:val="25"/>
          <w:szCs w:val="25"/>
          <w:lang w:eastAsia="uk-UA"/>
        </w:rPr>
        <w:t xml:space="preserve"> рішучість та</w:t>
      </w:r>
      <w:r w:rsidR="00B724F0">
        <w:rPr>
          <w:rFonts w:ascii="Times New Roman" w:eastAsia="Times New Roman" w:hAnsi="Times New Roman"/>
          <w:sz w:val="25"/>
          <w:szCs w:val="25"/>
          <w:lang w:eastAsia="uk-UA"/>
        </w:rPr>
        <w:t xml:space="preserve"> </w:t>
      </w:r>
      <w:r w:rsidR="000F4010">
        <w:rPr>
          <w:rFonts w:ascii="Times New Roman" w:eastAsia="Times New Roman" w:hAnsi="Times New Roman"/>
          <w:sz w:val="25"/>
          <w:szCs w:val="25"/>
          <w:lang w:eastAsia="uk-UA"/>
        </w:rPr>
        <w:t xml:space="preserve">             </w:t>
      </w:r>
      <w:r w:rsidRPr="000F4010">
        <w:rPr>
          <w:rFonts w:ascii="Times New Roman" w:eastAsia="Times New Roman" w:hAnsi="Times New Roman"/>
          <w:sz w:val="25"/>
          <w:szCs w:val="25"/>
          <w:lang w:eastAsia="uk-UA"/>
        </w:rPr>
        <w:t>відповідальність</w:t>
      </w:r>
      <w:r w:rsidR="00B724F0">
        <w:rPr>
          <w:rFonts w:ascii="Times New Roman" w:eastAsia="Times New Roman" w:hAnsi="Times New Roman"/>
          <w:sz w:val="25"/>
          <w:szCs w:val="25"/>
          <w:lang w:eastAsia="uk-UA"/>
        </w:rPr>
        <w:t> </w:t>
      </w:r>
      <w:r w:rsidRPr="000F4010">
        <w:rPr>
          <w:rFonts w:ascii="Times New Roman" w:eastAsia="Times New Roman" w:hAnsi="Times New Roman"/>
          <w:sz w:val="25"/>
          <w:szCs w:val="25"/>
          <w:lang w:eastAsia="uk-UA"/>
        </w:rPr>
        <w:t>–</w:t>
      </w:r>
      <w:r w:rsidR="00B724F0">
        <w:rPr>
          <w:rFonts w:ascii="Times New Roman" w:eastAsia="Times New Roman" w:hAnsi="Times New Roman"/>
          <w:sz w:val="25"/>
          <w:szCs w:val="25"/>
          <w:lang w:eastAsia="uk-UA"/>
        </w:rPr>
        <w:t> </w:t>
      </w:r>
      <w:r w:rsidRPr="000F4010">
        <w:rPr>
          <w:rFonts w:ascii="Times New Roman" w:eastAsia="Times New Roman" w:hAnsi="Times New Roman"/>
          <w:sz w:val="25"/>
          <w:szCs w:val="25"/>
          <w:lang w:eastAsia="uk-UA"/>
        </w:rPr>
        <w:t>25 балів</w:t>
      </w:r>
      <w:bookmarkStart w:id="3" w:name="144"/>
      <w:bookmarkEnd w:id="3"/>
      <w:r w:rsidRPr="000F4010">
        <w:rPr>
          <w:rFonts w:ascii="Times New Roman" w:eastAsia="Times New Roman" w:hAnsi="Times New Roman"/>
          <w:sz w:val="25"/>
          <w:szCs w:val="25"/>
          <w:lang w:eastAsia="uk-UA"/>
        </w:rPr>
        <w:t>; безперервний розвиток – 25 балів.</w:t>
      </w:r>
      <w:bookmarkStart w:id="4" w:name="145"/>
      <w:bookmarkEnd w:id="4"/>
    </w:p>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lastRenderedPageBreak/>
        <w:t>Пунктом 5.5 Положення встановлено, що кандидат на посаду судді вважається таким, що відповідає критерію особистої компетентності, у разі набрання не менше 75 відсотків від суми максимально можливих балів за критерій за результатами його оцінювання на етапі «Дослідження досьє та проведення співбесіди».</w:t>
      </w:r>
    </w:p>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Комісія відзначає, що Положення про конкурс, а також Положення ґрунтуються на принципі особистої відповідальності кандидата за подання повної, достовірної та переконливої інформації про його відповідність встановленим критеріям. Цей обов’язок охоплює не лише надання Комісії загальних біографічних чи майнових даних, але й відомостей, які мають значення для оцінки особистої компетентності.</w:t>
      </w:r>
    </w:p>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Таким чином, при оцінц</w:t>
      </w:r>
      <w:r w:rsidR="00BC7A4A">
        <w:rPr>
          <w:rFonts w:ascii="Times New Roman" w:eastAsia="Times New Roman" w:hAnsi="Times New Roman"/>
          <w:sz w:val="25"/>
          <w:szCs w:val="25"/>
          <w:lang w:eastAsia="uk-UA"/>
        </w:rPr>
        <w:t>юванні</w:t>
      </w:r>
      <w:r w:rsidRPr="000F4010">
        <w:rPr>
          <w:rFonts w:ascii="Times New Roman" w:eastAsia="Times New Roman" w:hAnsi="Times New Roman"/>
          <w:sz w:val="25"/>
          <w:szCs w:val="25"/>
          <w:lang w:eastAsia="uk-UA"/>
        </w:rPr>
        <w:t xml:space="preserve"> особистої компетентності важлива роль належить активній участі кандидата в підтвердженні власної відповідності встановленим показникам критерію. Пасивна позиція та/або надання лише формальних відомостей, без належного обґрунтування, саморефлексії та фахового змісту, можуть негативно впливати на оцінювання Комісією відповідного критерію.</w:t>
      </w:r>
    </w:p>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 xml:space="preserve">Не менш важлива роль у формуванні стійкого уявлення члена Комісії про рівень відповідності кандидата на посаду судді критерію особистої компетентності відводиться співбесіді. Саме під час співбесіди члени Комісії мають можливість безпосередньо оцінити, наскільки </w:t>
      </w:r>
      <w:r w:rsidR="003A5462">
        <w:rPr>
          <w:rFonts w:ascii="Times New Roman" w:eastAsia="Times New Roman" w:hAnsi="Times New Roman"/>
          <w:sz w:val="25"/>
          <w:szCs w:val="25"/>
          <w:lang w:eastAsia="uk-UA"/>
        </w:rPr>
        <w:t xml:space="preserve">переконливо </w:t>
      </w:r>
      <w:r w:rsidRPr="000F4010">
        <w:rPr>
          <w:rFonts w:ascii="Times New Roman" w:eastAsia="Times New Roman" w:hAnsi="Times New Roman"/>
          <w:sz w:val="25"/>
          <w:szCs w:val="25"/>
          <w:lang w:eastAsia="uk-UA"/>
        </w:rPr>
        <w:t xml:space="preserve">кандидат демонструє здатність до самостійного прийняття рішень у складних обставинах, готовність нести персональну відповідальність за наслідки своєї професійної діяльності, а також рівень його усвідомлення потреби в постійному вдосконаленні знань, навичок і професійних якостей. Особливо важливою є здатність кандидата детально та переконливо пояснити твердження, викладені в мотиваційному листі, а також надати чіткі й узгоджені пояснення щодо наданих ним відомостей, що підтверджують відповідність показникам особистої компетентності. </w:t>
      </w:r>
    </w:p>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Саме співбесіда формує остаточну оцінку кандидата на посаду судді. Показники відповідності судді (кандидата на посаду судді) критеріям кваліфікаційного оцінювання досліджуються окремо один від одного та в сукупності.</w:t>
      </w:r>
    </w:p>
    <w:p w:rsidR="00605933"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 xml:space="preserve">Відповідно до пункту 5.7 Положення критерії (показники) особистої та соціальної компетентності на етапі «Дослідження досьє та проведення співбесіди» оцінюються Комісією шляхом обчислення середнього арифметичного бала. У разі проведення оцінювання критеріїв (показників) особистої та соціальної компетентності на етапі «Дослідження досьє та проведення співбесіди» Комісією у складі </w:t>
      </w:r>
      <w:r w:rsidR="00605933">
        <w:rPr>
          <w:rFonts w:ascii="Times New Roman" w:eastAsia="Times New Roman" w:hAnsi="Times New Roman"/>
          <w:sz w:val="25"/>
          <w:szCs w:val="25"/>
          <w:lang w:eastAsia="uk-UA"/>
        </w:rPr>
        <w:t xml:space="preserve">колегії </w:t>
      </w:r>
      <w:r w:rsidRPr="000F4010">
        <w:rPr>
          <w:rFonts w:ascii="Times New Roman" w:eastAsia="Times New Roman" w:hAnsi="Times New Roman"/>
          <w:sz w:val="25"/>
          <w:szCs w:val="25"/>
          <w:lang w:eastAsia="uk-UA"/>
        </w:rPr>
        <w:t>обчислення середнього арифметичного бала здійснюється на підставі оцінок членів</w:t>
      </w:r>
      <w:r w:rsidR="00605933">
        <w:rPr>
          <w:rFonts w:ascii="Times New Roman" w:eastAsia="Times New Roman" w:hAnsi="Times New Roman"/>
          <w:sz w:val="25"/>
          <w:szCs w:val="25"/>
          <w:lang w:eastAsia="uk-UA"/>
        </w:rPr>
        <w:t xml:space="preserve"> колегії</w:t>
      </w:r>
      <w:r w:rsidRPr="000F4010">
        <w:rPr>
          <w:rFonts w:ascii="Times New Roman" w:eastAsia="Times New Roman" w:hAnsi="Times New Roman"/>
          <w:sz w:val="25"/>
          <w:szCs w:val="25"/>
          <w:lang w:eastAsia="uk-UA"/>
        </w:rPr>
        <w:t>, які брали участь у співбесіді під час кваліфікаційного оцінювання</w:t>
      </w:r>
      <w:r w:rsidR="00605933">
        <w:rPr>
          <w:rFonts w:ascii="Times New Roman" w:eastAsia="Times New Roman" w:hAnsi="Times New Roman"/>
          <w:sz w:val="25"/>
          <w:szCs w:val="25"/>
          <w:lang w:eastAsia="uk-UA"/>
        </w:rPr>
        <w:t>.</w:t>
      </w:r>
    </w:p>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Варто підкреслити, що повноваження Комісії щодо оцін</w:t>
      </w:r>
      <w:r w:rsidR="00FE6CAC">
        <w:rPr>
          <w:rFonts w:ascii="Times New Roman" w:eastAsia="Times New Roman" w:hAnsi="Times New Roman"/>
          <w:sz w:val="25"/>
          <w:szCs w:val="25"/>
          <w:lang w:eastAsia="uk-UA"/>
        </w:rPr>
        <w:t>ювання</w:t>
      </w:r>
      <w:r w:rsidRPr="000F4010">
        <w:rPr>
          <w:rFonts w:ascii="Times New Roman" w:eastAsia="Times New Roman" w:hAnsi="Times New Roman"/>
          <w:sz w:val="25"/>
          <w:szCs w:val="25"/>
          <w:lang w:eastAsia="uk-UA"/>
        </w:rPr>
        <w:t xml:space="preserve"> встановлених стосовно кандидата на посаду судді обставин на предмет відповідності його певному критерію є дискреційними. Ухвалення рішення відбувається за внутрішнім переконанням членів Комісії. Надані кандидатом документи, а також його відповіді під час послідовного обговорення показників особистої компетентності </w:t>
      </w:r>
      <w:r w:rsidR="00F63DF6">
        <w:rPr>
          <w:rFonts w:ascii="Times New Roman" w:eastAsia="Times New Roman" w:hAnsi="Times New Roman"/>
          <w:sz w:val="25"/>
          <w:szCs w:val="25"/>
          <w:lang w:eastAsia="uk-UA"/>
        </w:rPr>
        <w:t xml:space="preserve">на </w:t>
      </w:r>
      <w:r w:rsidRPr="000F4010">
        <w:rPr>
          <w:rFonts w:ascii="Times New Roman" w:eastAsia="Times New Roman" w:hAnsi="Times New Roman"/>
          <w:sz w:val="25"/>
          <w:szCs w:val="25"/>
          <w:lang w:eastAsia="uk-UA"/>
        </w:rPr>
        <w:t>співбесід</w:t>
      </w:r>
      <w:r w:rsidR="00F63DF6">
        <w:rPr>
          <w:rFonts w:ascii="Times New Roman" w:eastAsia="Times New Roman" w:hAnsi="Times New Roman"/>
          <w:sz w:val="25"/>
          <w:szCs w:val="25"/>
          <w:lang w:eastAsia="uk-UA"/>
        </w:rPr>
        <w:t>і</w:t>
      </w:r>
      <w:r w:rsidRPr="000F4010">
        <w:rPr>
          <w:rFonts w:ascii="Times New Roman" w:eastAsia="Times New Roman" w:hAnsi="Times New Roman"/>
          <w:sz w:val="25"/>
          <w:szCs w:val="25"/>
          <w:lang w:eastAsia="uk-UA"/>
        </w:rPr>
        <w:t xml:space="preserve"> індивідуально оцінено членами Комісії таким чином:</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741"/>
        <w:gridCol w:w="1915"/>
        <w:gridCol w:w="1068"/>
        <w:gridCol w:w="1208"/>
        <w:gridCol w:w="1207"/>
        <w:gridCol w:w="1570"/>
        <w:gridCol w:w="1019"/>
      </w:tblGrid>
      <w:tr w:rsidR="00F408F8" w:rsidRPr="000F4010" w:rsidTr="00FE08A0">
        <w:trPr>
          <w:trHeight w:val="70"/>
        </w:trPr>
        <w:tc>
          <w:tcPr>
            <w:tcW w:w="802" w:type="pct"/>
            <w:tcBorders>
              <w:top w:val="single" w:sz="12" w:space="0" w:color="auto"/>
              <w:left w:val="single" w:sz="12" w:space="0" w:color="auto"/>
              <w:bottom w:val="single" w:sz="12" w:space="0" w:color="auto"/>
              <w:right w:val="single" w:sz="12" w:space="0" w:color="auto"/>
            </w:tcBorders>
            <w:shd w:val="clear" w:color="auto" w:fill="F2F2F2"/>
            <w:tcMar>
              <w:top w:w="30" w:type="dxa"/>
              <w:left w:w="45" w:type="dxa"/>
              <w:bottom w:w="30" w:type="dxa"/>
              <w:right w:w="45" w:type="dxa"/>
            </w:tcMar>
            <w:vAlign w:val="center"/>
            <w:hideMark/>
          </w:tcPr>
          <w:p w:rsidR="00F408F8" w:rsidRPr="000F4010" w:rsidRDefault="00F408F8" w:rsidP="00FE08A0">
            <w:pPr>
              <w:spacing w:after="0" w:line="20" w:lineRule="atLeast"/>
              <w:jc w:val="center"/>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Критерій</w:t>
            </w:r>
          </w:p>
        </w:tc>
        <w:tc>
          <w:tcPr>
            <w:tcW w:w="882" w:type="pct"/>
            <w:tcBorders>
              <w:top w:val="single" w:sz="12" w:space="0" w:color="auto"/>
              <w:left w:val="single" w:sz="12" w:space="0" w:color="auto"/>
              <w:bottom w:val="single" w:sz="12" w:space="0" w:color="auto"/>
              <w:right w:val="single" w:sz="12" w:space="0" w:color="auto"/>
            </w:tcBorders>
            <w:shd w:val="clear" w:color="auto" w:fill="F2F2F2"/>
            <w:tcMar>
              <w:top w:w="30" w:type="dxa"/>
              <w:left w:w="45" w:type="dxa"/>
              <w:bottom w:w="30" w:type="dxa"/>
              <w:right w:w="45" w:type="dxa"/>
            </w:tcMar>
            <w:vAlign w:val="center"/>
            <w:hideMark/>
          </w:tcPr>
          <w:p w:rsidR="00F408F8" w:rsidRPr="000F4010" w:rsidRDefault="00F408F8" w:rsidP="00FE08A0">
            <w:pPr>
              <w:spacing w:after="0" w:line="20" w:lineRule="atLeast"/>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 xml:space="preserve">        Показник</w:t>
            </w:r>
          </w:p>
        </w:tc>
        <w:tc>
          <w:tcPr>
            <w:tcW w:w="2138" w:type="pct"/>
            <w:gridSpan w:val="3"/>
            <w:tcBorders>
              <w:top w:val="single" w:sz="12" w:space="0" w:color="auto"/>
              <w:left w:val="single" w:sz="12" w:space="0" w:color="auto"/>
              <w:bottom w:val="single" w:sz="12" w:space="0" w:color="auto"/>
              <w:right w:val="single" w:sz="12" w:space="0" w:color="auto"/>
            </w:tcBorders>
            <w:shd w:val="clear" w:color="auto" w:fill="F2F2F2"/>
            <w:tcMar>
              <w:top w:w="30" w:type="dxa"/>
              <w:left w:w="45" w:type="dxa"/>
              <w:bottom w:w="30" w:type="dxa"/>
              <w:right w:w="45" w:type="dxa"/>
            </w:tcMar>
            <w:vAlign w:val="center"/>
            <w:hideMark/>
          </w:tcPr>
          <w:p w:rsidR="00F408F8" w:rsidRPr="000F4010" w:rsidRDefault="00F408F8" w:rsidP="00FE08A0">
            <w:pPr>
              <w:spacing w:after="0" w:line="20" w:lineRule="atLeast"/>
              <w:jc w:val="center"/>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Бали, виставлені членами Комісії за показниками</w:t>
            </w:r>
          </w:p>
        </w:tc>
        <w:tc>
          <w:tcPr>
            <w:tcW w:w="671" w:type="pct"/>
            <w:tcBorders>
              <w:top w:val="single" w:sz="12" w:space="0" w:color="auto"/>
              <w:left w:val="single" w:sz="12" w:space="0" w:color="auto"/>
              <w:bottom w:val="single" w:sz="12" w:space="0" w:color="auto"/>
              <w:right w:val="single" w:sz="12" w:space="0" w:color="auto"/>
            </w:tcBorders>
            <w:shd w:val="clear" w:color="auto" w:fill="F2F2F2"/>
            <w:tcMar>
              <w:top w:w="30" w:type="dxa"/>
              <w:left w:w="45" w:type="dxa"/>
              <w:bottom w:w="30" w:type="dxa"/>
              <w:right w:w="45" w:type="dxa"/>
            </w:tcMar>
            <w:vAlign w:val="center"/>
            <w:hideMark/>
          </w:tcPr>
          <w:p w:rsidR="00F408F8" w:rsidRPr="000F4010" w:rsidRDefault="00F408F8" w:rsidP="00FE08A0">
            <w:pPr>
              <w:spacing w:after="0" w:line="20" w:lineRule="atLeast"/>
              <w:jc w:val="center"/>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Розрахований відповідно до п. 5.7 Положення середній бал</w:t>
            </w:r>
          </w:p>
        </w:tc>
        <w:tc>
          <w:tcPr>
            <w:tcW w:w="507" w:type="pct"/>
            <w:tcBorders>
              <w:top w:val="single" w:sz="12" w:space="0" w:color="auto"/>
              <w:left w:val="single" w:sz="12" w:space="0" w:color="auto"/>
              <w:bottom w:val="single" w:sz="12" w:space="0" w:color="auto"/>
              <w:right w:val="single" w:sz="12" w:space="0" w:color="auto"/>
            </w:tcBorders>
            <w:shd w:val="clear" w:color="auto" w:fill="F2F2F2"/>
            <w:tcMar>
              <w:top w:w="30" w:type="dxa"/>
              <w:left w:w="45" w:type="dxa"/>
              <w:bottom w:w="30" w:type="dxa"/>
              <w:right w:w="45" w:type="dxa"/>
            </w:tcMar>
            <w:vAlign w:val="center"/>
            <w:hideMark/>
          </w:tcPr>
          <w:p w:rsidR="00F408F8" w:rsidRPr="000F4010" w:rsidRDefault="00F408F8" w:rsidP="00FE08A0">
            <w:pPr>
              <w:spacing w:after="0" w:line="20" w:lineRule="atLeast"/>
              <w:jc w:val="center"/>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Бал за критерій</w:t>
            </w:r>
          </w:p>
        </w:tc>
      </w:tr>
      <w:tr w:rsidR="00F408F8" w:rsidRPr="000F4010" w:rsidTr="00FE08A0">
        <w:trPr>
          <w:trHeight w:val="642"/>
        </w:trPr>
        <w:tc>
          <w:tcPr>
            <w:tcW w:w="802" w:type="pct"/>
            <w:vMerge w:val="restart"/>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center"/>
            <w:hideMark/>
          </w:tcPr>
          <w:p w:rsidR="00F408F8" w:rsidRPr="000F4010" w:rsidRDefault="00F408F8" w:rsidP="00FE08A0">
            <w:pPr>
              <w:spacing w:after="0" w:line="20" w:lineRule="atLeast"/>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Особиста компетентність</w:t>
            </w:r>
          </w:p>
        </w:tc>
        <w:tc>
          <w:tcPr>
            <w:tcW w:w="882" w:type="pct"/>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center"/>
            <w:hideMark/>
          </w:tcPr>
          <w:p w:rsidR="00F408F8" w:rsidRPr="000F4010" w:rsidRDefault="00F408F8" w:rsidP="00FE08A0">
            <w:pPr>
              <w:spacing w:after="0" w:line="20" w:lineRule="atLeast"/>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Рішучість</w:t>
            </w:r>
          </w:p>
        </w:tc>
        <w:tc>
          <w:tcPr>
            <w:tcW w:w="665" w:type="pct"/>
            <w:vMerge w:val="restart"/>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center"/>
            <w:hideMark/>
          </w:tcPr>
          <w:p w:rsidR="00F408F8" w:rsidRPr="000F4010" w:rsidRDefault="0034016D" w:rsidP="00FE08A0">
            <w:pPr>
              <w:spacing w:after="0" w:line="20" w:lineRule="atLeast"/>
              <w:jc w:val="center"/>
              <w:rPr>
                <w:rFonts w:ascii="Times New Roman" w:eastAsia="Times New Roman" w:hAnsi="Times New Roman"/>
                <w:sz w:val="25"/>
                <w:szCs w:val="25"/>
                <w:lang w:eastAsia="uk-UA"/>
              </w:rPr>
            </w:pPr>
            <w:r>
              <w:rPr>
                <w:rFonts w:ascii="Times New Roman" w:eastAsia="Times New Roman" w:hAnsi="Times New Roman"/>
                <w:sz w:val="25"/>
                <w:szCs w:val="25"/>
                <w:lang w:eastAsia="uk-UA"/>
              </w:rPr>
              <w:t>1</w:t>
            </w:r>
            <w:r w:rsidR="00D4562D">
              <w:rPr>
                <w:rFonts w:ascii="Times New Roman" w:eastAsia="Times New Roman" w:hAnsi="Times New Roman"/>
                <w:sz w:val="25"/>
                <w:szCs w:val="25"/>
                <w:lang w:eastAsia="uk-UA"/>
              </w:rPr>
              <w:t>9</w:t>
            </w:r>
          </w:p>
        </w:tc>
        <w:tc>
          <w:tcPr>
            <w:tcW w:w="737" w:type="pct"/>
            <w:vMerge w:val="restart"/>
            <w:tcBorders>
              <w:top w:val="single" w:sz="12" w:space="0" w:color="auto"/>
              <w:left w:val="single" w:sz="12" w:space="0" w:color="auto"/>
              <w:bottom w:val="single" w:sz="12" w:space="0" w:color="auto"/>
              <w:right w:val="single" w:sz="12" w:space="0" w:color="auto"/>
            </w:tcBorders>
            <w:vAlign w:val="center"/>
            <w:hideMark/>
          </w:tcPr>
          <w:p w:rsidR="00F408F8" w:rsidRPr="000F4010" w:rsidRDefault="00D4562D" w:rsidP="00FE08A0">
            <w:pPr>
              <w:spacing w:after="0" w:line="20" w:lineRule="atLeast"/>
              <w:jc w:val="center"/>
              <w:rPr>
                <w:rFonts w:ascii="Times New Roman" w:eastAsia="Times New Roman" w:hAnsi="Times New Roman"/>
                <w:sz w:val="25"/>
                <w:szCs w:val="25"/>
                <w:lang w:eastAsia="uk-UA"/>
              </w:rPr>
            </w:pPr>
            <w:r>
              <w:rPr>
                <w:rFonts w:ascii="Times New Roman" w:eastAsia="Times New Roman" w:hAnsi="Times New Roman"/>
                <w:sz w:val="25"/>
                <w:szCs w:val="25"/>
                <w:lang w:eastAsia="uk-UA"/>
              </w:rPr>
              <w:t>20</w:t>
            </w:r>
          </w:p>
        </w:tc>
        <w:tc>
          <w:tcPr>
            <w:tcW w:w="736" w:type="pct"/>
            <w:vMerge w:val="restart"/>
            <w:tcBorders>
              <w:top w:val="single" w:sz="12" w:space="0" w:color="auto"/>
              <w:left w:val="single" w:sz="12" w:space="0" w:color="auto"/>
              <w:bottom w:val="single" w:sz="12" w:space="0" w:color="auto"/>
              <w:right w:val="single" w:sz="12" w:space="0" w:color="auto"/>
            </w:tcBorders>
            <w:vAlign w:val="center"/>
            <w:hideMark/>
          </w:tcPr>
          <w:p w:rsidR="00F408F8" w:rsidRPr="000F4010" w:rsidRDefault="00D4562D" w:rsidP="00FE08A0">
            <w:pPr>
              <w:spacing w:after="0" w:line="20" w:lineRule="atLeast"/>
              <w:jc w:val="center"/>
              <w:rPr>
                <w:rFonts w:ascii="Times New Roman" w:eastAsia="Times New Roman" w:hAnsi="Times New Roman"/>
                <w:sz w:val="25"/>
                <w:szCs w:val="25"/>
                <w:lang w:eastAsia="uk-UA"/>
              </w:rPr>
            </w:pPr>
            <w:r>
              <w:rPr>
                <w:rFonts w:ascii="Times New Roman" w:eastAsia="Times New Roman" w:hAnsi="Times New Roman"/>
                <w:sz w:val="25"/>
                <w:szCs w:val="25"/>
                <w:lang w:eastAsia="uk-UA"/>
              </w:rPr>
              <w:t>20</w:t>
            </w:r>
          </w:p>
        </w:tc>
        <w:tc>
          <w:tcPr>
            <w:tcW w:w="671" w:type="pct"/>
            <w:vMerge w:val="restart"/>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center"/>
            <w:hideMark/>
          </w:tcPr>
          <w:p w:rsidR="00F408F8" w:rsidRPr="000F4010" w:rsidRDefault="00A064A6" w:rsidP="00FE08A0">
            <w:pPr>
              <w:spacing w:after="0" w:line="20" w:lineRule="atLeast"/>
              <w:jc w:val="center"/>
              <w:rPr>
                <w:rFonts w:ascii="Times New Roman" w:eastAsia="Times New Roman" w:hAnsi="Times New Roman"/>
                <w:sz w:val="25"/>
                <w:szCs w:val="25"/>
                <w:lang w:eastAsia="uk-UA"/>
              </w:rPr>
            </w:pPr>
            <w:r>
              <w:rPr>
                <w:rFonts w:ascii="Times New Roman" w:eastAsia="Times New Roman" w:hAnsi="Times New Roman"/>
                <w:sz w:val="25"/>
                <w:szCs w:val="25"/>
                <w:lang w:eastAsia="uk-UA"/>
              </w:rPr>
              <w:t>1</w:t>
            </w:r>
            <w:r w:rsidR="00DD2943">
              <w:rPr>
                <w:rFonts w:ascii="Times New Roman" w:eastAsia="Times New Roman" w:hAnsi="Times New Roman"/>
                <w:sz w:val="25"/>
                <w:szCs w:val="25"/>
                <w:lang w:eastAsia="uk-UA"/>
              </w:rPr>
              <w:t>9</w:t>
            </w:r>
            <w:r w:rsidR="00375085" w:rsidRPr="000F4010">
              <w:rPr>
                <w:rFonts w:ascii="Times New Roman" w:eastAsia="Times New Roman" w:hAnsi="Times New Roman"/>
                <w:sz w:val="25"/>
                <w:szCs w:val="25"/>
                <w:lang w:eastAsia="uk-UA"/>
              </w:rPr>
              <w:t>,</w:t>
            </w:r>
            <w:r w:rsidR="000879F5">
              <w:rPr>
                <w:rFonts w:ascii="Times New Roman" w:eastAsia="Times New Roman" w:hAnsi="Times New Roman"/>
                <w:sz w:val="25"/>
                <w:szCs w:val="25"/>
                <w:lang w:eastAsia="uk-UA"/>
              </w:rPr>
              <w:t>67</w:t>
            </w:r>
          </w:p>
        </w:tc>
        <w:tc>
          <w:tcPr>
            <w:tcW w:w="507" w:type="pct"/>
            <w:vMerge w:val="restart"/>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center"/>
            <w:hideMark/>
          </w:tcPr>
          <w:p w:rsidR="00F408F8" w:rsidRPr="000F4010" w:rsidRDefault="005118F2" w:rsidP="00FE08A0">
            <w:pPr>
              <w:spacing w:after="0" w:line="20" w:lineRule="atLeast"/>
              <w:jc w:val="center"/>
              <w:rPr>
                <w:rFonts w:ascii="Times New Roman" w:eastAsia="Times New Roman" w:hAnsi="Times New Roman"/>
                <w:sz w:val="25"/>
                <w:szCs w:val="25"/>
                <w:lang w:eastAsia="uk-UA"/>
              </w:rPr>
            </w:pPr>
            <w:r>
              <w:rPr>
                <w:rFonts w:ascii="Times New Roman" w:eastAsia="Times New Roman" w:hAnsi="Times New Roman"/>
                <w:sz w:val="25"/>
                <w:szCs w:val="25"/>
                <w:lang w:eastAsia="uk-UA"/>
              </w:rPr>
              <w:t>3</w:t>
            </w:r>
            <w:r w:rsidR="00DD2943">
              <w:rPr>
                <w:rFonts w:ascii="Times New Roman" w:eastAsia="Times New Roman" w:hAnsi="Times New Roman"/>
                <w:sz w:val="25"/>
                <w:szCs w:val="25"/>
                <w:lang w:eastAsia="uk-UA"/>
              </w:rPr>
              <w:t>9</w:t>
            </w:r>
            <w:r w:rsidR="00375085" w:rsidRPr="000F4010">
              <w:rPr>
                <w:rFonts w:ascii="Times New Roman" w:eastAsia="Times New Roman" w:hAnsi="Times New Roman"/>
                <w:sz w:val="25"/>
                <w:szCs w:val="25"/>
                <w:lang w:eastAsia="uk-UA"/>
              </w:rPr>
              <w:t>,</w:t>
            </w:r>
            <w:r>
              <w:rPr>
                <w:rFonts w:ascii="Times New Roman" w:eastAsia="Times New Roman" w:hAnsi="Times New Roman"/>
                <w:sz w:val="25"/>
                <w:szCs w:val="25"/>
                <w:lang w:eastAsia="uk-UA"/>
              </w:rPr>
              <w:t>67</w:t>
            </w:r>
          </w:p>
        </w:tc>
      </w:tr>
      <w:tr w:rsidR="00F408F8" w:rsidRPr="000F4010" w:rsidTr="00FE08A0">
        <w:trPr>
          <w:trHeight w:val="70"/>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spacing w:after="0" w:line="240" w:lineRule="auto"/>
              <w:rPr>
                <w:rFonts w:ascii="Times New Roman" w:eastAsia="Times New Roman" w:hAnsi="Times New Roman"/>
                <w:sz w:val="25"/>
                <w:szCs w:val="25"/>
                <w:lang w:eastAsia="uk-UA"/>
              </w:rPr>
            </w:pPr>
          </w:p>
        </w:tc>
        <w:tc>
          <w:tcPr>
            <w:tcW w:w="882" w:type="pct"/>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center"/>
            <w:hideMark/>
          </w:tcPr>
          <w:p w:rsidR="00F408F8" w:rsidRPr="000F4010" w:rsidRDefault="00F408F8" w:rsidP="00FE08A0">
            <w:pPr>
              <w:spacing w:after="0" w:line="20" w:lineRule="atLeast"/>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Відповідальність</w:t>
            </w: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spacing w:after="0" w:line="240" w:lineRule="auto"/>
              <w:rPr>
                <w:rFonts w:ascii="Times New Roman" w:eastAsia="Times New Roman" w:hAnsi="Times New Roman"/>
                <w:sz w:val="25"/>
                <w:szCs w:val="25"/>
                <w:lang w:eastAsia="uk-UA"/>
              </w:rPr>
            </w:pP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spacing w:after="0" w:line="240" w:lineRule="auto"/>
              <w:rPr>
                <w:rFonts w:ascii="Times New Roman" w:eastAsia="Times New Roman" w:hAnsi="Times New Roman"/>
                <w:sz w:val="25"/>
                <w:szCs w:val="25"/>
                <w:lang w:eastAsia="uk-UA"/>
              </w:rPr>
            </w:pP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spacing w:after="0" w:line="240" w:lineRule="auto"/>
              <w:rPr>
                <w:rFonts w:ascii="Times New Roman" w:eastAsia="Times New Roman" w:hAnsi="Times New Roman"/>
                <w:sz w:val="25"/>
                <w:szCs w:val="25"/>
                <w:lang w:eastAsia="uk-UA"/>
              </w:rPr>
            </w:pP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spacing w:after="0" w:line="240" w:lineRule="auto"/>
              <w:rPr>
                <w:rFonts w:ascii="Times New Roman" w:eastAsia="Times New Roman" w:hAnsi="Times New Roman"/>
                <w:sz w:val="25"/>
                <w:szCs w:val="25"/>
                <w:lang w:eastAsia="uk-UA"/>
              </w:rPr>
            </w:pP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spacing w:after="0" w:line="240" w:lineRule="auto"/>
              <w:rPr>
                <w:rFonts w:ascii="Times New Roman" w:eastAsia="Times New Roman" w:hAnsi="Times New Roman"/>
                <w:sz w:val="25"/>
                <w:szCs w:val="25"/>
                <w:lang w:eastAsia="uk-UA"/>
              </w:rPr>
            </w:pPr>
          </w:p>
        </w:tc>
      </w:tr>
      <w:tr w:rsidR="00F408F8" w:rsidRPr="000F4010" w:rsidTr="00FE08A0">
        <w:trPr>
          <w:trHeight w:val="70"/>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spacing w:after="0" w:line="240" w:lineRule="auto"/>
              <w:rPr>
                <w:rFonts w:ascii="Times New Roman" w:eastAsia="Times New Roman" w:hAnsi="Times New Roman"/>
                <w:sz w:val="25"/>
                <w:szCs w:val="25"/>
                <w:lang w:eastAsia="uk-UA"/>
              </w:rPr>
            </w:pPr>
          </w:p>
        </w:tc>
        <w:tc>
          <w:tcPr>
            <w:tcW w:w="882" w:type="pct"/>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center"/>
            <w:hideMark/>
          </w:tcPr>
          <w:p w:rsidR="00F408F8" w:rsidRPr="000F4010" w:rsidRDefault="00F408F8" w:rsidP="00FE08A0">
            <w:pPr>
              <w:spacing w:after="0" w:line="20" w:lineRule="atLeast"/>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Безперервний розвиток</w:t>
            </w:r>
          </w:p>
        </w:tc>
        <w:tc>
          <w:tcPr>
            <w:tcW w:w="665" w:type="pct"/>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center"/>
            <w:hideMark/>
          </w:tcPr>
          <w:p w:rsidR="00F408F8" w:rsidRPr="000F4010" w:rsidRDefault="00DD2943" w:rsidP="00FE08A0">
            <w:pPr>
              <w:spacing w:after="0" w:line="20" w:lineRule="atLeast"/>
              <w:jc w:val="center"/>
              <w:rPr>
                <w:rFonts w:ascii="Times New Roman" w:eastAsia="Times New Roman" w:hAnsi="Times New Roman"/>
                <w:sz w:val="25"/>
                <w:szCs w:val="25"/>
                <w:lang w:eastAsia="uk-UA"/>
              </w:rPr>
            </w:pPr>
            <w:r>
              <w:rPr>
                <w:rFonts w:ascii="Times New Roman" w:eastAsia="Times New Roman" w:hAnsi="Times New Roman"/>
                <w:sz w:val="25"/>
                <w:szCs w:val="25"/>
                <w:lang w:eastAsia="uk-UA"/>
              </w:rPr>
              <w:t>20</w:t>
            </w:r>
          </w:p>
        </w:tc>
        <w:tc>
          <w:tcPr>
            <w:tcW w:w="737" w:type="pct"/>
            <w:tcBorders>
              <w:top w:val="single" w:sz="12" w:space="0" w:color="auto"/>
              <w:left w:val="single" w:sz="12" w:space="0" w:color="auto"/>
              <w:bottom w:val="single" w:sz="12" w:space="0" w:color="auto"/>
              <w:right w:val="single" w:sz="12" w:space="0" w:color="auto"/>
            </w:tcBorders>
            <w:vAlign w:val="center"/>
            <w:hideMark/>
          </w:tcPr>
          <w:p w:rsidR="00F408F8" w:rsidRPr="000F4010" w:rsidRDefault="00DD2943" w:rsidP="00FE08A0">
            <w:pPr>
              <w:spacing w:after="0" w:line="20" w:lineRule="atLeast"/>
              <w:jc w:val="center"/>
              <w:rPr>
                <w:rFonts w:ascii="Times New Roman" w:eastAsia="Times New Roman" w:hAnsi="Times New Roman"/>
                <w:sz w:val="25"/>
                <w:szCs w:val="25"/>
                <w:lang w:eastAsia="uk-UA"/>
              </w:rPr>
            </w:pPr>
            <w:r>
              <w:rPr>
                <w:rFonts w:ascii="Times New Roman" w:eastAsia="Times New Roman" w:hAnsi="Times New Roman"/>
                <w:sz w:val="25"/>
                <w:szCs w:val="25"/>
                <w:lang w:eastAsia="uk-UA"/>
              </w:rPr>
              <w:t>20</w:t>
            </w:r>
          </w:p>
        </w:tc>
        <w:tc>
          <w:tcPr>
            <w:tcW w:w="736" w:type="pct"/>
            <w:tcBorders>
              <w:top w:val="single" w:sz="12" w:space="0" w:color="auto"/>
              <w:left w:val="single" w:sz="12" w:space="0" w:color="auto"/>
              <w:bottom w:val="single" w:sz="12" w:space="0" w:color="auto"/>
              <w:right w:val="single" w:sz="12" w:space="0" w:color="auto"/>
            </w:tcBorders>
            <w:vAlign w:val="center"/>
            <w:hideMark/>
          </w:tcPr>
          <w:p w:rsidR="00F408F8" w:rsidRPr="000F4010" w:rsidRDefault="00DD2943" w:rsidP="00FE08A0">
            <w:pPr>
              <w:spacing w:after="0" w:line="20" w:lineRule="atLeast"/>
              <w:jc w:val="center"/>
              <w:rPr>
                <w:rFonts w:ascii="Times New Roman" w:eastAsia="Times New Roman" w:hAnsi="Times New Roman"/>
                <w:sz w:val="25"/>
                <w:szCs w:val="25"/>
                <w:lang w:eastAsia="uk-UA"/>
              </w:rPr>
            </w:pPr>
            <w:r>
              <w:rPr>
                <w:rFonts w:ascii="Times New Roman" w:eastAsia="Times New Roman" w:hAnsi="Times New Roman"/>
                <w:sz w:val="25"/>
                <w:szCs w:val="25"/>
                <w:lang w:eastAsia="uk-UA"/>
              </w:rPr>
              <w:t>20</w:t>
            </w:r>
          </w:p>
        </w:tc>
        <w:tc>
          <w:tcPr>
            <w:tcW w:w="671" w:type="pct"/>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center"/>
            <w:hideMark/>
          </w:tcPr>
          <w:p w:rsidR="00F408F8" w:rsidRPr="000F4010" w:rsidRDefault="00DD2943" w:rsidP="00FE08A0">
            <w:pPr>
              <w:spacing w:after="0" w:line="20" w:lineRule="atLeast"/>
              <w:jc w:val="center"/>
              <w:rPr>
                <w:rFonts w:ascii="Times New Roman" w:eastAsia="Times New Roman" w:hAnsi="Times New Roman"/>
                <w:sz w:val="25"/>
                <w:szCs w:val="25"/>
                <w:lang w:eastAsia="uk-UA"/>
              </w:rPr>
            </w:pPr>
            <w:r>
              <w:rPr>
                <w:rFonts w:ascii="Times New Roman" w:eastAsia="Times New Roman" w:hAnsi="Times New Roman"/>
                <w:sz w:val="25"/>
                <w:szCs w:val="25"/>
                <w:lang w:eastAsia="uk-UA"/>
              </w:rPr>
              <w:t>20</w:t>
            </w:r>
            <w:r w:rsidR="00375085" w:rsidRPr="0040770E">
              <w:rPr>
                <w:rFonts w:ascii="Times New Roman" w:eastAsia="Times New Roman" w:hAnsi="Times New Roman"/>
                <w:sz w:val="25"/>
                <w:szCs w:val="25"/>
                <w:lang w:eastAsia="uk-UA"/>
              </w:rPr>
              <w:t>,</w:t>
            </w:r>
            <w:r w:rsidR="005118F2">
              <w:rPr>
                <w:rFonts w:ascii="Times New Roman" w:eastAsia="Times New Roman" w:hAnsi="Times New Roman"/>
                <w:sz w:val="25"/>
                <w:szCs w:val="25"/>
                <w:lang w:eastAsia="uk-UA"/>
              </w:rPr>
              <w:t>00</w:t>
            </w: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spacing w:after="0" w:line="240" w:lineRule="auto"/>
              <w:rPr>
                <w:rFonts w:ascii="Times New Roman" w:eastAsia="Times New Roman" w:hAnsi="Times New Roman"/>
                <w:sz w:val="25"/>
                <w:szCs w:val="25"/>
                <w:lang w:eastAsia="uk-UA"/>
              </w:rPr>
            </w:pPr>
          </w:p>
        </w:tc>
      </w:tr>
    </w:tbl>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Надана інформація та результати співбесіди продемонстрували належний рівень особистої компетентності кандидата.</w:t>
      </w:r>
    </w:p>
    <w:p w:rsidR="0030479E" w:rsidRDefault="00F408F8" w:rsidP="00A14510">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 xml:space="preserve">Отже, за результатами дослідження досьє, письмових пояснень та співбесіди з кандидатом, а також з урахуванням індивідуальних оцінок членів Комісії за відповідними показниками сумарний бал, отриманий за цим критерієм, становить </w:t>
      </w:r>
      <w:r w:rsidR="00CD1CB4">
        <w:rPr>
          <w:rFonts w:ascii="Times New Roman" w:eastAsia="Times New Roman" w:hAnsi="Times New Roman"/>
          <w:sz w:val="25"/>
          <w:szCs w:val="25"/>
          <w:lang w:eastAsia="uk-UA"/>
        </w:rPr>
        <w:t xml:space="preserve">                 </w:t>
      </w:r>
      <w:r w:rsidR="00205DBB">
        <w:rPr>
          <w:rFonts w:ascii="Times New Roman" w:eastAsia="Times New Roman" w:hAnsi="Times New Roman"/>
          <w:sz w:val="25"/>
          <w:szCs w:val="25"/>
          <w:lang w:eastAsia="uk-UA"/>
        </w:rPr>
        <w:t>3</w:t>
      </w:r>
      <w:r w:rsidR="00DD2943">
        <w:rPr>
          <w:rFonts w:ascii="Times New Roman" w:eastAsia="Times New Roman" w:hAnsi="Times New Roman"/>
          <w:sz w:val="25"/>
          <w:szCs w:val="25"/>
          <w:lang w:eastAsia="uk-UA"/>
        </w:rPr>
        <w:t>9</w:t>
      </w:r>
      <w:r w:rsidR="00205DBB">
        <w:rPr>
          <w:rFonts w:ascii="Times New Roman" w:eastAsia="Times New Roman" w:hAnsi="Times New Roman"/>
          <w:sz w:val="25"/>
          <w:szCs w:val="25"/>
          <w:lang w:eastAsia="uk-UA"/>
        </w:rPr>
        <w:t>,67</w:t>
      </w:r>
      <w:r w:rsidR="0030479E">
        <w:rPr>
          <w:rFonts w:ascii="Times New Roman" w:eastAsia="Times New Roman" w:hAnsi="Times New Roman"/>
          <w:sz w:val="25"/>
          <w:szCs w:val="25"/>
          <w:lang w:eastAsia="uk-UA"/>
        </w:rPr>
        <w:t xml:space="preserve"> </w:t>
      </w:r>
      <w:r w:rsidRPr="000F4010">
        <w:rPr>
          <w:rFonts w:ascii="Times New Roman" w:eastAsia="Times New Roman" w:hAnsi="Times New Roman"/>
          <w:sz w:val="25"/>
          <w:szCs w:val="25"/>
          <w:lang w:eastAsia="uk-UA"/>
        </w:rPr>
        <w:t>бала із 50 можливих, що вище 75% (37,5 бала) максимально можливого бала, тому Комісія виснує, що кандидат підтвердив здатність здійснювати правосуддя в апеляційному загальному суді за критерієм особистої компетентності.</w:t>
      </w:r>
    </w:p>
    <w:p w:rsidR="00425E89" w:rsidRPr="000F4010" w:rsidRDefault="00425E89" w:rsidP="00A14510">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p>
    <w:p w:rsidR="00F408F8" w:rsidRPr="000F4010" w:rsidRDefault="00F408F8" w:rsidP="00F408F8">
      <w:pPr>
        <w:spacing w:after="0" w:line="20" w:lineRule="atLeast"/>
        <w:ind w:firstLine="709"/>
        <w:jc w:val="both"/>
        <w:rPr>
          <w:rFonts w:ascii="Times New Roman" w:eastAsia="Times New Roman" w:hAnsi="Times New Roman"/>
          <w:b/>
          <w:sz w:val="25"/>
          <w:szCs w:val="25"/>
          <w:lang w:eastAsia="uk-UA"/>
        </w:rPr>
      </w:pPr>
      <w:r w:rsidRPr="000F4010">
        <w:rPr>
          <w:rFonts w:ascii="Times New Roman" w:eastAsia="Times New Roman" w:hAnsi="Times New Roman"/>
          <w:b/>
          <w:sz w:val="25"/>
          <w:szCs w:val="25"/>
          <w:lang w:eastAsia="uk-UA"/>
        </w:rPr>
        <w:t>Встановлення відповідності кандидата критерію соціальної компетентності.</w:t>
      </w:r>
    </w:p>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u w:val="single"/>
          <w:lang w:eastAsia="uk-UA"/>
        </w:rPr>
      </w:pPr>
      <w:r w:rsidRPr="000F4010">
        <w:rPr>
          <w:rFonts w:ascii="Times New Roman" w:eastAsia="Times New Roman" w:hAnsi="Times New Roman"/>
          <w:sz w:val="25"/>
          <w:szCs w:val="25"/>
          <w:lang w:eastAsia="uk-UA"/>
        </w:rPr>
        <w:t>Згідно з пунктами 2.8–2.12 Положення соціальна компетентність – це сукупність морально-психологічних якостей, поведінкових установок і міжособистісних навичок кандидата, які забезпечують ефективну взаємодію, конструктивну комунікацію та здатність зберігати професійну мотивацію і психологічну стійкість у складних ситуаціях, притаманних судовій діяльності. Зазначена компетентність відображає здатність судді налагоджувати та підтримувати належну комунікацію з учасниками процесу, колегами та суспільством, керувати емоціями, ухвалювати рішення в умовах міжособистісної напруги чи конфлікту, діяти з дотриманням поваги до людської гідності та прав сторін.</w:t>
      </w:r>
    </w:p>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u w:val="single"/>
          <w:lang w:eastAsia="uk-UA"/>
        </w:rPr>
      </w:pPr>
      <w:r w:rsidRPr="000F4010">
        <w:rPr>
          <w:rFonts w:ascii="Times New Roman" w:eastAsia="Times New Roman" w:hAnsi="Times New Roman"/>
          <w:sz w:val="25"/>
          <w:szCs w:val="25"/>
          <w:lang w:eastAsia="uk-UA"/>
        </w:rPr>
        <w:t>Відповідність кандидата критерію соціальної компетентності визначається через призму його відповідності показникам критерію соціальної компетентності:</w:t>
      </w:r>
    </w:p>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u w:val="single"/>
          <w:lang w:eastAsia="uk-UA"/>
        </w:rPr>
      </w:pPr>
      <w:r w:rsidRPr="000F4010">
        <w:rPr>
          <w:rFonts w:ascii="Times New Roman" w:eastAsia="Times New Roman" w:hAnsi="Times New Roman"/>
          <w:sz w:val="25"/>
          <w:szCs w:val="25"/>
          <w:lang w:eastAsia="uk-UA"/>
        </w:rPr>
        <w:t>1. Ефективна комунікація – це здатність кандидата на посаду судді ефективно використовувати комунікацію як інструмент для формування повного розуміння ситуації, встановлення взаєморозуміння та консенсусу у взаємодії з іншими. Кандидат на посаду судді відповідає показнику ефективної комунікації, якщо вміє чути та розуміти точку зору інших; чітко та структуровано доносить свою позицію; обґрунтовує свої рішення раціональними, цілісними та послідовними аргументами; здатний відстоювати свою позицію та впливати на думку інших; впевнено та переконливо виступає перед аудиторією.</w:t>
      </w:r>
    </w:p>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u w:val="single"/>
          <w:lang w:eastAsia="uk-UA"/>
        </w:rPr>
      </w:pPr>
      <w:r w:rsidRPr="000F4010">
        <w:rPr>
          <w:rFonts w:ascii="Times New Roman" w:eastAsia="Times New Roman" w:hAnsi="Times New Roman"/>
          <w:sz w:val="25"/>
          <w:szCs w:val="25"/>
          <w:lang w:eastAsia="uk-UA"/>
        </w:rPr>
        <w:t>2. Ефективна взаємодія – це здатність кандидата на посаду судді будувати конструктивні стосунки з колегами та іншими представниками професійного середовища на основі професійних цілей та цінностей, а не особистих інтересів. Кандидат на посаду судді відповідає показнику ефективної взаємодії, якщо проявляє повагу та докладає свідомих зусиль для розуміння інших точок зору; не провокує сам та не допускає виникнення міжособистісних конфліктів; здатний вживати ефективних заходів для вирішення робочих суперечок.</w:t>
      </w:r>
    </w:p>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u w:val="single"/>
          <w:lang w:eastAsia="uk-UA"/>
        </w:rPr>
      </w:pPr>
      <w:r w:rsidRPr="000F4010">
        <w:rPr>
          <w:rFonts w:ascii="Times New Roman" w:eastAsia="Times New Roman" w:hAnsi="Times New Roman"/>
          <w:sz w:val="25"/>
          <w:szCs w:val="25"/>
          <w:lang w:eastAsia="uk-UA"/>
        </w:rPr>
        <w:t>3. Стійкість мотивації – це усвідомлена мотивація кандидата на посаду судді до тривалого виконання професійних обов’язків судді в межах закону. Кандидат на посаду судді відповідає показнику стійкості мотивації, якщо має та демонструє усвідомлену</w:t>
      </w:r>
      <w:r w:rsidR="003B6038" w:rsidRPr="000F4010">
        <w:rPr>
          <w:rFonts w:ascii="Times New Roman" w:eastAsia="Times New Roman" w:hAnsi="Times New Roman"/>
          <w:sz w:val="25"/>
          <w:szCs w:val="25"/>
          <w:lang w:eastAsia="uk-UA"/>
        </w:rPr>
        <w:t xml:space="preserve"> </w:t>
      </w:r>
      <w:r w:rsidRPr="000F4010">
        <w:rPr>
          <w:rFonts w:ascii="Times New Roman" w:eastAsia="Times New Roman" w:hAnsi="Times New Roman"/>
          <w:sz w:val="25"/>
          <w:szCs w:val="25"/>
          <w:lang w:eastAsia="uk-UA"/>
        </w:rPr>
        <w:t>(не ситуативну) мотивацію до роботи на посаді судді; розуміє всі виклики та складнощі такої роботи; може переконливо пояснити, що мотивує його до роботи; має сталу та усвідомлену мотивацію до служіння суспільству та розбудови правової держави.</w:t>
      </w:r>
    </w:p>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u w:val="single"/>
          <w:lang w:eastAsia="uk-UA"/>
        </w:rPr>
      </w:pPr>
      <w:r w:rsidRPr="000F4010">
        <w:rPr>
          <w:rFonts w:ascii="Times New Roman" w:eastAsia="Times New Roman" w:hAnsi="Times New Roman"/>
          <w:sz w:val="25"/>
          <w:szCs w:val="25"/>
          <w:lang w:eastAsia="uk-UA"/>
        </w:rPr>
        <w:t xml:space="preserve">4. Емоційна стійкість – це здатність кандидата на посаду судді ефективно управляти своїми емоційними станами. Кандидат на посаду судді відповідає показнику емоційної стійкості, якщо він на прикладах доводить свою здатність проявляти емоційну стійкість у стресових ситуаціях та під психологічним тиском; переконливо на прикладах розповідає, як відновлюється від стресу та напруги у професійній діяльності, та демонструє під час співбесіди здатність утримувати фокус та зберігати емоційну </w:t>
      </w:r>
      <w:r w:rsidRPr="000F4010">
        <w:rPr>
          <w:rFonts w:ascii="Times New Roman" w:eastAsia="Times New Roman" w:hAnsi="Times New Roman"/>
          <w:sz w:val="25"/>
          <w:szCs w:val="25"/>
          <w:lang w:eastAsia="uk-UA"/>
        </w:rPr>
        <w:lastRenderedPageBreak/>
        <w:t>рівновагу, відповідаючи на запитання членів Комісії, у тому числі складні та провокаційні (зокрема, щодо статків, доходів, доброчесності тощо).</w:t>
      </w:r>
    </w:p>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Вагу критерію соціальної компетентнос</w:t>
      </w:r>
      <w:r w:rsidR="003B6038" w:rsidRPr="000F4010">
        <w:rPr>
          <w:rFonts w:ascii="Times New Roman" w:eastAsia="Times New Roman" w:hAnsi="Times New Roman"/>
          <w:sz w:val="25"/>
          <w:szCs w:val="25"/>
          <w:lang w:eastAsia="uk-UA"/>
        </w:rPr>
        <w:t xml:space="preserve">ті та його показників визначено </w:t>
      </w:r>
      <w:r w:rsidRPr="000F4010">
        <w:rPr>
          <w:rFonts w:ascii="Times New Roman" w:eastAsia="Times New Roman" w:hAnsi="Times New Roman"/>
          <w:sz w:val="25"/>
          <w:szCs w:val="25"/>
          <w:lang w:eastAsia="uk-UA"/>
        </w:rPr>
        <w:t>таким чином: соціальна компетентність – 50 балів, з яких:</w:t>
      </w:r>
      <w:bookmarkStart w:id="5" w:name="146"/>
      <w:bookmarkEnd w:id="5"/>
      <w:r w:rsidRPr="000F4010">
        <w:rPr>
          <w:rFonts w:ascii="Times New Roman" w:eastAsia="Times New Roman" w:hAnsi="Times New Roman"/>
          <w:sz w:val="25"/>
          <w:szCs w:val="25"/>
          <w:lang w:eastAsia="uk-UA"/>
        </w:rPr>
        <w:t xml:space="preserve"> ефективна комунікація – 12,5 бала</w:t>
      </w:r>
      <w:bookmarkStart w:id="6" w:name="147"/>
      <w:bookmarkEnd w:id="6"/>
      <w:r w:rsidRPr="000F4010">
        <w:rPr>
          <w:rFonts w:ascii="Times New Roman" w:eastAsia="Times New Roman" w:hAnsi="Times New Roman"/>
          <w:sz w:val="25"/>
          <w:szCs w:val="25"/>
          <w:lang w:eastAsia="uk-UA"/>
        </w:rPr>
        <w:t>; ефективна взаємодія – 12,5 бала</w:t>
      </w:r>
      <w:bookmarkStart w:id="7" w:name="148"/>
      <w:bookmarkEnd w:id="7"/>
      <w:r w:rsidRPr="000F4010">
        <w:rPr>
          <w:rFonts w:ascii="Times New Roman" w:eastAsia="Times New Roman" w:hAnsi="Times New Roman"/>
          <w:sz w:val="25"/>
          <w:szCs w:val="25"/>
          <w:lang w:eastAsia="uk-UA"/>
        </w:rPr>
        <w:t>; стійкість мотивації – 12,5 бала</w:t>
      </w:r>
      <w:bookmarkStart w:id="8" w:name="149"/>
      <w:bookmarkEnd w:id="8"/>
      <w:r w:rsidRPr="000F4010">
        <w:rPr>
          <w:rFonts w:ascii="Times New Roman" w:eastAsia="Times New Roman" w:hAnsi="Times New Roman"/>
          <w:sz w:val="25"/>
          <w:szCs w:val="25"/>
          <w:lang w:eastAsia="uk-UA"/>
        </w:rPr>
        <w:t xml:space="preserve">; емоційна </w:t>
      </w:r>
      <w:r w:rsidR="000F4010">
        <w:rPr>
          <w:rFonts w:ascii="Times New Roman" w:eastAsia="Times New Roman" w:hAnsi="Times New Roman"/>
          <w:sz w:val="25"/>
          <w:szCs w:val="25"/>
          <w:lang w:eastAsia="uk-UA"/>
        </w:rPr>
        <w:t xml:space="preserve">                    </w:t>
      </w:r>
      <w:r w:rsidRPr="000F4010">
        <w:rPr>
          <w:rFonts w:ascii="Times New Roman" w:eastAsia="Times New Roman" w:hAnsi="Times New Roman"/>
          <w:sz w:val="25"/>
          <w:szCs w:val="25"/>
          <w:lang w:eastAsia="uk-UA"/>
        </w:rPr>
        <w:t>стійкість – 12,5 бала.</w:t>
      </w:r>
      <w:bookmarkStart w:id="9" w:name="150"/>
      <w:bookmarkEnd w:id="9"/>
    </w:p>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u w:val="single"/>
          <w:lang w:eastAsia="uk-UA"/>
        </w:rPr>
      </w:pPr>
      <w:r w:rsidRPr="000F4010">
        <w:rPr>
          <w:rFonts w:ascii="Times New Roman" w:eastAsia="Times New Roman" w:hAnsi="Times New Roman"/>
          <w:sz w:val="25"/>
          <w:szCs w:val="25"/>
          <w:lang w:eastAsia="uk-UA"/>
        </w:rPr>
        <w:t>Пунктом 5.5 Положення встановлено, що кандидат на посаду судді вважається таким, що відповідає критерію соціальної компетентності, у разі набрання не менше 75 відсотків від суми максимально можливих балів за критерій за результатами його оцінювання на етапі «Дослідження досьє та проведення співбесіди».</w:t>
      </w:r>
    </w:p>
    <w:p w:rsidR="00F408F8" w:rsidRPr="000F4010" w:rsidRDefault="00F4012C" w:rsidP="00F408F8">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Pr>
          <w:rFonts w:ascii="Times New Roman" w:eastAsia="Times New Roman" w:hAnsi="Times New Roman"/>
          <w:sz w:val="25"/>
          <w:szCs w:val="25"/>
          <w:lang w:eastAsia="uk-UA"/>
        </w:rPr>
        <w:t>П</w:t>
      </w:r>
      <w:r w:rsidR="00F408F8" w:rsidRPr="000F4010">
        <w:rPr>
          <w:rFonts w:ascii="Times New Roman" w:eastAsia="Times New Roman" w:hAnsi="Times New Roman"/>
          <w:sz w:val="25"/>
          <w:szCs w:val="25"/>
          <w:lang w:eastAsia="uk-UA"/>
        </w:rPr>
        <w:t>ри оцін</w:t>
      </w:r>
      <w:r>
        <w:rPr>
          <w:rFonts w:ascii="Times New Roman" w:eastAsia="Times New Roman" w:hAnsi="Times New Roman"/>
          <w:sz w:val="25"/>
          <w:szCs w:val="25"/>
          <w:lang w:eastAsia="uk-UA"/>
        </w:rPr>
        <w:t>юванні</w:t>
      </w:r>
      <w:r w:rsidR="00F408F8" w:rsidRPr="000F4010">
        <w:rPr>
          <w:rFonts w:ascii="Times New Roman" w:eastAsia="Times New Roman" w:hAnsi="Times New Roman"/>
          <w:sz w:val="25"/>
          <w:szCs w:val="25"/>
          <w:lang w:eastAsia="uk-UA"/>
        </w:rPr>
        <w:t xml:space="preserve"> відповідності кандидата критерію соціальної компетентності саме на кандидата покладається обов’язок надання повної, достовірної та переконливої інформації про його відповідність цьому критерію. Цей обов’язок охоплює не лише загальні біографічні чи майнові дані, а й ті відомості, які мають значення для оцін</w:t>
      </w:r>
      <w:r w:rsidR="00CF22EC">
        <w:rPr>
          <w:rFonts w:ascii="Times New Roman" w:eastAsia="Times New Roman" w:hAnsi="Times New Roman"/>
          <w:sz w:val="25"/>
          <w:szCs w:val="25"/>
          <w:lang w:eastAsia="uk-UA"/>
        </w:rPr>
        <w:t>ювання</w:t>
      </w:r>
      <w:r w:rsidR="00F408F8" w:rsidRPr="000F4010">
        <w:rPr>
          <w:rFonts w:ascii="Times New Roman" w:eastAsia="Times New Roman" w:hAnsi="Times New Roman"/>
          <w:sz w:val="25"/>
          <w:szCs w:val="25"/>
          <w:lang w:eastAsia="uk-UA"/>
        </w:rPr>
        <w:t xml:space="preserve"> соціальної компетентності.</w:t>
      </w:r>
    </w:p>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Таким чином, оцінювання кандидата за критерієм соціальної компетентності здійснюється за активної участі кандидата в підтвердженні власної відповідності встановленим показникам критерію. Пасивна позиція або надання лише формальних відомостей без належного обґрунтування, саморефлексії та фахового змісту можуть негативно впливати на оцінювання Комісією відповідного критерію.</w:t>
      </w:r>
    </w:p>
    <w:p w:rsidR="00F24C1E"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Для оцін</w:t>
      </w:r>
      <w:r w:rsidR="00294D38">
        <w:rPr>
          <w:rFonts w:ascii="Times New Roman" w:eastAsia="Times New Roman" w:hAnsi="Times New Roman"/>
          <w:sz w:val="25"/>
          <w:szCs w:val="25"/>
          <w:lang w:eastAsia="uk-UA"/>
        </w:rPr>
        <w:t>ювання</w:t>
      </w:r>
      <w:r w:rsidRPr="000F4010">
        <w:rPr>
          <w:rFonts w:ascii="Times New Roman" w:eastAsia="Times New Roman" w:hAnsi="Times New Roman"/>
          <w:sz w:val="25"/>
          <w:szCs w:val="25"/>
          <w:lang w:eastAsia="uk-UA"/>
        </w:rPr>
        <w:t xml:space="preserve"> критерію соціальної компетентності</w:t>
      </w:r>
      <w:r w:rsidR="00025624">
        <w:rPr>
          <w:rFonts w:ascii="Times New Roman" w:eastAsia="Times New Roman" w:hAnsi="Times New Roman"/>
          <w:sz w:val="25"/>
          <w:szCs w:val="25"/>
          <w:lang w:eastAsia="uk-UA"/>
        </w:rPr>
        <w:t>,</w:t>
      </w:r>
      <w:r w:rsidRPr="000F4010">
        <w:rPr>
          <w:rFonts w:ascii="Times New Roman" w:eastAsia="Times New Roman" w:hAnsi="Times New Roman"/>
          <w:sz w:val="25"/>
          <w:szCs w:val="25"/>
          <w:lang w:eastAsia="uk-UA"/>
        </w:rPr>
        <w:t xml:space="preserve"> </w:t>
      </w:r>
      <w:r w:rsidR="0069335C">
        <w:rPr>
          <w:rFonts w:ascii="Times New Roman" w:eastAsia="Times New Roman" w:hAnsi="Times New Roman"/>
          <w:sz w:val="25"/>
          <w:szCs w:val="25"/>
          <w:lang w:eastAsia="uk-UA"/>
        </w:rPr>
        <w:t xml:space="preserve">як </w:t>
      </w:r>
      <w:r w:rsidRPr="000F4010">
        <w:rPr>
          <w:rFonts w:ascii="Times New Roman" w:eastAsia="Times New Roman" w:hAnsi="Times New Roman"/>
          <w:sz w:val="25"/>
          <w:szCs w:val="25"/>
          <w:lang w:eastAsia="uk-UA"/>
        </w:rPr>
        <w:t>і</w:t>
      </w:r>
      <w:r w:rsidR="0069335C">
        <w:rPr>
          <w:rFonts w:ascii="Times New Roman" w:eastAsia="Times New Roman" w:hAnsi="Times New Roman"/>
          <w:sz w:val="25"/>
          <w:szCs w:val="25"/>
          <w:lang w:eastAsia="uk-UA"/>
        </w:rPr>
        <w:t xml:space="preserve"> для</w:t>
      </w:r>
      <w:r w:rsidRPr="000F4010">
        <w:rPr>
          <w:rFonts w:ascii="Times New Roman" w:eastAsia="Times New Roman" w:hAnsi="Times New Roman"/>
          <w:sz w:val="25"/>
          <w:szCs w:val="25"/>
          <w:lang w:eastAsia="uk-UA"/>
        </w:rPr>
        <w:t xml:space="preserve"> </w:t>
      </w:r>
      <w:r w:rsidR="00294D38">
        <w:rPr>
          <w:rFonts w:ascii="Times New Roman" w:eastAsia="Times New Roman" w:hAnsi="Times New Roman"/>
          <w:sz w:val="25"/>
          <w:szCs w:val="25"/>
          <w:lang w:eastAsia="uk-UA"/>
        </w:rPr>
        <w:t>оцінювання критерію особистої компетентності</w:t>
      </w:r>
      <w:r w:rsidR="00025624">
        <w:rPr>
          <w:rFonts w:ascii="Times New Roman" w:eastAsia="Times New Roman" w:hAnsi="Times New Roman"/>
          <w:sz w:val="25"/>
          <w:szCs w:val="25"/>
          <w:lang w:eastAsia="uk-UA"/>
        </w:rPr>
        <w:t>,</w:t>
      </w:r>
      <w:r w:rsidR="00294D38">
        <w:rPr>
          <w:rFonts w:ascii="Times New Roman" w:eastAsia="Times New Roman" w:hAnsi="Times New Roman"/>
          <w:sz w:val="25"/>
          <w:szCs w:val="25"/>
          <w:lang w:eastAsia="uk-UA"/>
        </w:rPr>
        <w:t xml:space="preserve"> не менш важлив</w:t>
      </w:r>
      <w:r w:rsidR="00AA5E26">
        <w:rPr>
          <w:rFonts w:ascii="Times New Roman" w:eastAsia="Times New Roman" w:hAnsi="Times New Roman"/>
          <w:sz w:val="25"/>
          <w:szCs w:val="25"/>
          <w:lang w:eastAsia="uk-UA"/>
        </w:rPr>
        <w:t>а</w:t>
      </w:r>
      <w:r w:rsidR="00294D38">
        <w:rPr>
          <w:rFonts w:ascii="Times New Roman" w:eastAsia="Times New Roman" w:hAnsi="Times New Roman"/>
          <w:sz w:val="25"/>
          <w:szCs w:val="25"/>
          <w:lang w:eastAsia="uk-UA"/>
        </w:rPr>
        <w:t xml:space="preserve"> роль</w:t>
      </w:r>
      <w:r w:rsidRPr="000F4010">
        <w:rPr>
          <w:rFonts w:ascii="Times New Roman" w:eastAsia="Times New Roman" w:hAnsi="Times New Roman"/>
          <w:sz w:val="25"/>
          <w:szCs w:val="25"/>
          <w:lang w:eastAsia="uk-UA"/>
        </w:rPr>
        <w:t xml:space="preserve"> у формуванні стійкого уявлення члена Комісії про рівень відповідності кандидата на посаду судді цьому критерію відводиться співбесіді. Саме під час співбесіди члени Комісії мають можливість безпосередньо оцінити здатність кандидата до відкритого діалогу, сприйняття критичних запитань без агресії чи захисних реакцій, готовність визнавати помилки, а також загальну здатність до ефективної взаємодії з іншими особами в умовах підвищеного психологічного навантаження. </w:t>
      </w:r>
    </w:p>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 xml:space="preserve">Важливою ознакою сформованої соціальної компетентності є також здатність кандидата чітко й аргументовано пояснити твердження мотиваційного листа, а також надати змістовні, логічно узгоджені відповіді щодо відомостей, поданих на підтвердження відповідності цьому критерію. Така здатність свідчить про рівень відкритості, здатність до самоспостереження, уміння адаптуватися до комунікативного контексту та працювати у взаємодії з іншими, що є ключовими елементами соціальної компетентності судді. </w:t>
      </w:r>
    </w:p>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Саме співбесіда формує остаточну оцінку кандидата на посаду судді. Показники відповідності судді (кандидата на посаду судді) критеріям кваліфікаційного оцінювання досліджуються окремо один від одного та в сукупності.</w:t>
      </w:r>
    </w:p>
    <w:p w:rsidR="000D1209"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 xml:space="preserve">Відповідно до пункту 5.7 </w:t>
      </w:r>
      <w:bookmarkStart w:id="10" w:name="_Hlk199323952"/>
      <w:r w:rsidRPr="000F4010">
        <w:rPr>
          <w:rFonts w:ascii="Times New Roman" w:eastAsia="Times New Roman" w:hAnsi="Times New Roman"/>
          <w:sz w:val="25"/>
          <w:szCs w:val="25"/>
          <w:lang w:eastAsia="uk-UA"/>
        </w:rPr>
        <w:t xml:space="preserve">Положення </w:t>
      </w:r>
      <w:bookmarkEnd w:id="10"/>
      <w:r w:rsidRPr="000F4010">
        <w:rPr>
          <w:rFonts w:ascii="Times New Roman" w:eastAsia="Times New Roman" w:hAnsi="Times New Roman"/>
          <w:sz w:val="25"/>
          <w:szCs w:val="25"/>
          <w:lang w:eastAsia="uk-UA"/>
        </w:rPr>
        <w:t xml:space="preserve">критерії (показники) особистої та соціальної компетентності на етапі «Дослідження досьє та проведення співбесіди» оцінюються Комісією шляхом обчислення середнього арифметичного бала. У разі проведення оцінювання критеріїв (показників) особистої та соціальної компетентності на етапі «Дослідження досьє та проведення співбесіди» Комісією у складі </w:t>
      </w:r>
      <w:r w:rsidR="00CB69A4">
        <w:rPr>
          <w:rFonts w:ascii="Times New Roman" w:eastAsia="Times New Roman" w:hAnsi="Times New Roman"/>
          <w:sz w:val="25"/>
          <w:szCs w:val="25"/>
          <w:lang w:eastAsia="uk-UA"/>
        </w:rPr>
        <w:t xml:space="preserve">колегії </w:t>
      </w:r>
      <w:r w:rsidRPr="000F4010">
        <w:rPr>
          <w:rFonts w:ascii="Times New Roman" w:eastAsia="Times New Roman" w:hAnsi="Times New Roman"/>
          <w:sz w:val="25"/>
          <w:szCs w:val="25"/>
          <w:lang w:eastAsia="uk-UA"/>
        </w:rPr>
        <w:t>обчислення середнього арифметичного бала здійснюється на підставі оцінок членів</w:t>
      </w:r>
      <w:r w:rsidR="00CB69A4">
        <w:rPr>
          <w:rFonts w:ascii="Times New Roman" w:eastAsia="Times New Roman" w:hAnsi="Times New Roman"/>
          <w:sz w:val="25"/>
          <w:szCs w:val="25"/>
          <w:lang w:eastAsia="uk-UA"/>
        </w:rPr>
        <w:t xml:space="preserve"> колегії</w:t>
      </w:r>
      <w:r w:rsidRPr="000F4010">
        <w:rPr>
          <w:rFonts w:ascii="Times New Roman" w:eastAsia="Times New Roman" w:hAnsi="Times New Roman"/>
          <w:sz w:val="25"/>
          <w:szCs w:val="25"/>
          <w:lang w:eastAsia="uk-UA"/>
        </w:rPr>
        <w:t>, які брали участь у співбесіді під час кваліфікаційного оцінювання</w:t>
      </w:r>
      <w:r w:rsidR="000D1209">
        <w:rPr>
          <w:rFonts w:ascii="Times New Roman" w:eastAsia="Times New Roman" w:hAnsi="Times New Roman"/>
          <w:sz w:val="25"/>
          <w:szCs w:val="25"/>
          <w:lang w:eastAsia="uk-UA"/>
        </w:rPr>
        <w:t xml:space="preserve">. </w:t>
      </w:r>
    </w:p>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Варто підкреслити, що повноваження Комісії щодо оцін</w:t>
      </w:r>
      <w:r w:rsidR="00602980">
        <w:rPr>
          <w:rFonts w:ascii="Times New Roman" w:eastAsia="Times New Roman" w:hAnsi="Times New Roman"/>
          <w:sz w:val="25"/>
          <w:szCs w:val="25"/>
          <w:lang w:eastAsia="uk-UA"/>
        </w:rPr>
        <w:t>ювання</w:t>
      </w:r>
      <w:r w:rsidRPr="000F4010">
        <w:rPr>
          <w:rFonts w:ascii="Times New Roman" w:eastAsia="Times New Roman" w:hAnsi="Times New Roman"/>
          <w:sz w:val="25"/>
          <w:szCs w:val="25"/>
          <w:lang w:eastAsia="uk-UA"/>
        </w:rPr>
        <w:t xml:space="preserve"> встановлених стосовно кандидата на посаду судді обставин на предмет відповідності його певному критерію є дискреційними. Ухвалення рішення відбувається за внутрішнім переконанням членів Комісії. Членами Комісії </w:t>
      </w:r>
      <w:r w:rsidR="002C27AF">
        <w:rPr>
          <w:rFonts w:ascii="Times New Roman" w:eastAsia="Times New Roman" w:hAnsi="Times New Roman"/>
          <w:sz w:val="25"/>
          <w:szCs w:val="25"/>
          <w:lang w:eastAsia="uk-UA"/>
        </w:rPr>
        <w:t>на підставі аналізу</w:t>
      </w:r>
      <w:r w:rsidR="003B6038" w:rsidRPr="000F4010">
        <w:rPr>
          <w:rFonts w:ascii="Times New Roman" w:eastAsia="Times New Roman" w:hAnsi="Times New Roman"/>
          <w:sz w:val="25"/>
          <w:szCs w:val="25"/>
          <w:lang w:eastAsia="uk-UA"/>
        </w:rPr>
        <w:t xml:space="preserve"> </w:t>
      </w:r>
      <w:r w:rsidRPr="000F4010">
        <w:rPr>
          <w:rFonts w:ascii="Times New Roman" w:eastAsia="Times New Roman" w:hAnsi="Times New Roman"/>
          <w:sz w:val="25"/>
          <w:szCs w:val="25"/>
          <w:lang w:eastAsia="uk-UA"/>
        </w:rPr>
        <w:t xml:space="preserve">наданих документів, а також пояснень </w:t>
      </w:r>
      <w:r w:rsidRPr="000F4010">
        <w:rPr>
          <w:rFonts w:ascii="Times New Roman" w:eastAsia="Times New Roman" w:hAnsi="Times New Roman"/>
          <w:sz w:val="25"/>
          <w:szCs w:val="25"/>
          <w:lang w:eastAsia="uk-UA"/>
        </w:rPr>
        <w:lastRenderedPageBreak/>
        <w:t xml:space="preserve">під час співбесіди </w:t>
      </w:r>
      <w:r w:rsidR="00A73519">
        <w:rPr>
          <w:rFonts w:ascii="Times New Roman" w:eastAsia="Times New Roman" w:hAnsi="Times New Roman"/>
          <w:sz w:val="25"/>
          <w:szCs w:val="25"/>
          <w:lang w:eastAsia="uk-UA"/>
        </w:rPr>
        <w:t xml:space="preserve">Шофаренка Ю.Ф. </w:t>
      </w:r>
      <w:r w:rsidRPr="000F4010">
        <w:rPr>
          <w:rFonts w:ascii="Times New Roman" w:eastAsia="Times New Roman" w:hAnsi="Times New Roman"/>
          <w:sz w:val="25"/>
          <w:szCs w:val="25"/>
          <w:lang w:eastAsia="uk-UA"/>
        </w:rPr>
        <w:t>індивідуально оцінено</w:t>
      </w:r>
      <w:r w:rsidR="006958D5">
        <w:rPr>
          <w:rFonts w:ascii="Times New Roman" w:eastAsia="Times New Roman" w:hAnsi="Times New Roman"/>
          <w:sz w:val="25"/>
          <w:szCs w:val="25"/>
          <w:lang w:eastAsia="uk-UA"/>
        </w:rPr>
        <w:t xml:space="preserve"> </w:t>
      </w:r>
      <w:r w:rsidRPr="000F4010">
        <w:rPr>
          <w:rFonts w:ascii="Times New Roman" w:eastAsia="Times New Roman" w:hAnsi="Times New Roman"/>
          <w:sz w:val="25"/>
          <w:szCs w:val="25"/>
          <w:lang w:eastAsia="uk-UA"/>
        </w:rPr>
        <w:t>за показниками критерію соціальної компетентності таким чином:</w:t>
      </w:r>
    </w:p>
    <w:tbl>
      <w:tblPr>
        <w:tblW w:w="4991"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741"/>
        <w:gridCol w:w="2635"/>
        <w:gridCol w:w="979"/>
        <w:gridCol w:w="910"/>
        <w:gridCol w:w="856"/>
        <w:gridCol w:w="1570"/>
        <w:gridCol w:w="1019"/>
      </w:tblGrid>
      <w:tr w:rsidR="00F408F8" w:rsidRPr="000F4010" w:rsidTr="00FE08A0">
        <w:trPr>
          <w:cantSplit/>
          <w:trHeight w:val="20"/>
        </w:trPr>
        <w:tc>
          <w:tcPr>
            <w:tcW w:w="767" w:type="pct"/>
            <w:tcBorders>
              <w:top w:val="single" w:sz="12" w:space="0" w:color="auto"/>
              <w:left w:val="single" w:sz="12" w:space="0" w:color="auto"/>
              <w:bottom w:val="single" w:sz="12" w:space="0" w:color="auto"/>
              <w:right w:val="single" w:sz="12" w:space="0" w:color="auto"/>
            </w:tcBorders>
            <w:shd w:val="clear" w:color="auto" w:fill="F2F2F2"/>
            <w:tcMar>
              <w:top w:w="30" w:type="dxa"/>
              <w:left w:w="45" w:type="dxa"/>
              <w:bottom w:w="30" w:type="dxa"/>
              <w:right w:w="45" w:type="dxa"/>
            </w:tcMar>
            <w:vAlign w:val="center"/>
            <w:hideMark/>
          </w:tcPr>
          <w:p w:rsidR="00F408F8" w:rsidRPr="000F4010" w:rsidRDefault="00F408F8" w:rsidP="00FE08A0">
            <w:pPr>
              <w:spacing w:after="0" w:line="20" w:lineRule="atLeast"/>
              <w:jc w:val="center"/>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Критерій</w:t>
            </w:r>
          </w:p>
        </w:tc>
        <w:tc>
          <w:tcPr>
            <w:tcW w:w="1406" w:type="pct"/>
            <w:tcBorders>
              <w:top w:val="single" w:sz="12" w:space="0" w:color="auto"/>
              <w:left w:val="single" w:sz="12" w:space="0" w:color="auto"/>
              <w:bottom w:val="single" w:sz="12" w:space="0" w:color="auto"/>
              <w:right w:val="single" w:sz="12" w:space="0" w:color="auto"/>
            </w:tcBorders>
            <w:shd w:val="clear" w:color="auto" w:fill="F2F2F2"/>
            <w:tcMar>
              <w:top w:w="30" w:type="dxa"/>
              <w:left w:w="45" w:type="dxa"/>
              <w:bottom w:w="30" w:type="dxa"/>
              <w:right w:w="45" w:type="dxa"/>
            </w:tcMar>
            <w:vAlign w:val="center"/>
            <w:hideMark/>
          </w:tcPr>
          <w:p w:rsidR="00F408F8" w:rsidRPr="000F4010" w:rsidRDefault="00F408F8" w:rsidP="00FE08A0">
            <w:pPr>
              <w:spacing w:after="0" w:line="20" w:lineRule="atLeast"/>
              <w:jc w:val="center"/>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Показник</w:t>
            </w:r>
          </w:p>
        </w:tc>
        <w:tc>
          <w:tcPr>
            <w:tcW w:w="1559" w:type="pct"/>
            <w:gridSpan w:val="3"/>
            <w:tcBorders>
              <w:top w:val="single" w:sz="12" w:space="0" w:color="auto"/>
              <w:left w:val="single" w:sz="12" w:space="0" w:color="auto"/>
              <w:bottom w:val="single" w:sz="12" w:space="0" w:color="auto"/>
              <w:right w:val="single" w:sz="12" w:space="0" w:color="auto"/>
            </w:tcBorders>
            <w:shd w:val="clear" w:color="auto" w:fill="F2F2F2"/>
            <w:tcMar>
              <w:top w:w="30" w:type="dxa"/>
              <w:left w:w="45" w:type="dxa"/>
              <w:bottom w:w="30" w:type="dxa"/>
              <w:right w:w="45" w:type="dxa"/>
            </w:tcMar>
            <w:vAlign w:val="center"/>
            <w:hideMark/>
          </w:tcPr>
          <w:p w:rsidR="00F408F8" w:rsidRPr="000F4010" w:rsidRDefault="00F408F8" w:rsidP="00FE08A0">
            <w:pPr>
              <w:spacing w:after="0" w:line="20" w:lineRule="atLeast"/>
              <w:jc w:val="center"/>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Бали, виставлені членами Комісії за показниками</w:t>
            </w:r>
          </w:p>
        </w:tc>
        <w:tc>
          <w:tcPr>
            <w:tcW w:w="723" w:type="pct"/>
            <w:tcBorders>
              <w:top w:val="single" w:sz="12" w:space="0" w:color="auto"/>
              <w:left w:val="single" w:sz="12" w:space="0" w:color="auto"/>
              <w:bottom w:val="single" w:sz="12" w:space="0" w:color="auto"/>
              <w:right w:val="single" w:sz="12" w:space="0" w:color="auto"/>
            </w:tcBorders>
            <w:shd w:val="clear" w:color="auto" w:fill="F2F2F2"/>
            <w:tcMar>
              <w:top w:w="30" w:type="dxa"/>
              <w:left w:w="45" w:type="dxa"/>
              <w:bottom w:w="30" w:type="dxa"/>
              <w:right w:w="45" w:type="dxa"/>
            </w:tcMar>
            <w:vAlign w:val="center"/>
            <w:hideMark/>
          </w:tcPr>
          <w:p w:rsidR="00F408F8" w:rsidRPr="000F4010" w:rsidRDefault="00F408F8" w:rsidP="00FE08A0">
            <w:pPr>
              <w:spacing w:after="0" w:line="20" w:lineRule="atLeast"/>
              <w:jc w:val="center"/>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Розрахований відповідно до п. 5.7 Положення середній бал</w:t>
            </w:r>
          </w:p>
        </w:tc>
        <w:tc>
          <w:tcPr>
            <w:tcW w:w="544" w:type="pct"/>
            <w:tcBorders>
              <w:top w:val="single" w:sz="12" w:space="0" w:color="auto"/>
              <w:left w:val="single" w:sz="12" w:space="0" w:color="auto"/>
              <w:bottom w:val="single" w:sz="12" w:space="0" w:color="auto"/>
              <w:right w:val="single" w:sz="12" w:space="0" w:color="auto"/>
            </w:tcBorders>
            <w:shd w:val="clear" w:color="auto" w:fill="F2F2F2"/>
            <w:tcMar>
              <w:top w:w="30" w:type="dxa"/>
              <w:left w:w="45" w:type="dxa"/>
              <w:bottom w:w="30" w:type="dxa"/>
              <w:right w:w="45" w:type="dxa"/>
            </w:tcMar>
            <w:vAlign w:val="center"/>
            <w:hideMark/>
          </w:tcPr>
          <w:p w:rsidR="00F408F8" w:rsidRPr="000F4010" w:rsidRDefault="00F408F8" w:rsidP="00FE08A0">
            <w:pPr>
              <w:spacing w:after="0" w:line="20" w:lineRule="atLeast"/>
              <w:jc w:val="center"/>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Бал за критерій</w:t>
            </w:r>
          </w:p>
        </w:tc>
      </w:tr>
      <w:tr w:rsidR="00F408F8" w:rsidRPr="000F4010" w:rsidTr="00FE08A0">
        <w:trPr>
          <w:cantSplit/>
          <w:trHeight w:val="1572"/>
        </w:trPr>
        <w:tc>
          <w:tcPr>
            <w:tcW w:w="767" w:type="pct"/>
            <w:vMerge w:val="restart"/>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center"/>
            <w:hideMark/>
          </w:tcPr>
          <w:p w:rsidR="00F408F8" w:rsidRPr="000F4010" w:rsidRDefault="00F408F8" w:rsidP="00FE08A0">
            <w:pPr>
              <w:spacing w:after="0" w:line="20" w:lineRule="atLeast"/>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Соціальна компетентність</w:t>
            </w:r>
          </w:p>
        </w:tc>
        <w:tc>
          <w:tcPr>
            <w:tcW w:w="1406" w:type="pct"/>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center"/>
            <w:hideMark/>
          </w:tcPr>
          <w:p w:rsidR="00F408F8" w:rsidRPr="000F4010" w:rsidRDefault="00F408F8" w:rsidP="00FE08A0">
            <w:pPr>
              <w:spacing w:after="0" w:line="20" w:lineRule="atLeast"/>
              <w:jc w:val="center"/>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Ефективна комунікація</w:t>
            </w:r>
          </w:p>
        </w:tc>
        <w:tc>
          <w:tcPr>
            <w:tcW w:w="553" w:type="pct"/>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center"/>
            <w:hideMark/>
          </w:tcPr>
          <w:p w:rsidR="00F408F8" w:rsidRPr="000F4010" w:rsidRDefault="00F44592" w:rsidP="00FE08A0">
            <w:pPr>
              <w:spacing w:after="0" w:line="20" w:lineRule="atLeast"/>
              <w:jc w:val="center"/>
              <w:rPr>
                <w:rFonts w:ascii="Times New Roman" w:eastAsia="Times New Roman" w:hAnsi="Times New Roman"/>
                <w:sz w:val="25"/>
                <w:szCs w:val="25"/>
                <w:lang w:eastAsia="uk-UA"/>
              </w:rPr>
            </w:pPr>
            <w:r>
              <w:rPr>
                <w:rFonts w:ascii="Times New Roman" w:eastAsia="Times New Roman" w:hAnsi="Times New Roman"/>
                <w:sz w:val="25"/>
                <w:szCs w:val="25"/>
                <w:lang w:eastAsia="uk-UA"/>
              </w:rPr>
              <w:t>9</w:t>
            </w:r>
          </w:p>
        </w:tc>
        <w:tc>
          <w:tcPr>
            <w:tcW w:w="517" w:type="pct"/>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center"/>
            <w:hideMark/>
          </w:tcPr>
          <w:p w:rsidR="00F408F8" w:rsidRPr="000F4010" w:rsidRDefault="00F44592" w:rsidP="00FE08A0">
            <w:pPr>
              <w:spacing w:after="0" w:line="20" w:lineRule="atLeast"/>
              <w:jc w:val="center"/>
              <w:rPr>
                <w:rFonts w:ascii="Times New Roman" w:eastAsia="Times New Roman" w:hAnsi="Times New Roman"/>
                <w:sz w:val="25"/>
                <w:szCs w:val="25"/>
                <w:lang w:eastAsia="uk-UA"/>
              </w:rPr>
            </w:pPr>
            <w:r>
              <w:rPr>
                <w:rFonts w:ascii="Times New Roman" w:eastAsia="Times New Roman" w:hAnsi="Times New Roman"/>
                <w:sz w:val="25"/>
                <w:szCs w:val="25"/>
                <w:lang w:eastAsia="uk-UA"/>
              </w:rPr>
              <w:t>9</w:t>
            </w:r>
          </w:p>
        </w:tc>
        <w:tc>
          <w:tcPr>
            <w:tcW w:w="489" w:type="pct"/>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center"/>
            <w:hideMark/>
          </w:tcPr>
          <w:p w:rsidR="00F408F8" w:rsidRPr="000F4010" w:rsidRDefault="00375085" w:rsidP="00FE08A0">
            <w:pPr>
              <w:spacing w:after="0" w:line="20" w:lineRule="atLeast"/>
              <w:jc w:val="center"/>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1</w:t>
            </w:r>
            <w:r w:rsidR="00F44592">
              <w:rPr>
                <w:rFonts w:ascii="Times New Roman" w:eastAsia="Times New Roman" w:hAnsi="Times New Roman"/>
                <w:sz w:val="25"/>
                <w:szCs w:val="25"/>
                <w:lang w:eastAsia="uk-UA"/>
              </w:rPr>
              <w:t>0</w:t>
            </w:r>
          </w:p>
        </w:tc>
        <w:tc>
          <w:tcPr>
            <w:tcW w:w="723" w:type="pct"/>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center"/>
            <w:hideMark/>
          </w:tcPr>
          <w:p w:rsidR="00F408F8" w:rsidRPr="000F4010" w:rsidRDefault="00F87165" w:rsidP="00FE08A0">
            <w:pPr>
              <w:spacing w:after="0" w:line="20" w:lineRule="atLeast"/>
              <w:jc w:val="center"/>
              <w:rPr>
                <w:rFonts w:ascii="Times New Roman" w:eastAsia="Times New Roman" w:hAnsi="Times New Roman"/>
                <w:sz w:val="25"/>
                <w:szCs w:val="25"/>
                <w:lang w:eastAsia="uk-UA"/>
              </w:rPr>
            </w:pPr>
            <w:r>
              <w:rPr>
                <w:rFonts w:ascii="Times New Roman" w:eastAsia="Times New Roman" w:hAnsi="Times New Roman"/>
                <w:sz w:val="25"/>
                <w:szCs w:val="25"/>
                <w:lang w:eastAsia="uk-UA"/>
              </w:rPr>
              <w:t>9</w:t>
            </w:r>
            <w:r w:rsidR="00375085" w:rsidRPr="000F4010">
              <w:rPr>
                <w:rFonts w:ascii="Times New Roman" w:eastAsia="Times New Roman" w:hAnsi="Times New Roman"/>
                <w:sz w:val="25"/>
                <w:szCs w:val="25"/>
                <w:lang w:eastAsia="uk-UA"/>
              </w:rPr>
              <w:t>,</w:t>
            </w:r>
            <w:r>
              <w:rPr>
                <w:rFonts w:ascii="Times New Roman" w:eastAsia="Times New Roman" w:hAnsi="Times New Roman"/>
                <w:sz w:val="25"/>
                <w:szCs w:val="25"/>
                <w:lang w:eastAsia="uk-UA"/>
              </w:rPr>
              <w:t>33</w:t>
            </w:r>
          </w:p>
        </w:tc>
        <w:tc>
          <w:tcPr>
            <w:tcW w:w="544" w:type="pct"/>
            <w:vMerge w:val="restart"/>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center"/>
          </w:tcPr>
          <w:p w:rsidR="00F408F8" w:rsidRPr="000F4010" w:rsidRDefault="00EF0D5A" w:rsidP="00EF0D5A">
            <w:pPr>
              <w:spacing w:after="0" w:line="20" w:lineRule="atLeast"/>
              <w:rPr>
                <w:rFonts w:ascii="Times New Roman" w:eastAsia="Times New Roman" w:hAnsi="Times New Roman"/>
                <w:sz w:val="25"/>
                <w:szCs w:val="25"/>
                <w:lang w:eastAsia="uk-UA"/>
              </w:rPr>
            </w:pPr>
            <w:r>
              <w:rPr>
                <w:rFonts w:ascii="Times New Roman" w:eastAsia="Times New Roman" w:hAnsi="Times New Roman"/>
                <w:sz w:val="25"/>
                <w:szCs w:val="25"/>
                <w:lang w:eastAsia="uk-UA"/>
              </w:rPr>
              <w:t xml:space="preserve">   </w:t>
            </w:r>
            <w:r w:rsidR="00D11CA3">
              <w:rPr>
                <w:rFonts w:ascii="Times New Roman" w:eastAsia="Times New Roman" w:hAnsi="Times New Roman"/>
                <w:sz w:val="25"/>
                <w:szCs w:val="25"/>
                <w:lang w:eastAsia="uk-UA"/>
              </w:rPr>
              <w:t>3</w:t>
            </w:r>
            <w:r w:rsidR="00DB0F9E">
              <w:rPr>
                <w:rFonts w:ascii="Times New Roman" w:eastAsia="Times New Roman" w:hAnsi="Times New Roman"/>
                <w:sz w:val="25"/>
                <w:szCs w:val="25"/>
                <w:lang w:eastAsia="uk-UA"/>
              </w:rPr>
              <w:t>8</w:t>
            </w:r>
            <w:r w:rsidR="00E97088">
              <w:rPr>
                <w:rFonts w:ascii="Times New Roman" w:eastAsia="Times New Roman" w:hAnsi="Times New Roman"/>
                <w:sz w:val="25"/>
                <w:szCs w:val="25"/>
                <w:lang w:eastAsia="uk-UA"/>
              </w:rPr>
              <w:t>,</w:t>
            </w:r>
            <w:r w:rsidR="00DB0F9E">
              <w:rPr>
                <w:rFonts w:ascii="Times New Roman" w:eastAsia="Times New Roman" w:hAnsi="Times New Roman"/>
                <w:sz w:val="25"/>
                <w:szCs w:val="25"/>
                <w:lang w:eastAsia="uk-UA"/>
              </w:rPr>
              <w:t>33</w:t>
            </w:r>
          </w:p>
        </w:tc>
      </w:tr>
      <w:tr w:rsidR="00F408F8" w:rsidRPr="000F4010" w:rsidTr="00FE08A0">
        <w:trPr>
          <w:cantSplit/>
          <w:trHeight w:val="957"/>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spacing w:after="0" w:line="240" w:lineRule="auto"/>
              <w:rPr>
                <w:rFonts w:ascii="Times New Roman" w:eastAsia="Times New Roman" w:hAnsi="Times New Roman"/>
                <w:sz w:val="25"/>
                <w:szCs w:val="25"/>
                <w:lang w:eastAsia="uk-UA"/>
              </w:rPr>
            </w:pPr>
          </w:p>
        </w:tc>
        <w:tc>
          <w:tcPr>
            <w:tcW w:w="1406" w:type="pct"/>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center"/>
            <w:hideMark/>
          </w:tcPr>
          <w:p w:rsidR="00F408F8" w:rsidRPr="000F4010" w:rsidRDefault="00F408F8" w:rsidP="00FE08A0">
            <w:pPr>
              <w:spacing w:after="0" w:line="20" w:lineRule="atLeast"/>
              <w:jc w:val="center"/>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Ефективна взаємодія</w:t>
            </w:r>
          </w:p>
        </w:tc>
        <w:tc>
          <w:tcPr>
            <w:tcW w:w="553" w:type="pct"/>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center"/>
            <w:hideMark/>
          </w:tcPr>
          <w:p w:rsidR="00F408F8" w:rsidRPr="000F4010" w:rsidRDefault="00F87165" w:rsidP="00FE08A0">
            <w:pPr>
              <w:spacing w:after="0" w:line="20" w:lineRule="atLeast"/>
              <w:jc w:val="center"/>
              <w:rPr>
                <w:rFonts w:ascii="Times New Roman" w:eastAsia="Times New Roman" w:hAnsi="Times New Roman"/>
                <w:sz w:val="25"/>
                <w:szCs w:val="25"/>
                <w:lang w:eastAsia="uk-UA"/>
              </w:rPr>
            </w:pPr>
            <w:r>
              <w:rPr>
                <w:rFonts w:ascii="Times New Roman" w:eastAsia="Times New Roman" w:hAnsi="Times New Roman"/>
                <w:sz w:val="25"/>
                <w:szCs w:val="25"/>
                <w:lang w:eastAsia="uk-UA"/>
              </w:rPr>
              <w:t>9</w:t>
            </w:r>
          </w:p>
        </w:tc>
        <w:tc>
          <w:tcPr>
            <w:tcW w:w="517" w:type="pct"/>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center"/>
            <w:hideMark/>
          </w:tcPr>
          <w:p w:rsidR="00F408F8" w:rsidRPr="000F4010" w:rsidRDefault="00DB0F9E" w:rsidP="00FE08A0">
            <w:pPr>
              <w:spacing w:after="0" w:line="20" w:lineRule="atLeast"/>
              <w:jc w:val="center"/>
              <w:rPr>
                <w:rFonts w:ascii="Times New Roman" w:eastAsia="Times New Roman" w:hAnsi="Times New Roman"/>
                <w:sz w:val="25"/>
                <w:szCs w:val="25"/>
                <w:lang w:eastAsia="uk-UA"/>
              </w:rPr>
            </w:pPr>
            <w:r>
              <w:rPr>
                <w:rFonts w:ascii="Times New Roman" w:eastAsia="Times New Roman" w:hAnsi="Times New Roman"/>
                <w:sz w:val="25"/>
                <w:szCs w:val="25"/>
                <w:lang w:eastAsia="uk-UA"/>
              </w:rPr>
              <w:t>9</w:t>
            </w:r>
          </w:p>
        </w:tc>
        <w:tc>
          <w:tcPr>
            <w:tcW w:w="489" w:type="pct"/>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center"/>
            <w:hideMark/>
          </w:tcPr>
          <w:p w:rsidR="00F408F8" w:rsidRPr="000F4010" w:rsidRDefault="00375085" w:rsidP="00FE08A0">
            <w:pPr>
              <w:spacing w:after="0" w:line="20" w:lineRule="atLeast"/>
              <w:jc w:val="center"/>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1</w:t>
            </w:r>
            <w:r w:rsidR="00B62CAC">
              <w:rPr>
                <w:rFonts w:ascii="Times New Roman" w:eastAsia="Times New Roman" w:hAnsi="Times New Roman"/>
                <w:sz w:val="25"/>
                <w:szCs w:val="25"/>
                <w:lang w:eastAsia="uk-UA"/>
              </w:rPr>
              <w:t>0</w:t>
            </w:r>
          </w:p>
        </w:tc>
        <w:tc>
          <w:tcPr>
            <w:tcW w:w="723" w:type="pct"/>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center"/>
            <w:hideMark/>
          </w:tcPr>
          <w:p w:rsidR="00F408F8" w:rsidRPr="000F4010" w:rsidRDefault="00F87165" w:rsidP="00FE08A0">
            <w:pPr>
              <w:spacing w:after="0" w:line="20" w:lineRule="atLeast"/>
              <w:jc w:val="center"/>
              <w:rPr>
                <w:rFonts w:ascii="Times New Roman" w:eastAsia="Times New Roman" w:hAnsi="Times New Roman"/>
                <w:sz w:val="25"/>
                <w:szCs w:val="25"/>
                <w:lang w:eastAsia="uk-UA"/>
              </w:rPr>
            </w:pPr>
            <w:r>
              <w:rPr>
                <w:rFonts w:ascii="Times New Roman" w:eastAsia="Times New Roman" w:hAnsi="Times New Roman"/>
                <w:sz w:val="25"/>
                <w:szCs w:val="25"/>
                <w:lang w:eastAsia="uk-UA"/>
              </w:rPr>
              <w:t>9</w:t>
            </w:r>
            <w:r w:rsidR="00375085" w:rsidRPr="000F4010">
              <w:rPr>
                <w:rFonts w:ascii="Times New Roman" w:eastAsia="Times New Roman" w:hAnsi="Times New Roman"/>
                <w:sz w:val="25"/>
                <w:szCs w:val="25"/>
                <w:lang w:eastAsia="uk-UA"/>
              </w:rPr>
              <w:t>,</w:t>
            </w:r>
            <w:r w:rsidR="00DB0F9E">
              <w:rPr>
                <w:rFonts w:ascii="Times New Roman" w:eastAsia="Times New Roman" w:hAnsi="Times New Roman"/>
                <w:sz w:val="25"/>
                <w:szCs w:val="25"/>
                <w:lang w:eastAsia="uk-UA"/>
              </w:rPr>
              <w:t>33</w:t>
            </w: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spacing w:after="0" w:line="240" w:lineRule="auto"/>
              <w:rPr>
                <w:rFonts w:ascii="Times New Roman" w:eastAsia="Times New Roman" w:hAnsi="Times New Roman"/>
                <w:sz w:val="25"/>
                <w:szCs w:val="25"/>
                <w:lang w:eastAsia="uk-UA"/>
              </w:rPr>
            </w:pPr>
          </w:p>
        </w:tc>
      </w:tr>
      <w:tr w:rsidR="00F408F8" w:rsidRPr="000F4010" w:rsidTr="00FE08A0">
        <w:trPr>
          <w:cantSplit/>
          <w:trHeight w:val="1266"/>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spacing w:after="0" w:line="240" w:lineRule="auto"/>
              <w:rPr>
                <w:rFonts w:ascii="Times New Roman" w:eastAsia="Times New Roman" w:hAnsi="Times New Roman"/>
                <w:sz w:val="25"/>
                <w:szCs w:val="25"/>
                <w:lang w:eastAsia="uk-UA"/>
              </w:rPr>
            </w:pPr>
          </w:p>
        </w:tc>
        <w:tc>
          <w:tcPr>
            <w:tcW w:w="1406" w:type="pct"/>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center"/>
            <w:hideMark/>
          </w:tcPr>
          <w:p w:rsidR="00F408F8" w:rsidRPr="000F4010" w:rsidRDefault="00F408F8" w:rsidP="00FE08A0">
            <w:pPr>
              <w:spacing w:after="0" w:line="20" w:lineRule="atLeast"/>
              <w:jc w:val="center"/>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Стійкість мотивації</w:t>
            </w:r>
          </w:p>
        </w:tc>
        <w:tc>
          <w:tcPr>
            <w:tcW w:w="553" w:type="pct"/>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center"/>
            <w:hideMark/>
          </w:tcPr>
          <w:p w:rsidR="00F408F8" w:rsidRPr="000F4010" w:rsidRDefault="00DB0F9E" w:rsidP="00FE08A0">
            <w:pPr>
              <w:spacing w:after="0" w:line="20" w:lineRule="atLeast"/>
              <w:jc w:val="center"/>
              <w:rPr>
                <w:rFonts w:ascii="Times New Roman" w:eastAsia="Times New Roman" w:hAnsi="Times New Roman"/>
                <w:sz w:val="25"/>
                <w:szCs w:val="25"/>
                <w:lang w:eastAsia="uk-UA"/>
              </w:rPr>
            </w:pPr>
            <w:r>
              <w:rPr>
                <w:rFonts w:ascii="Times New Roman" w:eastAsia="Times New Roman" w:hAnsi="Times New Roman"/>
                <w:sz w:val="25"/>
                <w:szCs w:val="25"/>
                <w:lang w:eastAsia="uk-UA"/>
              </w:rPr>
              <w:t>10</w:t>
            </w:r>
          </w:p>
        </w:tc>
        <w:tc>
          <w:tcPr>
            <w:tcW w:w="517" w:type="pct"/>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center"/>
            <w:hideMark/>
          </w:tcPr>
          <w:p w:rsidR="00F408F8" w:rsidRPr="000F4010" w:rsidRDefault="00DB0F9E" w:rsidP="00FE08A0">
            <w:pPr>
              <w:spacing w:after="0" w:line="20" w:lineRule="atLeast"/>
              <w:jc w:val="center"/>
              <w:rPr>
                <w:rFonts w:ascii="Times New Roman" w:eastAsia="Times New Roman" w:hAnsi="Times New Roman"/>
                <w:sz w:val="25"/>
                <w:szCs w:val="25"/>
                <w:lang w:eastAsia="uk-UA"/>
              </w:rPr>
            </w:pPr>
            <w:r>
              <w:rPr>
                <w:rFonts w:ascii="Times New Roman" w:eastAsia="Times New Roman" w:hAnsi="Times New Roman"/>
                <w:sz w:val="25"/>
                <w:szCs w:val="25"/>
                <w:lang w:eastAsia="uk-UA"/>
              </w:rPr>
              <w:t>10</w:t>
            </w:r>
          </w:p>
        </w:tc>
        <w:tc>
          <w:tcPr>
            <w:tcW w:w="489" w:type="pct"/>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center"/>
            <w:hideMark/>
          </w:tcPr>
          <w:p w:rsidR="00F408F8" w:rsidRPr="000F4010" w:rsidRDefault="00DB0F9E" w:rsidP="00FE08A0">
            <w:pPr>
              <w:spacing w:after="0" w:line="20" w:lineRule="atLeast"/>
              <w:jc w:val="center"/>
              <w:rPr>
                <w:rFonts w:ascii="Times New Roman" w:eastAsia="Times New Roman" w:hAnsi="Times New Roman"/>
                <w:sz w:val="25"/>
                <w:szCs w:val="25"/>
                <w:lang w:eastAsia="uk-UA"/>
              </w:rPr>
            </w:pPr>
            <w:r>
              <w:rPr>
                <w:rFonts w:ascii="Times New Roman" w:eastAsia="Times New Roman" w:hAnsi="Times New Roman"/>
                <w:sz w:val="25"/>
                <w:szCs w:val="25"/>
                <w:lang w:eastAsia="uk-UA"/>
              </w:rPr>
              <w:t>10</w:t>
            </w:r>
          </w:p>
        </w:tc>
        <w:tc>
          <w:tcPr>
            <w:tcW w:w="723" w:type="pct"/>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center"/>
            <w:hideMark/>
          </w:tcPr>
          <w:p w:rsidR="00F408F8" w:rsidRPr="000F4010" w:rsidRDefault="00DB0F9E" w:rsidP="00FE08A0">
            <w:pPr>
              <w:spacing w:after="0" w:line="20" w:lineRule="atLeast"/>
              <w:jc w:val="center"/>
              <w:rPr>
                <w:rFonts w:ascii="Times New Roman" w:eastAsia="Times New Roman" w:hAnsi="Times New Roman"/>
                <w:sz w:val="25"/>
                <w:szCs w:val="25"/>
                <w:lang w:eastAsia="uk-UA"/>
              </w:rPr>
            </w:pPr>
            <w:r>
              <w:rPr>
                <w:rFonts w:ascii="Times New Roman" w:eastAsia="Times New Roman" w:hAnsi="Times New Roman"/>
                <w:sz w:val="25"/>
                <w:szCs w:val="25"/>
                <w:lang w:eastAsia="uk-UA"/>
              </w:rPr>
              <w:t>10</w:t>
            </w:r>
            <w:r w:rsidR="00375085" w:rsidRPr="000F4010">
              <w:rPr>
                <w:rFonts w:ascii="Times New Roman" w:eastAsia="Times New Roman" w:hAnsi="Times New Roman"/>
                <w:sz w:val="25"/>
                <w:szCs w:val="25"/>
                <w:lang w:eastAsia="uk-UA"/>
              </w:rPr>
              <w:t>,00</w:t>
            </w: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spacing w:after="0" w:line="240" w:lineRule="auto"/>
              <w:rPr>
                <w:rFonts w:ascii="Times New Roman" w:eastAsia="Times New Roman" w:hAnsi="Times New Roman"/>
                <w:sz w:val="25"/>
                <w:szCs w:val="25"/>
                <w:lang w:eastAsia="uk-UA"/>
              </w:rPr>
            </w:pPr>
          </w:p>
        </w:tc>
      </w:tr>
      <w:tr w:rsidR="00F408F8" w:rsidRPr="000F4010" w:rsidTr="00FE08A0">
        <w:trPr>
          <w:cantSplit/>
          <w:trHeight w:val="648"/>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spacing w:after="0" w:line="240" w:lineRule="auto"/>
              <w:rPr>
                <w:rFonts w:ascii="Times New Roman" w:eastAsia="Times New Roman" w:hAnsi="Times New Roman"/>
                <w:sz w:val="25"/>
                <w:szCs w:val="25"/>
                <w:lang w:eastAsia="uk-UA"/>
              </w:rPr>
            </w:pPr>
          </w:p>
        </w:tc>
        <w:tc>
          <w:tcPr>
            <w:tcW w:w="1406" w:type="pct"/>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center"/>
            <w:hideMark/>
          </w:tcPr>
          <w:p w:rsidR="00F408F8" w:rsidRPr="000F4010" w:rsidRDefault="00F408F8" w:rsidP="00FE08A0">
            <w:pPr>
              <w:spacing w:after="0" w:line="20" w:lineRule="atLeast"/>
              <w:jc w:val="center"/>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Емоційна стійкість</w:t>
            </w:r>
          </w:p>
        </w:tc>
        <w:tc>
          <w:tcPr>
            <w:tcW w:w="553" w:type="pct"/>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center"/>
            <w:hideMark/>
          </w:tcPr>
          <w:p w:rsidR="00F408F8" w:rsidRPr="000F4010" w:rsidRDefault="00BC371A" w:rsidP="00FE08A0">
            <w:pPr>
              <w:spacing w:after="0" w:line="20" w:lineRule="atLeast"/>
              <w:jc w:val="center"/>
              <w:rPr>
                <w:rFonts w:ascii="Times New Roman" w:eastAsia="Times New Roman" w:hAnsi="Times New Roman"/>
                <w:sz w:val="25"/>
                <w:szCs w:val="25"/>
                <w:lang w:eastAsia="uk-UA"/>
              </w:rPr>
            </w:pPr>
            <w:r>
              <w:rPr>
                <w:rFonts w:ascii="Times New Roman" w:eastAsia="Times New Roman" w:hAnsi="Times New Roman"/>
                <w:sz w:val="25"/>
                <w:szCs w:val="25"/>
                <w:lang w:eastAsia="uk-UA"/>
              </w:rPr>
              <w:t>9</w:t>
            </w:r>
          </w:p>
        </w:tc>
        <w:tc>
          <w:tcPr>
            <w:tcW w:w="517" w:type="pct"/>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center"/>
            <w:hideMark/>
          </w:tcPr>
          <w:p w:rsidR="00F408F8" w:rsidRPr="000F4010" w:rsidRDefault="00375085" w:rsidP="00FE08A0">
            <w:pPr>
              <w:spacing w:after="0" w:line="20" w:lineRule="atLeast"/>
              <w:jc w:val="center"/>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1</w:t>
            </w:r>
            <w:r w:rsidR="00BC371A">
              <w:rPr>
                <w:rFonts w:ascii="Times New Roman" w:eastAsia="Times New Roman" w:hAnsi="Times New Roman"/>
                <w:sz w:val="25"/>
                <w:szCs w:val="25"/>
                <w:lang w:eastAsia="uk-UA"/>
              </w:rPr>
              <w:t>0</w:t>
            </w:r>
          </w:p>
        </w:tc>
        <w:tc>
          <w:tcPr>
            <w:tcW w:w="489" w:type="pct"/>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center"/>
            <w:hideMark/>
          </w:tcPr>
          <w:p w:rsidR="00F408F8" w:rsidRPr="000F4010" w:rsidRDefault="00375085" w:rsidP="00FE08A0">
            <w:pPr>
              <w:spacing w:after="0" w:line="20" w:lineRule="atLeast"/>
              <w:jc w:val="center"/>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1</w:t>
            </w:r>
            <w:r w:rsidR="00BC371A">
              <w:rPr>
                <w:rFonts w:ascii="Times New Roman" w:eastAsia="Times New Roman" w:hAnsi="Times New Roman"/>
                <w:sz w:val="25"/>
                <w:szCs w:val="25"/>
                <w:lang w:eastAsia="uk-UA"/>
              </w:rPr>
              <w:t>0</w:t>
            </w:r>
          </w:p>
        </w:tc>
        <w:tc>
          <w:tcPr>
            <w:tcW w:w="723" w:type="pct"/>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center"/>
            <w:hideMark/>
          </w:tcPr>
          <w:p w:rsidR="00F408F8" w:rsidRPr="000F4010" w:rsidRDefault="00BC371A" w:rsidP="00FE08A0">
            <w:pPr>
              <w:spacing w:after="0" w:line="20" w:lineRule="atLeast"/>
              <w:jc w:val="center"/>
              <w:rPr>
                <w:rFonts w:ascii="Times New Roman" w:eastAsia="Times New Roman" w:hAnsi="Times New Roman"/>
                <w:sz w:val="25"/>
                <w:szCs w:val="25"/>
                <w:lang w:eastAsia="uk-UA"/>
              </w:rPr>
            </w:pPr>
            <w:r>
              <w:rPr>
                <w:rFonts w:ascii="Times New Roman" w:eastAsia="Times New Roman" w:hAnsi="Times New Roman"/>
                <w:sz w:val="25"/>
                <w:szCs w:val="25"/>
                <w:lang w:eastAsia="uk-UA"/>
              </w:rPr>
              <w:t>9</w:t>
            </w:r>
            <w:r w:rsidR="00375085" w:rsidRPr="000F4010">
              <w:rPr>
                <w:rFonts w:ascii="Times New Roman" w:eastAsia="Times New Roman" w:hAnsi="Times New Roman"/>
                <w:sz w:val="25"/>
                <w:szCs w:val="25"/>
                <w:lang w:eastAsia="uk-UA"/>
              </w:rPr>
              <w:t>,</w:t>
            </w:r>
            <w:r>
              <w:rPr>
                <w:rFonts w:ascii="Times New Roman" w:eastAsia="Times New Roman" w:hAnsi="Times New Roman"/>
                <w:sz w:val="25"/>
                <w:szCs w:val="25"/>
                <w:lang w:eastAsia="uk-UA"/>
              </w:rPr>
              <w:t>67</w:t>
            </w: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spacing w:after="0" w:line="240" w:lineRule="auto"/>
              <w:rPr>
                <w:rFonts w:ascii="Times New Roman" w:eastAsia="Times New Roman" w:hAnsi="Times New Roman"/>
                <w:sz w:val="25"/>
                <w:szCs w:val="25"/>
                <w:lang w:eastAsia="uk-UA"/>
              </w:rPr>
            </w:pPr>
          </w:p>
        </w:tc>
      </w:tr>
    </w:tbl>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Надана інформація та результати співбесіди продемонстрували належний рівень соціальної компетентності кандидата.</w:t>
      </w:r>
    </w:p>
    <w:p w:rsidR="008E61C6" w:rsidRDefault="00F408F8" w:rsidP="00A14510">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 xml:space="preserve">Отже, за результатами дослідження досьє, письмових пояснень та співбесіди з кандидатом, а також з урахуванням індивідуальних оцінок членів Комісії за відповідними показниками сумарний бал, отриманий за цим критерієм, становить </w:t>
      </w:r>
      <w:r w:rsidR="00EF5B8E">
        <w:rPr>
          <w:rFonts w:ascii="Times New Roman" w:eastAsia="Times New Roman" w:hAnsi="Times New Roman"/>
          <w:sz w:val="25"/>
          <w:szCs w:val="25"/>
          <w:lang w:eastAsia="uk-UA"/>
        </w:rPr>
        <w:t xml:space="preserve">             </w:t>
      </w:r>
      <w:r w:rsidR="002B4BEF">
        <w:rPr>
          <w:rFonts w:ascii="Times New Roman" w:eastAsia="Times New Roman" w:hAnsi="Times New Roman"/>
          <w:sz w:val="25"/>
          <w:szCs w:val="25"/>
          <w:lang w:eastAsia="uk-UA"/>
        </w:rPr>
        <w:t>3</w:t>
      </w:r>
      <w:r w:rsidR="008140FC">
        <w:rPr>
          <w:rFonts w:ascii="Times New Roman" w:eastAsia="Times New Roman" w:hAnsi="Times New Roman"/>
          <w:sz w:val="25"/>
          <w:szCs w:val="25"/>
          <w:lang w:eastAsia="uk-UA"/>
        </w:rPr>
        <w:t>8</w:t>
      </w:r>
      <w:r w:rsidR="00375085" w:rsidRPr="000F4010">
        <w:rPr>
          <w:rFonts w:ascii="Times New Roman" w:eastAsia="Times New Roman" w:hAnsi="Times New Roman"/>
          <w:sz w:val="25"/>
          <w:szCs w:val="25"/>
          <w:lang w:eastAsia="uk-UA"/>
        </w:rPr>
        <w:t>,</w:t>
      </w:r>
      <w:r w:rsidR="008140FC">
        <w:rPr>
          <w:rFonts w:ascii="Times New Roman" w:eastAsia="Times New Roman" w:hAnsi="Times New Roman"/>
          <w:sz w:val="25"/>
          <w:szCs w:val="25"/>
          <w:lang w:eastAsia="uk-UA"/>
        </w:rPr>
        <w:t>33</w:t>
      </w:r>
      <w:r w:rsidR="00375085" w:rsidRPr="000F4010">
        <w:rPr>
          <w:rFonts w:ascii="Times New Roman" w:eastAsia="Times New Roman" w:hAnsi="Times New Roman"/>
          <w:sz w:val="25"/>
          <w:szCs w:val="25"/>
          <w:lang w:eastAsia="uk-UA"/>
        </w:rPr>
        <w:t xml:space="preserve"> </w:t>
      </w:r>
      <w:r w:rsidRPr="000F4010">
        <w:rPr>
          <w:rFonts w:ascii="Times New Roman" w:eastAsia="Times New Roman" w:hAnsi="Times New Roman"/>
          <w:sz w:val="25"/>
          <w:szCs w:val="25"/>
          <w:lang w:eastAsia="uk-UA"/>
        </w:rPr>
        <w:t>бала із 50 можливих, що вищ</w:t>
      </w:r>
      <w:r w:rsidR="006E7779">
        <w:rPr>
          <w:rFonts w:ascii="Times New Roman" w:eastAsia="Times New Roman" w:hAnsi="Times New Roman"/>
          <w:sz w:val="25"/>
          <w:szCs w:val="25"/>
          <w:lang w:eastAsia="uk-UA"/>
        </w:rPr>
        <w:t>е</w:t>
      </w:r>
      <w:r w:rsidRPr="000F4010">
        <w:rPr>
          <w:rFonts w:ascii="Times New Roman" w:eastAsia="Times New Roman" w:hAnsi="Times New Roman"/>
          <w:sz w:val="25"/>
          <w:szCs w:val="25"/>
          <w:lang w:eastAsia="uk-UA"/>
        </w:rPr>
        <w:t xml:space="preserve"> 75% (37,5 бала) максимально можливого бала, тому Комісія виснує, що кандидат відповідає критерію соціальної компетентності. </w:t>
      </w:r>
    </w:p>
    <w:p w:rsidR="00EF5B8E" w:rsidRPr="00A14510" w:rsidRDefault="00EF5B8E" w:rsidP="00A14510">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p>
    <w:p w:rsidR="00F408F8" w:rsidRPr="000F4010" w:rsidRDefault="00F408F8" w:rsidP="00F408F8">
      <w:pPr>
        <w:spacing w:after="0" w:line="20" w:lineRule="atLeast"/>
        <w:ind w:firstLine="709"/>
        <w:jc w:val="both"/>
        <w:rPr>
          <w:rFonts w:ascii="Times New Roman" w:eastAsia="Times New Roman" w:hAnsi="Times New Roman"/>
          <w:b/>
          <w:sz w:val="25"/>
          <w:szCs w:val="25"/>
          <w:lang w:eastAsia="uk-UA"/>
        </w:rPr>
      </w:pPr>
      <w:r w:rsidRPr="000F4010">
        <w:rPr>
          <w:rFonts w:ascii="Times New Roman" w:eastAsia="Times New Roman" w:hAnsi="Times New Roman"/>
          <w:b/>
          <w:sz w:val="25"/>
          <w:szCs w:val="25"/>
          <w:lang w:eastAsia="uk-UA"/>
        </w:rPr>
        <w:t xml:space="preserve">Встановлення відповідності кандидата критеріям </w:t>
      </w:r>
      <w:r w:rsidR="0016366E" w:rsidRPr="000F4010">
        <w:rPr>
          <w:rFonts w:ascii="Times New Roman" w:eastAsia="Times New Roman" w:hAnsi="Times New Roman"/>
          <w:b/>
          <w:sz w:val="25"/>
          <w:szCs w:val="25"/>
          <w:lang w:eastAsia="uk-UA"/>
        </w:rPr>
        <w:t>професійної етики та</w:t>
      </w:r>
      <w:r w:rsidR="0016366E">
        <w:rPr>
          <w:rFonts w:ascii="Times New Roman" w:eastAsia="Times New Roman" w:hAnsi="Times New Roman"/>
          <w:b/>
          <w:sz w:val="25"/>
          <w:szCs w:val="25"/>
          <w:lang w:eastAsia="uk-UA"/>
        </w:rPr>
        <w:t xml:space="preserve"> </w:t>
      </w:r>
      <w:r w:rsidR="00021FC5" w:rsidRPr="000F4010">
        <w:rPr>
          <w:rFonts w:ascii="Times New Roman" w:eastAsia="Times New Roman" w:hAnsi="Times New Roman"/>
          <w:b/>
          <w:sz w:val="25"/>
          <w:szCs w:val="25"/>
          <w:lang w:eastAsia="uk-UA"/>
        </w:rPr>
        <w:t>доброчесності</w:t>
      </w:r>
      <w:r w:rsidR="0016366E">
        <w:rPr>
          <w:rFonts w:ascii="Times New Roman" w:eastAsia="Times New Roman" w:hAnsi="Times New Roman"/>
          <w:b/>
          <w:sz w:val="25"/>
          <w:szCs w:val="25"/>
          <w:lang w:eastAsia="uk-UA"/>
        </w:rPr>
        <w:t>.</w:t>
      </w:r>
      <w:r w:rsidR="00021FC5" w:rsidRPr="000F4010">
        <w:rPr>
          <w:rFonts w:ascii="Times New Roman" w:eastAsia="Times New Roman" w:hAnsi="Times New Roman"/>
          <w:b/>
          <w:sz w:val="25"/>
          <w:szCs w:val="25"/>
          <w:lang w:eastAsia="uk-UA"/>
        </w:rPr>
        <w:t xml:space="preserve"> </w:t>
      </w:r>
    </w:p>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u w:val="single"/>
          <w:lang w:eastAsia="uk-UA"/>
        </w:rPr>
      </w:pPr>
      <w:r w:rsidRPr="000F4010">
        <w:rPr>
          <w:rFonts w:ascii="Times New Roman" w:eastAsia="Times New Roman" w:hAnsi="Times New Roman"/>
          <w:sz w:val="25"/>
          <w:szCs w:val="25"/>
          <w:lang w:eastAsia="uk-UA"/>
        </w:rPr>
        <w:t xml:space="preserve">Насамперед Комісія відзначає, що </w:t>
      </w:r>
      <w:r w:rsidR="000A64DC" w:rsidRPr="000F4010">
        <w:rPr>
          <w:rFonts w:ascii="Times New Roman" w:eastAsia="Times New Roman" w:hAnsi="Times New Roman"/>
          <w:sz w:val="25"/>
          <w:szCs w:val="25"/>
          <w:lang w:eastAsia="uk-UA"/>
        </w:rPr>
        <w:t>професійна етика</w:t>
      </w:r>
      <w:r w:rsidR="000A64DC">
        <w:rPr>
          <w:rFonts w:ascii="Times New Roman" w:eastAsia="Times New Roman" w:hAnsi="Times New Roman"/>
          <w:sz w:val="25"/>
          <w:szCs w:val="25"/>
          <w:lang w:eastAsia="uk-UA"/>
        </w:rPr>
        <w:t xml:space="preserve"> та</w:t>
      </w:r>
      <w:r w:rsidR="000A64DC" w:rsidRPr="000F4010">
        <w:rPr>
          <w:rFonts w:ascii="Times New Roman" w:eastAsia="Times New Roman" w:hAnsi="Times New Roman"/>
          <w:sz w:val="25"/>
          <w:szCs w:val="25"/>
          <w:lang w:eastAsia="uk-UA"/>
        </w:rPr>
        <w:t xml:space="preserve"> </w:t>
      </w:r>
      <w:r w:rsidRPr="000F4010">
        <w:rPr>
          <w:rFonts w:ascii="Times New Roman" w:eastAsia="Times New Roman" w:hAnsi="Times New Roman"/>
          <w:sz w:val="25"/>
          <w:szCs w:val="25"/>
          <w:lang w:eastAsia="uk-UA"/>
        </w:rPr>
        <w:t>доброчесність</w:t>
      </w:r>
      <w:r w:rsidR="000A64DC">
        <w:rPr>
          <w:rFonts w:ascii="Times New Roman" w:eastAsia="Times New Roman" w:hAnsi="Times New Roman"/>
          <w:sz w:val="25"/>
          <w:szCs w:val="25"/>
          <w:lang w:eastAsia="uk-UA"/>
        </w:rPr>
        <w:t xml:space="preserve"> </w:t>
      </w:r>
      <w:r w:rsidRPr="000F4010">
        <w:rPr>
          <w:rFonts w:ascii="Times New Roman" w:eastAsia="Times New Roman" w:hAnsi="Times New Roman"/>
          <w:sz w:val="25"/>
          <w:szCs w:val="25"/>
          <w:lang w:eastAsia="uk-UA"/>
        </w:rPr>
        <w:t>– це взаємопов’язаний комплекс морально-етичних якостей кандидата на посаду судді, що підтверджує його незалежність, чесність та відкритість як у службовій діяльності, так і поза її межами. Він охоплює принципи неупередженості, непідкупності, відповідального ставлення до етичних норм та бездоганної поведінки у професійній діяльності та особистому житті. Ці якості також включають законність джерел походження майна кандидата на посаду судді, відповідність рівня його життя та життя членів його сім’ї задекларованим доходам, а також узгодженість способу життя кандидата із його попереднім правовим статусом.</w:t>
      </w:r>
    </w:p>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u w:val="single"/>
          <w:lang w:eastAsia="uk-UA"/>
        </w:rPr>
      </w:pPr>
      <w:r w:rsidRPr="000F4010">
        <w:rPr>
          <w:rFonts w:ascii="Times New Roman" w:eastAsia="Times New Roman" w:hAnsi="Times New Roman"/>
          <w:sz w:val="25"/>
          <w:szCs w:val="25"/>
          <w:lang w:eastAsia="uk-UA"/>
        </w:rPr>
        <w:t xml:space="preserve">Таким чином, на переконання Комісії, </w:t>
      </w:r>
      <w:r w:rsidR="00C53908" w:rsidRPr="000F4010">
        <w:rPr>
          <w:rFonts w:ascii="Times New Roman" w:eastAsia="Times New Roman" w:hAnsi="Times New Roman"/>
          <w:sz w:val="25"/>
          <w:szCs w:val="25"/>
          <w:lang w:eastAsia="uk-UA"/>
        </w:rPr>
        <w:t xml:space="preserve">професійна етика </w:t>
      </w:r>
      <w:r w:rsidR="00C53908">
        <w:rPr>
          <w:rFonts w:ascii="Times New Roman" w:eastAsia="Times New Roman" w:hAnsi="Times New Roman"/>
          <w:sz w:val="25"/>
          <w:szCs w:val="25"/>
          <w:lang w:eastAsia="uk-UA"/>
        </w:rPr>
        <w:t xml:space="preserve">та </w:t>
      </w:r>
      <w:r w:rsidRPr="000F4010">
        <w:rPr>
          <w:rFonts w:ascii="Times New Roman" w:eastAsia="Times New Roman" w:hAnsi="Times New Roman"/>
          <w:sz w:val="25"/>
          <w:szCs w:val="25"/>
          <w:lang w:eastAsia="uk-UA"/>
        </w:rPr>
        <w:t>доброчесність є фундаментальними критеріями, які забезпечують суспільну довіру до судової влади та гарантують дотримання принципів верховенства права.</w:t>
      </w:r>
    </w:p>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u w:val="single"/>
          <w:lang w:eastAsia="uk-UA"/>
        </w:rPr>
      </w:pPr>
      <w:r w:rsidRPr="000F4010">
        <w:rPr>
          <w:rFonts w:ascii="Times New Roman" w:eastAsia="Times New Roman" w:hAnsi="Times New Roman"/>
          <w:sz w:val="25"/>
          <w:szCs w:val="25"/>
          <w:lang w:eastAsia="uk-UA"/>
        </w:rPr>
        <w:t xml:space="preserve">Функціонування судової влади, до складу суддівського корпусу якої входитимуть судді, які не відповідають критеріям </w:t>
      </w:r>
      <w:r w:rsidR="00FE3BBC" w:rsidRPr="000F4010">
        <w:rPr>
          <w:rFonts w:ascii="Times New Roman" w:eastAsia="Times New Roman" w:hAnsi="Times New Roman"/>
          <w:sz w:val="25"/>
          <w:szCs w:val="25"/>
          <w:lang w:eastAsia="uk-UA"/>
        </w:rPr>
        <w:t>професійної етики</w:t>
      </w:r>
      <w:r w:rsidR="00FE3BBC">
        <w:rPr>
          <w:rFonts w:ascii="Times New Roman" w:eastAsia="Times New Roman" w:hAnsi="Times New Roman"/>
          <w:sz w:val="25"/>
          <w:szCs w:val="25"/>
          <w:lang w:eastAsia="uk-UA"/>
        </w:rPr>
        <w:t xml:space="preserve"> та</w:t>
      </w:r>
      <w:r w:rsidR="00FE3BBC" w:rsidRPr="000F4010">
        <w:rPr>
          <w:rFonts w:ascii="Times New Roman" w:eastAsia="Times New Roman" w:hAnsi="Times New Roman"/>
          <w:sz w:val="25"/>
          <w:szCs w:val="25"/>
          <w:lang w:eastAsia="uk-UA"/>
        </w:rPr>
        <w:t xml:space="preserve"> </w:t>
      </w:r>
      <w:r w:rsidRPr="000F4010">
        <w:rPr>
          <w:rFonts w:ascii="Times New Roman" w:eastAsia="Times New Roman" w:hAnsi="Times New Roman"/>
          <w:sz w:val="25"/>
          <w:szCs w:val="25"/>
          <w:lang w:eastAsia="uk-UA"/>
        </w:rPr>
        <w:t xml:space="preserve">доброчесності, є таким, що не відповідає очікуванням суспільства та фактично ставить під загрозу інтереси національної безпеки, громадського порядку та захист прав і свобод людей. </w:t>
      </w:r>
    </w:p>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u w:val="single"/>
          <w:lang w:eastAsia="uk-UA"/>
        </w:rPr>
      </w:pPr>
      <w:r w:rsidRPr="000F4010">
        <w:rPr>
          <w:rFonts w:ascii="Times New Roman" w:eastAsia="Times New Roman" w:hAnsi="Times New Roman"/>
          <w:sz w:val="25"/>
          <w:szCs w:val="25"/>
          <w:lang w:eastAsia="uk-UA"/>
        </w:rPr>
        <w:lastRenderedPageBreak/>
        <w:t xml:space="preserve">І хоча Комісія виходить із того, що кандидат на посаду судді відповідає критеріям </w:t>
      </w:r>
      <w:r w:rsidR="00EC796B" w:rsidRPr="000F4010">
        <w:rPr>
          <w:rFonts w:ascii="Times New Roman" w:eastAsia="Times New Roman" w:hAnsi="Times New Roman"/>
          <w:sz w:val="25"/>
          <w:szCs w:val="25"/>
          <w:lang w:eastAsia="uk-UA"/>
        </w:rPr>
        <w:t xml:space="preserve">професійної етики </w:t>
      </w:r>
      <w:r w:rsidR="00EC796B">
        <w:rPr>
          <w:rFonts w:ascii="Times New Roman" w:eastAsia="Times New Roman" w:hAnsi="Times New Roman"/>
          <w:sz w:val="25"/>
          <w:szCs w:val="25"/>
          <w:lang w:eastAsia="uk-UA"/>
        </w:rPr>
        <w:t xml:space="preserve">та </w:t>
      </w:r>
      <w:r w:rsidRPr="000F4010">
        <w:rPr>
          <w:rFonts w:ascii="Times New Roman" w:eastAsia="Times New Roman" w:hAnsi="Times New Roman"/>
          <w:sz w:val="25"/>
          <w:szCs w:val="25"/>
          <w:lang w:eastAsia="uk-UA"/>
        </w:rPr>
        <w:t xml:space="preserve">доброчесності, однак така презумпція є спростовною, а рівень відповідності </w:t>
      </w:r>
      <w:r w:rsidR="004563EF">
        <w:rPr>
          <w:rFonts w:ascii="Times New Roman" w:eastAsia="Times New Roman" w:hAnsi="Times New Roman"/>
          <w:sz w:val="25"/>
          <w:szCs w:val="25"/>
          <w:lang w:eastAsia="uk-UA"/>
        </w:rPr>
        <w:t xml:space="preserve">цим </w:t>
      </w:r>
      <w:r w:rsidRPr="000F4010">
        <w:rPr>
          <w:rFonts w:ascii="Times New Roman" w:eastAsia="Times New Roman" w:hAnsi="Times New Roman"/>
          <w:sz w:val="25"/>
          <w:szCs w:val="25"/>
          <w:lang w:eastAsia="uk-UA"/>
        </w:rPr>
        <w:t>критеріям підлягає з’ясуванню під час кваліфікаційного оцінювання.</w:t>
      </w:r>
    </w:p>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u w:val="single"/>
          <w:lang w:eastAsia="uk-UA"/>
        </w:rPr>
      </w:pPr>
      <w:r w:rsidRPr="000F4010">
        <w:rPr>
          <w:rFonts w:ascii="Times New Roman" w:eastAsia="Times New Roman" w:hAnsi="Times New Roman"/>
          <w:sz w:val="25"/>
          <w:szCs w:val="25"/>
          <w:lang w:eastAsia="uk-UA"/>
        </w:rPr>
        <w:t xml:space="preserve">Відповідність кандидата на посаду судді критеріям </w:t>
      </w:r>
      <w:r w:rsidR="008C34FE" w:rsidRPr="000F4010">
        <w:rPr>
          <w:rFonts w:ascii="Times New Roman" w:eastAsia="Times New Roman" w:hAnsi="Times New Roman"/>
          <w:sz w:val="25"/>
          <w:szCs w:val="25"/>
          <w:lang w:eastAsia="uk-UA"/>
        </w:rPr>
        <w:t xml:space="preserve">професійної етики </w:t>
      </w:r>
      <w:r w:rsidR="008C34FE">
        <w:rPr>
          <w:rFonts w:ascii="Times New Roman" w:eastAsia="Times New Roman" w:hAnsi="Times New Roman"/>
          <w:sz w:val="25"/>
          <w:szCs w:val="25"/>
          <w:lang w:eastAsia="uk-UA"/>
        </w:rPr>
        <w:t xml:space="preserve">та </w:t>
      </w:r>
      <w:r w:rsidRPr="000F4010">
        <w:rPr>
          <w:rFonts w:ascii="Times New Roman" w:eastAsia="Times New Roman" w:hAnsi="Times New Roman"/>
          <w:sz w:val="25"/>
          <w:szCs w:val="25"/>
          <w:lang w:eastAsia="uk-UA"/>
        </w:rPr>
        <w:t>доброчесності встановлюється за такими показниками:</w:t>
      </w:r>
    </w:p>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 незалежність;</w:t>
      </w:r>
    </w:p>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u w:val="single"/>
          <w:lang w:eastAsia="uk-UA"/>
        </w:rPr>
      </w:pPr>
      <w:r w:rsidRPr="000F4010">
        <w:rPr>
          <w:rFonts w:ascii="Times New Roman" w:eastAsia="Times New Roman" w:hAnsi="Times New Roman"/>
          <w:sz w:val="25"/>
          <w:szCs w:val="25"/>
          <w:lang w:eastAsia="uk-UA"/>
        </w:rPr>
        <w:t>- чесність;</w:t>
      </w:r>
    </w:p>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u w:val="single"/>
          <w:lang w:eastAsia="uk-UA"/>
        </w:rPr>
      </w:pPr>
      <w:r w:rsidRPr="000F4010">
        <w:rPr>
          <w:rFonts w:ascii="Times New Roman" w:eastAsia="Times New Roman" w:hAnsi="Times New Roman"/>
          <w:sz w:val="25"/>
          <w:szCs w:val="25"/>
          <w:lang w:eastAsia="uk-UA"/>
        </w:rPr>
        <w:t>- неупередженість;</w:t>
      </w:r>
    </w:p>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u w:val="single"/>
          <w:lang w:eastAsia="uk-UA"/>
        </w:rPr>
      </w:pPr>
      <w:r w:rsidRPr="000F4010">
        <w:rPr>
          <w:rFonts w:ascii="Times New Roman" w:eastAsia="Times New Roman" w:hAnsi="Times New Roman"/>
          <w:sz w:val="25"/>
          <w:szCs w:val="25"/>
          <w:lang w:eastAsia="uk-UA"/>
        </w:rPr>
        <w:t>- сумлінність;</w:t>
      </w:r>
    </w:p>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u w:val="single"/>
          <w:lang w:eastAsia="uk-UA"/>
        </w:rPr>
      </w:pPr>
      <w:r w:rsidRPr="000F4010">
        <w:rPr>
          <w:rFonts w:ascii="Times New Roman" w:eastAsia="Times New Roman" w:hAnsi="Times New Roman"/>
          <w:sz w:val="25"/>
          <w:szCs w:val="25"/>
          <w:lang w:eastAsia="uk-UA"/>
        </w:rPr>
        <w:t>- непідкупність;</w:t>
      </w:r>
    </w:p>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u w:val="single"/>
          <w:lang w:eastAsia="uk-UA"/>
        </w:rPr>
      </w:pPr>
      <w:r w:rsidRPr="000F4010">
        <w:rPr>
          <w:rFonts w:ascii="Times New Roman" w:eastAsia="Times New Roman" w:hAnsi="Times New Roman"/>
          <w:sz w:val="25"/>
          <w:szCs w:val="25"/>
          <w:lang w:eastAsia="uk-UA"/>
        </w:rPr>
        <w:t>-</w:t>
      </w:r>
      <w:r w:rsidR="00064641">
        <w:rPr>
          <w:rFonts w:ascii="Times New Roman" w:eastAsia="Times New Roman" w:hAnsi="Times New Roman"/>
          <w:sz w:val="25"/>
          <w:szCs w:val="25"/>
          <w:lang w:eastAsia="uk-UA"/>
        </w:rPr>
        <w:t> </w:t>
      </w:r>
      <w:r w:rsidRPr="000F4010">
        <w:rPr>
          <w:rFonts w:ascii="Times New Roman" w:eastAsia="Times New Roman" w:hAnsi="Times New Roman"/>
          <w:sz w:val="25"/>
          <w:szCs w:val="25"/>
          <w:lang w:eastAsia="uk-UA"/>
        </w:rPr>
        <w:t>дотримання етичних норм і бездоганна поведінка у професійній діяльності та особистому житті;</w:t>
      </w:r>
    </w:p>
    <w:p w:rsidR="00F408F8" w:rsidRPr="000F4010" w:rsidRDefault="00F408F8" w:rsidP="00021FC5">
      <w:pPr>
        <w:shd w:val="clear" w:color="auto" w:fill="FFFFFF"/>
        <w:tabs>
          <w:tab w:val="left" w:pos="426"/>
        </w:tabs>
        <w:spacing w:after="0" w:line="20" w:lineRule="atLeast"/>
        <w:ind w:firstLine="567"/>
        <w:jc w:val="both"/>
        <w:rPr>
          <w:rFonts w:ascii="Times New Roman" w:eastAsia="Times New Roman" w:hAnsi="Times New Roman"/>
          <w:sz w:val="25"/>
          <w:szCs w:val="25"/>
          <w:u w:val="single"/>
          <w:lang w:eastAsia="uk-UA"/>
        </w:rPr>
      </w:pPr>
      <w:r w:rsidRPr="000F4010">
        <w:rPr>
          <w:rFonts w:ascii="Times New Roman" w:eastAsia="Times New Roman" w:hAnsi="Times New Roman"/>
          <w:sz w:val="25"/>
          <w:szCs w:val="25"/>
          <w:lang w:eastAsia="uk-UA"/>
        </w:rPr>
        <w:t>- законність джерел походження майна, відповідність рівня життя судді (кандидата на посаду судді) або членів його сім</w:t>
      </w:r>
      <w:r w:rsidRPr="000F4010">
        <w:rPr>
          <w:rFonts w:ascii="Times New Roman" w:eastAsia="Times New Roman" w:hAnsi="Times New Roman"/>
          <w:sz w:val="25"/>
          <w:szCs w:val="25"/>
          <w:lang w:val="ru-RU" w:eastAsia="uk-UA"/>
        </w:rPr>
        <w:t>’</w:t>
      </w:r>
      <w:r w:rsidRPr="000F4010">
        <w:rPr>
          <w:rFonts w:ascii="Times New Roman" w:eastAsia="Times New Roman" w:hAnsi="Times New Roman"/>
          <w:sz w:val="25"/>
          <w:szCs w:val="25"/>
          <w:lang w:eastAsia="uk-UA"/>
        </w:rPr>
        <w:t>ї задекларованим доходам, відповідність способу життя судді (кандидата на посаду судді) його статусу.</w:t>
      </w:r>
    </w:p>
    <w:p w:rsidR="00F408F8" w:rsidRPr="000F4010" w:rsidRDefault="00F408F8" w:rsidP="00A84646">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Наповнюють зміст</w:t>
      </w:r>
      <w:r w:rsidR="008E2CB1">
        <w:rPr>
          <w:rFonts w:ascii="Times New Roman" w:eastAsia="Times New Roman" w:hAnsi="Times New Roman"/>
          <w:sz w:val="25"/>
          <w:szCs w:val="25"/>
          <w:lang w:eastAsia="uk-UA"/>
        </w:rPr>
        <w:t>ом</w:t>
      </w:r>
      <w:r w:rsidRPr="000F4010">
        <w:rPr>
          <w:rFonts w:ascii="Times New Roman" w:eastAsia="Times New Roman" w:hAnsi="Times New Roman"/>
          <w:sz w:val="25"/>
          <w:szCs w:val="25"/>
          <w:lang w:eastAsia="uk-UA"/>
        </w:rPr>
        <w:t xml:space="preserve"> ц</w:t>
      </w:r>
      <w:r w:rsidR="008E2CB1">
        <w:rPr>
          <w:rFonts w:ascii="Times New Roman" w:eastAsia="Times New Roman" w:hAnsi="Times New Roman"/>
          <w:sz w:val="25"/>
          <w:szCs w:val="25"/>
          <w:lang w:eastAsia="uk-UA"/>
        </w:rPr>
        <w:t>і</w:t>
      </w:r>
      <w:r w:rsidRPr="000F4010">
        <w:rPr>
          <w:rFonts w:ascii="Times New Roman" w:eastAsia="Times New Roman" w:hAnsi="Times New Roman"/>
          <w:sz w:val="25"/>
          <w:szCs w:val="25"/>
          <w:lang w:eastAsia="uk-UA"/>
        </w:rPr>
        <w:t xml:space="preserve"> показник</w:t>
      </w:r>
      <w:r w:rsidR="008E2CB1">
        <w:rPr>
          <w:rFonts w:ascii="Times New Roman" w:eastAsia="Times New Roman" w:hAnsi="Times New Roman"/>
          <w:sz w:val="25"/>
          <w:szCs w:val="25"/>
          <w:lang w:eastAsia="uk-UA"/>
        </w:rPr>
        <w:t>и</w:t>
      </w:r>
      <w:r w:rsidRPr="000F4010">
        <w:rPr>
          <w:rFonts w:ascii="Times New Roman" w:eastAsia="Times New Roman" w:hAnsi="Times New Roman"/>
          <w:sz w:val="25"/>
          <w:szCs w:val="25"/>
          <w:lang w:eastAsia="uk-UA"/>
        </w:rPr>
        <w:t xml:space="preserve"> затверджені рішенням Вищої ради правосуддя від 17</w:t>
      </w:r>
      <w:r w:rsidR="003B6038" w:rsidRPr="000F4010">
        <w:rPr>
          <w:rFonts w:ascii="Times New Roman" w:eastAsia="Times New Roman" w:hAnsi="Times New Roman"/>
          <w:sz w:val="25"/>
          <w:szCs w:val="25"/>
          <w:lang w:eastAsia="uk-UA"/>
        </w:rPr>
        <w:t xml:space="preserve"> </w:t>
      </w:r>
      <w:r w:rsidRPr="000F4010">
        <w:rPr>
          <w:rFonts w:ascii="Times New Roman" w:eastAsia="Times New Roman" w:hAnsi="Times New Roman"/>
          <w:sz w:val="25"/>
          <w:szCs w:val="25"/>
          <w:lang w:eastAsia="uk-UA"/>
        </w:rPr>
        <w:t xml:space="preserve">грудня 2024 року № 3659/0/15-24 Єдині показники для оцінки </w:t>
      </w:r>
      <w:r w:rsidR="00E829E0" w:rsidRPr="000F4010">
        <w:rPr>
          <w:rFonts w:ascii="Times New Roman" w:eastAsia="Times New Roman" w:hAnsi="Times New Roman"/>
          <w:sz w:val="25"/>
          <w:szCs w:val="25"/>
          <w:lang w:eastAsia="uk-UA"/>
        </w:rPr>
        <w:t xml:space="preserve">професійної етики </w:t>
      </w:r>
      <w:r w:rsidR="00E829E0">
        <w:rPr>
          <w:rFonts w:ascii="Times New Roman" w:eastAsia="Times New Roman" w:hAnsi="Times New Roman"/>
          <w:sz w:val="25"/>
          <w:szCs w:val="25"/>
          <w:lang w:eastAsia="uk-UA"/>
        </w:rPr>
        <w:t xml:space="preserve">та </w:t>
      </w:r>
      <w:r w:rsidRPr="000F4010">
        <w:rPr>
          <w:rFonts w:ascii="Times New Roman" w:eastAsia="Times New Roman" w:hAnsi="Times New Roman"/>
          <w:sz w:val="25"/>
          <w:szCs w:val="25"/>
          <w:lang w:eastAsia="uk-UA"/>
        </w:rPr>
        <w:t>доброчесності судді (кандидата на посаду судді).</w:t>
      </w:r>
    </w:p>
    <w:p w:rsidR="00F408F8" w:rsidRPr="000F4010" w:rsidRDefault="00F408F8" w:rsidP="00021FC5">
      <w:pPr>
        <w:shd w:val="clear" w:color="auto" w:fill="FFFFFF"/>
        <w:tabs>
          <w:tab w:val="left" w:pos="426"/>
        </w:tabs>
        <w:spacing w:after="0" w:line="20" w:lineRule="atLeast"/>
        <w:ind w:firstLine="567"/>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 xml:space="preserve">Пунктом 5.10 Положення встановлено, що кандидат на посаду судді не відповідає критеріям </w:t>
      </w:r>
      <w:r w:rsidR="00EF6046" w:rsidRPr="000F4010">
        <w:rPr>
          <w:rFonts w:ascii="Times New Roman" w:eastAsia="Times New Roman" w:hAnsi="Times New Roman"/>
          <w:sz w:val="25"/>
          <w:szCs w:val="25"/>
          <w:lang w:eastAsia="uk-UA"/>
        </w:rPr>
        <w:t>професійної етики</w:t>
      </w:r>
      <w:r w:rsidR="00EF6046">
        <w:rPr>
          <w:rFonts w:ascii="Times New Roman" w:eastAsia="Times New Roman" w:hAnsi="Times New Roman"/>
          <w:sz w:val="25"/>
          <w:szCs w:val="25"/>
          <w:lang w:eastAsia="uk-UA"/>
        </w:rPr>
        <w:t xml:space="preserve"> та </w:t>
      </w:r>
      <w:r w:rsidRPr="000F4010">
        <w:rPr>
          <w:rFonts w:ascii="Times New Roman" w:eastAsia="Times New Roman" w:hAnsi="Times New Roman"/>
          <w:sz w:val="25"/>
          <w:szCs w:val="25"/>
          <w:lang w:eastAsia="uk-UA"/>
        </w:rPr>
        <w:t>доброчесності у разі встановлення невідповідності хоча б одному показнику, визначеному</w:t>
      </w:r>
      <w:r w:rsidR="004E039B">
        <w:rPr>
          <w:rFonts w:ascii="Times New Roman" w:eastAsia="Times New Roman" w:hAnsi="Times New Roman"/>
          <w:sz w:val="25"/>
          <w:szCs w:val="25"/>
          <w:lang w:eastAsia="uk-UA"/>
        </w:rPr>
        <w:t xml:space="preserve"> </w:t>
      </w:r>
      <w:r w:rsidRPr="000F4010">
        <w:rPr>
          <w:rFonts w:ascii="Times New Roman" w:eastAsia="Times New Roman" w:hAnsi="Times New Roman"/>
          <w:sz w:val="25"/>
          <w:szCs w:val="25"/>
          <w:lang w:eastAsia="uk-UA"/>
        </w:rPr>
        <w:t>пунктом 2.13</w:t>
      </w:r>
      <w:r w:rsidR="00247369">
        <w:rPr>
          <w:rFonts w:ascii="Times New Roman" w:eastAsia="Times New Roman" w:hAnsi="Times New Roman"/>
          <w:sz w:val="25"/>
          <w:szCs w:val="25"/>
          <w:lang w:eastAsia="uk-UA"/>
        </w:rPr>
        <w:t xml:space="preserve"> </w:t>
      </w:r>
      <w:r w:rsidRPr="000F4010">
        <w:rPr>
          <w:rFonts w:ascii="Times New Roman" w:eastAsia="Times New Roman" w:hAnsi="Times New Roman"/>
          <w:sz w:val="25"/>
          <w:szCs w:val="25"/>
          <w:lang w:eastAsia="uk-UA"/>
        </w:rPr>
        <w:t xml:space="preserve">Положення. </w:t>
      </w:r>
    </w:p>
    <w:p w:rsidR="00F408F8" w:rsidRPr="000F4010" w:rsidRDefault="00F408F8" w:rsidP="00021FC5">
      <w:pPr>
        <w:shd w:val="clear" w:color="auto" w:fill="FFFFFF"/>
        <w:tabs>
          <w:tab w:val="left" w:pos="426"/>
        </w:tabs>
        <w:spacing w:after="0" w:line="20" w:lineRule="atLeast"/>
        <w:ind w:firstLine="567"/>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 xml:space="preserve">Кількість балів за результатами оцінювання відповідності судді (кандидата на посаду судді) критеріям </w:t>
      </w:r>
      <w:r w:rsidR="00440E1F" w:rsidRPr="000F4010">
        <w:rPr>
          <w:rFonts w:ascii="Times New Roman" w:eastAsia="Times New Roman" w:hAnsi="Times New Roman"/>
          <w:sz w:val="25"/>
          <w:szCs w:val="25"/>
          <w:lang w:eastAsia="uk-UA"/>
        </w:rPr>
        <w:t xml:space="preserve">професійної етики </w:t>
      </w:r>
      <w:r w:rsidR="00440E1F">
        <w:rPr>
          <w:rFonts w:ascii="Times New Roman" w:eastAsia="Times New Roman" w:hAnsi="Times New Roman"/>
          <w:sz w:val="25"/>
          <w:szCs w:val="25"/>
          <w:lang w:eastAsia="uk-UA"/>
        </w:rPr>
        <w:t xml:space="preserve">та </w:t>
      </w:r>
      <w:r w:rsidRPr="000F4010">
        <w:rPr>
          <w:rFonts w:ascii="Times New Roman" w:eastAsia="Times New Roman" w:hAnsi="Times New Roman"/>
          <w:sz w:val="25"/>
          <w:szCs w:val="25"/>
          <w:lang w:eastAsia="uk-UA"/>
        </w:rPr>
        <w:t xml:space="preserve">доброчесності може бути знижена на 15 балів за кожне виявлене порушення (одне суттєве або декілька менш суттєвих) правил та/або норм. Суддя (кандидат на посаду судді) не відповідає критеріям </w:t>
      </w:r>
      <w:r w:rsidR="0068121F" w:rsidRPr="000F4010">
        <w:rPr>
          <w:rFonts w:ascii="Times New Roman" w:eastAsia="Times New Roman" w:hAnsi="Times New Roman"/>
          <w:sz w:val="25"/>
          <w:szCs w:val="25"/>
          <w:lang w:eastAsia="uk-UA"/>
        </w:rPr>
        <w:t>професійної етики</w:t>
      </w:r>
      <w:r w:rsidR="0068121F">
        <w:rPr>
          <w:rFonts w:ascii="Times New Roman" w:eastAsia="Times New Roman" w:hAnsi="Times New Roman"/>
          <w:sz w:val="25"/>
          <w:szCs w:val="25"/>
          <w:lang w:eastAsia="uk-UA"/>
        </w:rPr>
        <w:t xml:space="preserve"> та </w:t>
      </w:r>
      <w:r w:rsidRPr="000F4010">
        <w:rPr>
          <w:rFonts w:ascii="Times New Roman" w:eastAsia="Times New Roman" w:hAnsi="Times New Roman"/>
          <w:sz w:val="25"/>
          <w:szCs w:val="25"/>
          <w:lang w:eastAsia="uk-UA"/>
        </w:rPr>
        <w:t>доброчесності, якщо остаточна кількість набраних ним балів є меншою 225 (пункт 5.12 Положення).</w:t>
      </w:r>
    </w:p>
    <w:p w:rsidR="00F408F8" w:rsidRPr="000F4010" w:rsidRDefault="00F408F8" w:rsidP="00E81690">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 xml:space="preserve">Відповідно до пункту 5.13 Положення істотність порушень встановлюється Комісією при закритому обговоренні і визначається шляхом голосування. Для встановлення істотності порушень використовується стандарт обґрунтованого сумніву, за яким для прийняття рішення мають існувати відповідні та достатні фактичні дані, які є переконливими для звичайної розсудливої людини щодо того, що кандидат на посаду судді може не відповідати критеріям </w:t>
      </w:r>
      <w:r w:rsidR="00C9514C" w:rsidRPr="000F4010">
        <w:rPr>
          <w:rFonts w:ascii="Times New Roman" w:eastAsia="Times New Roman" w:hAnsi="Times New Roman"/>
          <w:sz w:val="25"/>
          <w:szCs w:val="25"/>
          <w:lang w:eastAsia="uk-UA"/>
        </w:rPr>
        <w:t xml:space="preserve">професійної етики </w:t>
      </w:r>
      <w:r w:rsidR="00C9514C">
        <w:rPr>
          <w:rFonts w:ascii="Times New Roman" w:eastAsia="Times New Roman" w:hAnsi="Times New Roman"/>
          <w:sz w:val="25"/>
          <w:szCs w:val="25"/>
          <w:lang w:eastAsia="uk-UA"/>
        </w:rPr>
        <w:t xml:space="preserve">та </w:t>
      </w:r>
      <w:r w:rsidRPr="000F4010">
        <w:rPr>
          <w:rFonts w:ascii="Times New Roman" w:eastAsia="Times New Roman" w:hAnsi="Times New Roman"/>
          <w:sz w:val="25"/>
          <w:szCs w:val="25"/>
          <w:lang w:eastAsia="uk-UA"/>
        </w:rPr>
        <w:t xml:space="preserve">доброчесності. Обставинами, що вказують на істотність порушення правил та/або норм, є, зокрема: тяжкість діяння та його наслідки, суб’єктивна сторона поведінки, історичний контекст події, систематичність, давність порушення тощо. </w:t>
      </w:r>
    </w:p>
    <w:p w:rsidR="00F408F8" w:rsidRPr="0089619D" w:rsidRDefault="00F408F8" w:rsidP="0059450F">
      <w:pPr>
        <w:spacing w:after="0" w:line="20" w:lineRule="atLeast"/>
        <w:ind w:firstLine="708"/>
        <w:jc w:val="both"/>
        <w:rPr>
          <w:rFonts w:ascii="Times New Roman" w:eastAsia="Times New Roman" w:hAnsi="Times New Roman"/>
          <w:sz w:val="25"/>
          <w:szCs w:val="25"/>
          <w:lang w:eastAsia="uk-UA"/>
        </w:rPr>
      </w:pPr>
      <w:r w:rsidRPr="0089619D">
        <w:rPr>
          <w:rFonts w:ascii="Times New Roman" w:eastAsia="Times New Roman" w:hAnsi="Times New Roman"/>
          <w:sz w:val="25"/>
          <w:szCs w:val="25"/>
          <w:lang w:eastAsia="uk-UA"/>
        </w:rPr>
        <w:t xml:space="preserve">До Комісії </w:t>
      </w:r>
      <w:r w:rsidR="007E033B">
        <w:rPr>
          <w:rFonts w:ascii="Times New Roman" w:eastAsia="Times New Roman" w:hAnsi="Times New Roman"/>
          <w:sz w:val="25"/>
          <w:szCs w:val="25"/>
          <w:lang w:eastAsia="uk-UA"/>
        </w:rPr>
        <w:t>30</w:t>
      </w:r>
      <w:r w:rsidR="000864DC" w:rsidRPr="0089619D">
        <w:rPr>
          <w:rFonts w:ascii="Times New Roman" w:eastAsia="Times New Roman" w:hAnsi="Times New Roman"/>
          <w:sz w:val="25"/>
          <w:szCs w:val="25"/>
          <w:lang w:eastAsia="uk-UA"/>
        </w:rPr>
        <w:t xml:space="preserve"> </w:t>
      </w:r>
      <w:r w:rsidR="007E033B">
        <w:rPr>
          <w:rFonts w:ascii="Times New Roman" w:eastAsia="Times New Roman" w:hAnsi="Times New Roman"/>
          <w:sz w:val="25"/>
          <w:szCs w:val="25"/>
          <w:lang w:eastAsia="uk-UA"/>
        </w:rPr>
        <w:t>березня</w:t>
      </w:r>
      <w:r w:rsidR="000864DC" w:rsidRPr="0089619D">
        <w:rPr>
          <w:rFonts w:ascii="Times New Roman" w:eastAsia="Times New Roman" w:hAnsi="Times New Roman"/>
          <w:sz w:val="25"/>
          <w:szCs w:val="25"/>
          <w:lang w:eastAsia="uk-UA"/>
        </w:rPr>
        <w:t xml:space="preserve"> </w:t>
      </w:r>
      <w:r w:rsidR="00C74F9D" w:rsidRPr="0089619D">
        <w:rPr>
          <w:rFonts w:ascii="Times New Roman" w:eastAsia="Times New Roman" w:hAnsi="Times New Roman"/>
          <w:sz w:val="25"/>
          <w:szCs w:val="25"/>
          <w:lang w:eastAsia="uk-UA"/>
        </w:rPr>
        <w:t xml:space="preserve">2026 року </w:t>
      </w:r>
      <w:r w:rsidRPr="0089619D">
        <w:rPr>
          <w:rFonts w:ascii="Times New Roman" w:eastAsia="Times New Roman" w:hAnsi="Times New Roman"/>
          <w:sz w:val="25"/>
          <w:szCs w:val="25"/>
          <w:lang w:eastAsia="uk-UA"/>
        </w:rPr>
        <w:t>надійшов висновок ГРД про невідповідність кандидата на посаду судді апеляційного суду</w:t>
      </w:r>
      <w:r w:rsidR="000864DC" w:rsidRPr="0089619D">
        <w:rPr>
          <w:rFonts w:ascii="Times New Roman" w:eastAsia="Times New Roman" w:hAnsi="Times New Roman"/>
          <w:sz w:val="25"/>
          <w:szCs w:val="25"/>
          <w:lang w:eastAsia="uk-UA"/>
        </w:rPr>
        <w:t xml:space="preserve"> </w:t>
      </w:r>
      <w:r w:rsidR="004A0E93">
        <w:rPr>
          <w:rFonts w:ascii="Times New Roman" w:eastAsia="Times New Roman" w:hAnsi="Times New Roman"/>
          <w:sz w:val="25"/>
          <w:szCs w:val="25"/>
          <w:lang w:eastAsia="uk-UA"/>
        </w:rPr>
        <w:t xml:space="preserve">Шофаренка Ю.Ф. </w:t>
      </w:r>
      <w:r w:rsidRPr="0089619D">
        <w:rPr>
          <w:rFonts w:ascii="Times New Roman" w:eastAsia="Times New Roman" w:hAnsi="Times New Roman"/>
          <w:sz w:val="25"/>
          <w:szCs w:val="25"/>
          <w:lang w:eastAsia="uk-UA"/>
        </w:rPr>
        <w:t>критеріям доброчесності та професійної етики.</w:t>
      </w:r>
    </w:p>
    <w:p w:rsidR="00151C2A" w:rsidRPr="00507754" w:rsidRDefault="00F408F8" w:rsidP="00151C2A">
      <w:pPr>
        <w:spacing w:after="0" w:line="20" w:lineRule="atLeast"/>
        <w:ind w:firstLine="709"/>
        <w:jc w:val="both"/>
        <w:rPr>
          <w:rFonts w:ascii="Times New Roman" w:hAnsi="Times New Roman"/>
          <w:color w:val="FF0000"/>
          <w:sz w:val="25"/>
          <w:szCs w:val="25"/>
          <w:lang w:val="en-US"/>
        </w:rPr>
      </w:pPr>
      <w:r w:rsidRPr="00E67F21">
        <w:rPr>
          <w:rFonts w:ascii="Times New Roman" w:hAnsi="Times New Roman"/>
          <w:sz w:val="25"/>
          <w:szCs w:val="25"/>
        </w:rPr>
        <w:t>У висновку ГРД зазначено</w:t>
      </w:r>
      <w:r w:rsidR="00C22059">
        <w:rPr>
          <w:rFonts w:ascii="Times New Roman" w:hAnsi="Times New Roman"/>
          <w:sz w:val="25"/>
          <w:szCs w:val="25"/>
        </w:rPr>
        <w:t xml:space="preserve"> </w:t>
      </w:r>
      <w:r w:rsidR="00563D4F">
        <w:rPr>
          <w:rFonts w:ascii="Times New Roman" w:hAnsi="Times New Roman"/>
          <w:sz w:val="25"/>
          <w:szCs w:val="25"/>
        </w:rPr>
        <w:t xml:space="preserve">про </w:t>
      </w:r>
      <w:r w:rsidR="00C22059">
        <w:rPr>
          <w:rFonts w:ascii="Times New Roman" w:hAnsi="Times New Roman"/>
          <w:sz w:val="25"/>
          <w:szCs w:val="25"/>
        </w:rPr>
        <w:t>таке.</w:t>
      </w:r>
      <w:r w:rsidR="00E67F21">
        <w:rPr>
          <w:rFonts w:ascii="Times New Roman" w:hAnsi="Times New Roman"/>
          <w:color w:val="FF0000"/>
          <w:sz w:val="25"/>
          <w:szCs w:val="25"/>
        </w:rPr>
        <w:t xml:space="preserve"> </w:t>
      </w:r>
      <w:bookmarkStart w:id="11" w:name="_Hlk226036676"/>
    </w:p>
    <w:p w:rsidR="00AE4BB3" w:rsidRPr="00C164E1" w:rsidRDefault="007A347F" w:rsidP="00151C2A">
      <w:pPr>
        <w:spacing w:after="0" w:line="20" w:lineRule="atLeast"/>
        <w:ind w:firstLine="709"/>
        <w:jc w:val="both"/>
        <w:rPr>
          <w:rFonts w:ascii="Times New Roman" w:hAnsi="Times New Roman"/>
          <w:sz w:val="25"/>
          <w:szCs w:val="25"/>
        </w:rPr>
      </w:pPr>
      <w:r w:rsidRPr="00C164E1">
        <w:rPr>
          <w:rFonts w:ascii="Times New Roman" w:hAnsi="Times New Roman"/>
          <w:sz w:val="25"/>
          <w:szCs w:val="25"/>
        </w:rPr>
        <w:t xml:space="preserve">Кандидат не відповідає критеріям </w:t>
      </w:r>
      <w:r w:rsidR="00F35755" w:rsidRPr="00C164E1">
        <w:rPr>
          <w:rFonts w:ascii="Times New Roman" w:hAnsi="Times New Roman"/>
          <w:sz w:val="25"/>
          <w:szCs w:val="25"/>
        </w:rPr>
        <w:t xml:space="preserve">професійної етики та </w:t>
      </w:r>
      <w:r w:rsidRPr="00C164E1">
        <w:rPr>
          <w:rFonts w:ascii="Times New Roman" w:hAnsi="Times New Roman"/>
          <w:sz w:val="25"/>
          <w:szCs w:val="25"/>
        </w:rPr>
        <w:t>доброчесності за</w:t>
      </w:r>
      <w:r w:rsidR="00387EFB" w:rsidRPr="00C164E1">
        <w:rPr>
          <w:rFonts w:ascii="Times New Roman" w:hAnsi="Times New Roman"/>
          <w:sz w:val="25"/>
          <w:szCs w:val="25"/>
        </w:rPr>
        <w:t xml:space="preserve"> </w:t>
      </w:r>
      <w:r w:rsidRPr="00C164E1">
        <w:rPr>
          <w:rFonts w:ascii="Times New Roman" w:hAnsi="Times New Roman"/>
          <w:sz w:val="25"/>
          <w:szCs w:val="25"/>
        </w:rPr>
        <w:t xml:space="preserve">показником </w:t>
      </w:r>
      <w:r w:rsidR="001E39C3" w:rsidRPr="00C164E1">
        <w:rPr>
          <w:rFonts w:ascii="Times New Roman" w:hAnsi="Times New Roman"/>
          <w:sz w:val="25"/>
          <w:szCs w:val="25"/>
        </w:rPr>
        <w:t xml:space="preserve">«чесність» та </w:t>
      </w:r>
      <w:r w:rsidR="00F35755" w:rsidRPr="00C164E1">
        <w:rPr>
          <w:rFonts w:ascii="Times New Roman" w:hAnsi="Times New Roman"/>
          <w:sz w:val="25"/>
          <w:szCs w:val="25"/>
        </w:rPr>
        <w:t>«</w:t>
      </w:r>
      <w:r w:rsidR="005706D3" w:rsidRPr="00C164E1">
        <w:rPr>
          <w:rFonts w:ascii="Times New Roman" w:hAnsi="Times New Roman"/>
          <w:sz w:val="25"/>
          <w:szCs w:val="25"/>
        </w:rPr>
        <w:t xml:space="preserve">законність джерел походження прав </w:t>
      </w:r>
      <w:r w:rsidR="006965E2" w:rsidRPr="00C164E1">
        <w:rPr>
          <w:rFonts w:ascii="Times New Roman" w:hAnsi="Times New Roman"/>
          <w:sz w:val="25"/>
          <w:szCs w:val="25"/>
        </w:rPr>
        <w:t>на об’єкти цивільних прав</w:t>
      </w:r>
      <w:r w:rsidR="00052562" w:rsidRPr="00C164E1">
        <w:rPr>
          <w:rFonts w:ascii="Times New Roman" w:hAnsi="Times New Roman"/>
          <w:sz w:val="25"/>
          <w:szCs w:val="25"/>
        </w:rPr>
        <w:t>»</w:t>
      </w:r>
      <w:bookmarkStart w:id="12" w:name="_Hlk226037001"/>
      <w:r w:rsidR="00C164E1">
        <w:rPr>
          <w:rFonts w:ascii="Times New Roman" w:hAnsi="Times New Roman"/>
          <w:sz w:val="25"/>
          <w:szCs w:val="25"/>
        </w:rPr>
        <w:t>.</w:t>
      </w:r>
    </w:p>
    <w:p w:rsidR="00C164E1" w:rsidRPr="001A3A8C" w:rsidRDefault="00736866" w:rsidP="006A1386">
      <w:pPr>
        <w:spacing w:after="0" w:line="20" w:lineRule="atLeast"/>
        <w:ind w:firstLine="709"/>
        <w:jc w:val="both"/>
        <w:rPr>
          <w:rFonts w:ascii="Times New Roman" w:hAnsi="Times New Roman"/>
          <w:sz w:val="25"/>
          <w:szCs w:val="25"/>
        </w:rPr>
      </w:pPr>
      <w:r>
        <w:rPr>
          <w:rFonts w:ascii="Times New Roman" w:hAnsi="Times New Roman"/>
          <w:sz w:val="25"/>
          <w:szCs w:val="25"/>
        </w:rPr>
        <w:t>1. </w:t>
      </w:r>
      <w:r w:rsidR="001A3A8C" w:rsidRPr="001A3A8C">
        <w:rPr>
          <w:rFonts w:ascii="Times New Roman" w:hAnsi="Times New Roman"/>
          <w:sz w:val="25"/>
          <w:szCs w:val="25"/>
        </w:rPr>
        <w:t>Кандидат не надав достовірн</w:t>
      </w:r>
      <w:r w:rsidR="00982E2E">
        <w:rPr>
          <w:rFonts w:ascii="Times New Roman" w:hAnsi="Times New Roman"/>
          <w:sz w:val="25"/>
          <w:szCs w:val="25"/>
        </w:rPr>
        <w:t>ої</w:t>
      </w:r>
      <w:r w:rsidR="001A3A8C" w:rsidRPr="001A3A8C">
        <w:rPr>
          <w:rFonts w:ascii="Times New Roman" w:hAnsi="Times New Roman"/>
          <w:sz w:val="25"/>
          <w:szCs w:val="25"/>
        </w:rPr>
        <w:t xml:space="preserve"> та відом</w:t>
      </w:r>
      <w:r w:rsidR="00982E2E">
        <w:rPr>
          <w:rFonts w:ascii="Times New Roman" w:hAnsi="Times New Roman"/>
          <w:sz w:val="25"/>
          <w:szCs w:val="25"/>
        </w:rPr>
        <w:t>ої</w:t>
      </w:r>
      <w:r w:rsidR="001A3A8C" w:rsidRPr="001A3A8C">
        <w:rPr>
          <w:rFonts w:ascii="Times New Roman" w:hAnsi="Times New Roman"/>
          <w:sz w:val="25"/>
          <w:szCs w:val="25"/>
        </w:rPr>
        <w:t xml:space="preserve"> йому інформаці</w:t>
      </w:r>
      <w:r w:rsidR="00982E2E">
        <w:rPr>
          <w:rFonts w:ascii="Times New Roman" w:hAnsi="Times New Roman"/>
          <w:sz w:val="25"/>
          <w:szCs w:val="25"/>
        </w:rPr>
        <w:t>ї</w:t>
      </w:r>
      <w:r w:rsidR="001A3A8C" w:rsidRPr="001A3A8C">
        <w:rPr>
          <w:rFonts w:ascii="Times New Roman" w:hAnsi="Times New Roman"/>
          <w:sz w:val="25"/>
          <w:szCs w:val="25"/>
        </w:rPr>
        <w:t xml:space="preserve"> в деклараціях особи, уповноваженої на виконання функцій держави або місцевого самоврядування, про яку має бути обізнаним, під час набуття права на об’єкти цивільних прав, допустив поведінку, яка</w:t>
      </w:r>
      <w:r w:rsidR="00982E2E">
        <w:rPr>
          <w:rFonts w:ascii="Times New Roman" w:hAnsi="Times New Roman"/>
          <w:sz w:val="25"/>
          <w:szCs w:val="25"/>
        </w:rPr>
        <w:t>,</w:t>
      </w:r>
      <w:r w:rsidR="001A3A8C" w:rsidRPr="001A3A8C">
        <w:rPr>
          <w:rFonts w:ascii="Times New Roman" w:hAnsi="Times New Roman"/>
          <w:sz w:val="25"/>
          <w:szCs w:val="25"/>
        </w:rPr>
        <w:t xml:space="preserve"> на думку звичайної розсудливої людини</w:t>
      </w:r>
      <w:r w:rsidR="00982E2E">
        <w:rPr>
          <w:rFonts w:ascii="Times New Roman" w:hAnsi="Times New Roman"/>
          <w:sz w:val="25"/>
          <w:szCs w:val="25"/>
        </w:rPr>
        <w:t>,</w:t>
      </w:r>
      <w:r w:rsidR="001A3A8C" w:rsidRPr="001A3A8C">
        <w:rPr>
          <w:rFonts w:ascii="Times New Roman" w:hAnsi="Times New Roman"/>
          <w:sz w:val="25"/>
          <w:szCs w:val="25"/>
        </w:rPr>
        <w:t xml:space="preserve"> може завдати шкоди авторитету правосуддя чи знизити рівень суспільної довіри до суду. Підстави та порядок набуття суддею права на об’єкт цивільних прав не мають очевидних ознак невідповідності вимогам законодавства, про які суддя не м</w:t>
      </w:r>
      <w:r w:rsidR="00CB6C92">
        <w:rPr>
          <w:rFonts w:ascii="Times New Roman" w:hAnsi="Times New Roman"/>
          <w:sz w:val="25"/>
          <w:szCs w:val="25"/>
        </w:rPr>
        <w:t>іг</w:t>
      </w:r>
      <w:r w:rsidR="001A3A8C" w:rsidRPr="001A3A8C">
        <w:rPr>
          <w:rFonts w:ascii="Times New Roman" w:hAnsi="Times New Roman"/>
          <w:sz w:val="25"/>
          <w:szCs w:val="25"/>
        </w:rPr>
        <w:t xml:space="preserve"> не знати.</w:t>
      </w:r>
    </w:p>
    <w:p w:rsidR="00C164E1" w:rsidRPr="009E7EDD" w:rsidRDefault="009E7EDD" w:rsidP="00511E9E">
      <w:pPr>
        <w:spacing w:after="0" w:line="20" w:lineRule="atLeast"/>
        <w:ind w:firstLine="709"/>
        <w:jc w:val="both"/>
        <w:rPr>
          <w:rFonts w:ascii="Times New Roman" w:hAnsi="Times New Roman"/>
          <w:sz w:val="25"/>
          <w:szCs w:val="25"/>
        </w:rPr>
      </w:pPr>
      <w:r w:rsidRPr="009E7EDD">
        <w:rPr>
          <w:rFonts w:ascii="Times New Roman" w:hAnsi="Times New Roman"/>
          <w:sz w:val="25"/>
          <w:szCs w:val="25"/>
        </w:rPr>
        <w:lastRenderedPageBreak/>
        <w:t>Кандидат у декларації особи, уповноваженої на виконання функцій держави або місцевого самоврядування (далі</w:t>
      </w:r>
      <w:r w:rsidR="00074ABA">
        <w:rPr>
          <w:rFonts w:ascii="Times New Roman" w:hAnsi="Times New Roman"/>
          <w:sz w:val="25"/>
          <w:szCs w:val="25"/>
        </w:rPr>
        <w:t xml:space="preserve"> – </w:t>
      </w:r>
      <w:r w:rsidRPr="009E7EDD">
        <w:rPr>
          <w:rFonts w:ascii="Times New Roman" w:hAnsi="Times New Roman"/>
          <w:sz w:val="25"/>
          <w:szCs w:val="25"/>
        </w:rPr>
        <w:t>майнова декларація)</w:t>
      </w:r>
      <w:r w:rsidR="00511E9E">
        <w:rPr>
          <w:rFonts w:ascii="Times New Roman" w:hAnsi="Times New Roman"/>
          <w:sz w:val="25"/>
          <w:szCs w:val="25"/>
        </w:rPr>
        <w:t xml:space="preserve">, </w:t>
      </w:r>
      <w:r w:rsidRPr="009E7EDD">
        <w:rPr>
          <w:rFonts w:ascii="Times New Roman" w:hAnsi="Times New Roman"/>
          <w:sz w:val="25"/>
          <w:szCs w:val="25"/>
        </w:rPr>
        <w:t>за 2015 рік задекларував дохід у розмірі 2</w:t>
      </w:r>
      <w:r w:rsidR="00511E9E">
        <w:rPr>
          <w:rFonts w:ascii="Times New Roman" w:hAnsi="Times New Roman"/>
          <w:sz w:val="25"/>
          <w:szCs w:val="25"/>
        </w:rPr>
        <w:t> </w:t>
      </w:r>
      <w:r w:rsidRPr="009E7EDD">
        <w:rPr>
          <w:rFonts w:ascii="Times New Roman" w:hAnsi="Times New Roman"/>
          <w:sz w:val="25"/>
          <w:szCs w:val="25"/>
        </w:rPr>
        <w:t>304</w:t>
      </w:r>
      <w:r w:rsidR="00511E9E">
        <w:rPr>
          <w:rFonts w:ascii="Times New Roman" w:hAnsi="Times New Roman"/>
          <w:sz w:val="25"/>
          <w:szCs w:val="25"/>
        </w:rPr>
        <w:t xml:space="preserve"> 00</w:t>
      </w:r>
      <w:r w:rsidRPr="009E7EDD">
        <w:rPr>
          <w:rFonts w:ascii="Times New Roman" w:hAnsi="Times New Roman"/>
          <w:sz w:val="25"/>
          <w:szCs w:val="25"/>
        </w:rPr>
        <w:t>0,00</w:t>
      </w:r>
      <w:r w:rsidR="00882A47">
        <w:rPr>
          <w:rFonts w:ascii="Times New Roman" w:hAnsi="Times New Roman"/>
          <w:sz w:val="25"/>
          <w:szCs w:val="25"/>
        </w:rPr>
        <w:t xml:space="preserve"> грн</w:t>
      </w:r>
      <w:r w:rsidRPr="009E7EDD">
        <w:rPr>
          <w:rFonts w:ascii="Times New Roman" w:hAnsi="Times New Roman"/>
          <w:sz w:val="25"/>
          <w:szCs w:val="25"/>
        </w:rPr>
        <w:t>, отриманий ним від відчуження нерухомого майна, розташованого на території тимчасово окупованої Автономної Республіки Крим.</w:t>
      </w:r>
    </w:p>
    <w:p w:rsidR="00E72411" w:rsidRDefault="002825BA" w:rsidP="00200264">
      <w:pPr>
        <w:spacing w:after="0" w:line="20" w:lineRule="atLeast"/>
        <w:ind w:firstLine="708"/>
        <w:jc w:val="both"/>
        <w:rPr>
          <w:rFonts w:ascii="Times New Roman" w:hAnsi="Times New Roman"/>
          <w:sz w:val="25"/>
          <w:szCs w:val="25"/>
        </w:rPr>
      </w:pPr>
      <w:r>
        <w:rPr>
          <w:rFonts w:ascii="Times New Roman" w:hAnsi="Times New Roman"/>
          <w:sz w:val="25"/>
          <w:szCs w:val="25"/>
        </w:rPr>
        <w:t>П</w:t>
      </w:r>
      <w:r w:rsidRPr="00424FDC">
        <w:rPr>
          <w:rFonts w:ascii="Times New Roman" w:hAnsi="Times New Roman"/>
          <w:sz w:val="25"/>
          <w:szCs w:val="25"/>
        </w:rPr>
        <w:t xml:space="preserve">ояснення </w:t>
      </w:r>
      <w:r>
        <w:rPr>
          <w:rFonts w:ascii="Times New Roman" w:hAnsi="Times New Roman"/>
          <w:sz w:val="25"/>
          <w:szCs w:val="25"/>
        </w:rPr>
        <w:t>к</w:t>
      </w:r>
      <w:r w:rsidRPr="00424FDC">
        <w:rPr>
          <w:rFonts w:ascii="Times New Roman" w:hAnsi="Times New Roman"/>
          <w:sz w:val="25"/>
          <w:szCs w:val="25"/>
        </w:rPr>
        <w:t>андидата</w:t>
      </w:r>
      <w:r>
        <w:rPr>
          <w:rFonts w:ascii="Times New Roman" w:hAnsi="Times New Roman"/>
          <w:sz w:val="25"/>
          <w:szCs w:val="25"/>
        </w:rPr>
        <w:t xml:space="preserve">, надані у межах права на відповідь, </w:t>
      </w:r>
      <w:r w:rsidRPr="00424FDC">
        <w:rPr>
          <w:rFonts w:ascii="Times New Roman" w:hAnsi="Times New Roman"/>
          <w:sz w:val="25"/>
          <w:szCs w:val="25"/>
        </w:rPr>
        <w:t>не усу</w:t>
      </w:r>
      <w:r>
        <w:rPr>
          <w:rFonts w:ascii="Times New Roman" w:hAnsi="Times New Roman"/>
          <w:sz w:val="25"/>
          <w:szCs w:val="25"/>
        </w:rPr>
        <w:t>нули</w:t>
      </w:r>
      <w:r w:rsidRPr="00424FDC">
        <w:rPr>
          <w:rFonts w:ascii="Times New Roman" w:hAnsi="Times New Roman"/>
          <w:sz w:val="25"/>
          <w:szCs w:val="25"/>
        </w:rPr>
        <w:t xml:space="preserve"> сумнівів </w:t>
      </w:r>
      <w:r>
        <w:rPr>
          <w:rFonts w:ascii="Times New Roman" w:hAnsi="Times New Roman"/>
          <w:sz w:val="25"/>
          <w:szCs w:val="25"/>
        </w:rPr>
        <w:t xml:space="preserve">ГРД </w:t>
      </w:r>
      <w:r w:rsidRPr="00424FDC">
        <w:rPr>
          <w:rFonts w:ascii="Times New Roman" w:hAnsi="Times New Roman"/>
          <w:sz w:val="25"/>
          <w:szCs w:val="25"/>
        </w:rPr>
        <w:t xml:space="preserve">щодо прозорості отримання </w:t>
      </w:r>
      <w:r w:rsidR="00056785">
        <w:rPr>
          <w:rFonts w:ascii="Times New Roman" w:hAnsi="Times New Roman"/>
          <w:sz w:val="25"/>
          <w:szCs w:val="25"/>
        </w:rPr>
        <w:t xml:space="preserve">кандидатом </w:t>
      </w:r>
      <w:r w:rsidRPr="00424FDC">
        <w:rPr>
          <w:rFonts w:ascii="Times New Roman" w:hAnsi="Times New Roman"/>
          <w:sz w:val="25"/>
          <w:szCs w:val="25"/>
        </w:rPr>
        <w:t>2 304 000,00 грн., задекларован</w:t>
      </w:r>
      <w:r w:rsidR="00056785">
        <w:rPr>
          <w:rFonts w:ascii="Times New Roman" w:hAnsi="Times New Roman"/>
          <w:sz w:val="25"/>
          <w:szCs w:val="25"/>
        </w:rPr>
        <w:t>их</w:t>
      </w:r>
      <w:r w:rsidRPr="00424FDC">
        <w:rPr>
          <w:rFonts w:ascii="Times New Roman" w:hAnsi="Times New Roman"/>
          <w:sz w:val="25"/>
          <w:szCs w:val="25"/>
        </w:rPr>
        <w:t xml:space="preserve"> як дохід від відчуження нерухомого майна</w:t>
      </w:r>
      <w:r w:rsidR="00056785">
        <w:rPr>
          <w:rFonts w:ascii="Times New Roman" w:hAnsi="Times New Roman"/>
          <w:sz w:val="25"/>
          <w:szCs w:val="25"/>
        </w:rPr>
        <w:t xml:space="preserve"> у майновій декларації за 2015 рік</w:t>
      </w:r>
      <w:r w:rsidRPr="00424FDC">
        <w:rPr>
          <w:rFonts w:ascii="Times New Roman" w:hAnsi="Times New Roman"/>
          <w:sz w:val="25"/>
          <w:szCs w:val="25"/>
        </w:rPr>
        <w:t>,</w:t>
      </w:r>
      <w:r>
        <w:rPr>
          <w:rFonts w:ascii="Times New Roman" w:hAnsi="Times New Roman"/>
          <w:sz w:val="25"/>
          <w:szCs w:val="25"/>
        </w:rPr>
        <w:t xml:space="preserve"> та</w:t>
      </w:r>
      <w:r w:rsidRPr="00424FDC">
        <w:rPr>
          <w:rFonts w:ascii="Times New Roman" w:hAnsi="Times New Roman"/>
          <w:sz w:val="25"/>
          <w:szCs w:val="25"/>
        </w:rPr>
        <w:t xml:space="preserve"> потребу</w:t>
      </w:r>
      <w:r>
        <w:rPr>
          <w:rFonts w:ascii="Times New Roman" w:hAnsi="Times New Roman"/>
          <w:sz w:val="25"/>
          <w:szCs w:val="25"/>
        </w:rPr>
        <w:t>ють</w:t>
      </w:r>
      <w:r w:rsidRPr="00424FDC">
        <w:rPr>
          <w:rFonts w:ascii="Times New Roman" w:hAnsi="Times New Roman"/>
          <w:sz w:val="25"/>
          <w:szCs w:val="25"/>
        </w:rPr>
        <w:t xml:space="preserve"> додаткового з’ясування</w:t>
      </w:r>
      <w:r w:rsidR="00056785">
        <w:rPr>
          <w:rFonts w:ascii="Times New Roman" w:hAnsi="Times New Roman"/>
          <w:sz w:val="25"/>
          <w:szCs w:val="25"/>
        </w:rPr>
        <w:t>.</w:t>
      </w:r>
    </w:p>
    <w:p w:rsidR="00855653" w:rsidRDefault="003D492A" w:rsidP="00736866">
      <w:pPr>
        <w:spacing w:after="0" w:line="20" w:lineRule="atLeast"/>
        <w:ind w:firstLine="708"/>
        <w:jc w:val="both"/>
        <w:rPr>
          <w:rFonts w:ascii="Times New Roman" w:hAnsi="Times New Roman"/>
          <w:sz w:val="25"/>
          <w:szCs w:val="25"/>
        </w:rPr>
      </w:pPr>
      <w:r>
        <w:rPr>
          <w:rFonts w:ascii="Times New Roman" w:hAnsi="Times New Roman"/>
          <w:sz w:val="25"/>
          <w:szCs w:val="25"/>
        </w:rPr>
        <w:t xml:space="preserve">2. </w:t>
      </w:r>
      <w:r w:rsidR="00770467" w:rsidRPr="00770467">
        <w:rPr>
          <w:rFonts w:ascii="Times New Roman" w:hAnsi="Times New Roman"/>
          <w:sz w:val="25"/>
          <w:szCs w:val="25"/>
        </w:rPr>
        <w:t>Кандидат не надав достовірн</w:t>
      </w:r>
      <w:r w:rsidR="003148AD">
        <w:rPr>
          <w:rFonts w:ascii="Times New Roman" w:hAnsi="Times New Roman"/>
          <w:sz w:val="25"/>
          <w:szCs w:val="25"/>
        </w:rPr>
        <w:t>ої</w:t>
      </w:r>
      <w:r w:rsidR="00770467" w:rsidRPr="00770467">
        <w:rPr>
          <w:rFonts w:ascii="Times New Roman" w:hAnsi="Times New Roman"/>
          <w:sz w:val="25"/>
          <w:szCs w:val="25"/>
        </w:rPr>
        <w:t xml:space="preserve"> та відом</w:t>
      </w:r>
      <w:r w:rsidR="003148AD">
        <w:rPr>
          <w:rFonts w:ascii="Times New Roman" w:hAnsi="Times New Roman"/>
          <w:sz w:val="25"/>
          <w:szCs w:val="25"/>
        </w:rPr>
        <w:t>ої</w:t>
      </w:r>
      <w:r w:rsidR="00770467" w:rsidRPr="00770467">
        <w:rPr>
          <w:rFonts w:ascii="Times New Roman" w:hAnsi="Times New Roman"/>
          <w:sz w:val="25"/>
          <w:szCs w:val="25"/>
        </w:rPr>
        <w:t xml:space="preserve"> йому інформаці</w:t>
      </w:r>
      <w:r w:rsidR="003148AD">
        <w:rPr>
          <w:rFonts w:ascii="Times New Roman" w:hAnsi="Times New Roman"/>
          <w:sz w:val="25"/>
          <w:szCs w:val="25"/>
        </w:rPr>
        <w:t>ї</w:t>
      </w:r>
      <w:r w:rsidR="00770467" w:rsidRPr="00770467">
        <w:rPr>
          <w:rFonts w:ascii="Times New Roman" w:hAnsi="Times New Roman"/>
          <w:sz w:val="25"/>
          <w:szCs w:val="25"/>
        </w:rPr>
        <w:t xml:space="preserve"> в деклараціях особи, уповноваженої на виконання функцій держави або місцевого самоврядування, про яку має бути обізнаним</w:t>
      </w:r>
      <w:r w:rsidR="006972DD">
        <w:rPr>
          <w:rFonts w:ascii="Times New Roman" w:hAnsi="Times New Roman"/>
          <w:sz w:val="25"/>
          <w:szCs w:val="25"/>
        </w:rPr>
        <w:t>.</w:t>
      </w:r>
    </w:p>
    <w:p w:rsidR="00C32953" w:rsidRDefault="006972DD" w:rsidP="00C32953">
      <w:pPr>
        <w:spacing w:after="0" w:line="20" w:lineRule="atLeast"/>
        <w:ind w:firstLine="708"/>
        <w:jc w:val="both"/>
        <w:rPr>
          <w:rFonts w:ascii="Times New Roman" w:hAnsi="Times New Roman"/>
          <w:sz w:val="25"/>
          <w:szCs w:val="25"/>
        </w:rPr>
      </w:pPr>
      <w:r w:rsidRPr="006972DD">
        <w:rPr>
          <w:rFonts w:ascii="Times New Roman" w:hAnsi="Times New Roman"/>
          <w:sz w:val="25"/>
          <w:szCs w:val="25"/>
        </w:rPr>
        <w:t>Кандидат у розділі 14 «Видатки та правочини суб’єкта декларування» майнових декларацій за 2019 та 2021 роки не декларував видатк</w:t>
      </w:r>
      <w:r w:rsidR="003148AD">
        <w:rPr>
          <w:rFonts w:ascii="Times New Roman" w:hAnsi="Times New Roman"/>
          <w:sz w:val="25"/>
          <w:szCs w:val="25"/>
        </w:rPr>
        <w:t>ів</w:t>
      </w:r>
      <w:r w:rsidRPr="006972DD">
        <w:rPr>
          <w:rFonts w:ascii="Times New Roman" w:hAnsi="Times New Roman"/>
          <w:sz w:val="25"/>
          <w:szCs w:val="25"/>
        </w:rPr>
        <w:t xml:space="preserve"> або інш</w:t>
      </w:r>
      <w:r w:rsidR="003148AD">
        <w:rPr>
          <w:rFonts w:ascii="Times New Roman" w:hAnsi="Times New Roman"/>
          <w:sz w:val="25"/>
          <w:szCs w:val="25"/>
        </w:rPr>
        <w:t>их</w:t>
      </w:r>
      <w:r w:rsidRPr="006972DD">
        <w:rPr>
          <w:rFonts w:ascii="Times New Roman" w:hAnsi="Times New Roman"/>
          <w:sz w:val="25"/>
          <w:szCs w:val="25"/>
        </w:rPr>
        <w:t xml:space="preserve"> правочин</w:t>
      </w:r>
      <w:r w:rsidR="003148AD">
        <w:rPr>
          <w:rFonts w:ascii="Times New Roman" w:hAnsi="Times New Roman"/>
          <w:sz w:val="25"/>
          <w:szCs w:val="25"/>
        </w:rPr>
        <w:t>ів щодо</w:t>
      </w:r>
      <w:r w:rsidRPr="006972DD">
        <w:rPr>
          <w:rFonts w:ascii="Times New Roman" w:hAnsi="Times New Roman"/>
          <w:sz w:val="25"/>
          <w:szCs w:val="25"/>
        </w:rPr>
        <w:t xml:space="preserve"> набуття права власності на автомобілі </w:t>
      </w:r>
      <w:r>
        <w:rPr>
          <w:rFonts w:ascii="Times New Roman" w:hAnsi="Times New Roman"/>
          <w:sz w:val="25"/>
          <w:szCs w:val="25"/>
        </w:rPr>
        <w:t>«</w:t>
      </w:r>
      <w:r w:rsidRPr="006972DD">
        <w:rPr>
          <w:rFonts w:ascii="Times New Roman" w:hAnsi="Times New Roman"/>
          <w:sz w:val="25"/>
          <w:szCs w:val="25"/>
        </w:rPr>
        <w:t>TOYOTA CAMRI</w:t>
      </w:r>
      <w:r>
        <w:rPr>
          <w:rFonts w:ascii="Times New Roman" w:hAnsi="Times New Roman"/>
          <w:sz w:val="25"/>
          <w:szCs w:val="25"/>
        </w:rPr>
        <w:t>»</w:t>
      </w:r>
      <w:r w:rsidRPr="006972DD">
        <w:rPr>
          <w:rFonts w:ascii="Times New Roman" w:hAnsi="Times New Roman"/>
          <w:sz w:val="25"/>
          <w:szCs w:val="25"/>
        </w:rPr>
        <w:t xml:space="preserve"> 2018 р</w:t>
      </w:r>
      <w:r>
        <w:rPr>
          <w:rFonts w:ascii="Times New Roman" w:hAnsi="Times New Roman"/>
          <w:sz w:val="25"/>
          <w:szCs w:val="25"/>
        </w:rPr>
        <w:t>оку</w:t>
      </w:r>
      <w:r w:rsidRPr="006972DD">
        <w:rPr>
          <w:rFonts w:ascii="Times New Roman" w:hAnsi="Times New Roman"/>
          <w:sz w:val="25"/>
          <w:szCs w:val="25"/>
        </w:rPr>
        <w:t xml:space="preserve"> в</w:t>
      </w:r>
      <w:r>
        <w:rPr>
          <w:rFonts w:ascii="Times New Roman" w:hAnsi="Times New Roman"/>
          <w:sz w:val="25"/>
          <w:szCs w:val="25"/>
        </w:rPr>
        <w:t>ипуску</w:t>
      </w:r>
      <w:r w:rsidRPr="006972DD">
        <w:rPr>
          <w:rFonts w:ascii="Times New Roman" w:hAnsi="Times New Roman"/>
          <w:sz w:val="25"/>
          <w:szCs w:val="25"/>
        </w:rPr>
        <w:t xml:space="preserve"> та </w:t>
      </w:r>
      <w:r>
        <w:rPr>
          <w:rFonts w:ascii="Times New Roman" w:hAnsi="Times New Roman"/>
          <w:sz w:val="25"/>
          <w:szCs w:val="25"/>
        </w:rPr>
        <w:t>«</w:t>
      </w:r>
      <w:r w:rsidRPr="006972DD">
        <w:rPr>
          <w:rFonts w:ascii="Times New Roman" w:hAnsi="Times New Roman"/>
          <w:sz w:val="25"/>
          <w:szCs w:val="25"/>
        </w:rPr>
        <w:t>TOYOTA RAV 4</w:t>
      </w:r>
      <w:r>
        <w:rPr>
          <w:rFonts w:ascii="Times New Roman" w:hAnsi="Times New Roman"/>
          <w:sz w:val="25"/>
          <w:szCs w:val="25"/>
        </w:rPr>
        <w:t>»</w:t>
      </w:r>
      <w:r w:rsidRPr="006972DD">
        <w:rPr>
          <w:rFonts w:ascii="Times New Roman" w:hAnsi="Times New Roman"/>
          <w:sz w:val="25"/>
          <w:szCs w:val="25"/>
        </w:rPr>
        <w:t xml:space="preserve"> 2018 р</w:t>
      </w:r>
      <w:r>
        <w:rPr>
          <w:rFonts w:ascii="Times New Roman" w:hAnsi="Times New Roman"/>
          <w:sz w:val="25"/>
          <w:szCs w:val="25"/>
        </w:rPr>
        <w:t>оку</w:t>
      </w:r>
      <w:r w:rsidRPr="006972DD">
        <w:rPr>
          <w:rFonts w:ascii="Times New Roman" w:hAnsi="Times New Roman"/>
          <w:sz w:val="25"/>
          <w:szCs w:val="25"/>
        </w:rPr>
        <w:t xml:space="preserve"> в</w:t>
      </w:r>
      <w:r>
        <w:rPr>
          <w:rFonts w:ascii="Times New Roman" w:hAnsi="Times New Roman"/>
          <w:sz w:val="25"/>
          <w:szCs w:val="25"/>
        </w:rPr>
        <w:t>ипуску.</w:t>
      </w:r>
    </w:p>
    <w:p w:rsidR="00520EA9" w:rsidRDefault="00B90E25" w:rsidP="00C32953">
      <w:pPr>
        <w:spacing w:after="0" w:line="20" w:lineRule="atLeast"/>
        <w:ind w:firstLine="708"/>
        <w:jc w:val="both"/>
        <w:rPr>
          <w:rFonts w:ascii="Times New Roman" w:hAnsi="Times New Roman"/>
          <w:sz w:val="25"/>
          <w:szCs w:val="25"/>
        </w:rPr>
      </w:pPr>
      <w:r w:rsidRPr="00B90E25">
        <w:rPr>
          <w:rFonts w:ascii="Times New Roman" w:hAnsi="Times New Roman"/>
          <w:sz w:val="25"/>
          <w:szCs w:val="25"/>
        </w:rPr>
        <w:t>На переконання</w:t>
      </w:r>
      <w:r w:rsidR="00593C51">
        <w:rPr>
          <w:rFonts w:ascii="Times New Roman" w:hAnsi="Times New Roman"/>
          <w:sz w:val="25"/>
          <w:szCs w:val="25"/>
        </w:rPr>
        <w:t xml:space="preserve"> ГРД, к</w:t>
      </w:r>
      <w:r w:rsidRPr="00B90E25">
        <w:rPr>
          <w:rFonts w:ascii="Times New Roman" w:hAnsi="Times New Roman"/>
          <w:sz w:val="25"/>
          <w:szCs w:val="25"/>
        </w:rPr>
        <w:t xml:space="preserve">андидат несумлінно </w:t>
      </w:r>
      <w:r w:rsidR="003148AD">
        <w:rPr>
          <w:rFonts w:ascii="Times New Roman" w:hAnsi="Times New Roman"/>
          <w:sz w:val="25"/>
          <w:szCs w:val="25"/>
        </w:rPr>
        <w:t xml:space="preserve">поставився </w:t>
      </w:r>
      <w:r w:rsidRPr="00B90E25">
        <w:rPr>
          <w:rFonts w:ascii="Times New Roman" w:hAnsi="Times New Roman"/>
          <w:sz w:val="25"/>
          <w:szCs w:val="25"/>
        </w:rPr>
        <w:t xml:space="preserve">до </w:t>
      </w:r>
      <w:r w:rsidR="003148AD">
        <w:rPr>
          <w:rFonts w:ascii="Times New Roman" w:hAnsi="Times New Roman"/>
          <w:sz w:val="25"/>
          <w:szCs w:val="25"/>
        </w:rPr>
        <w:t xml:space="preserve">заповнення </w:t>
      </w:r>
      <w:r w:rsidRPr="00B90E25">
        <w:rPr>
          <w:rFonts w:ascii="Times New Roman" w:hAnsi="Times New Roman"/>
          <w:sz w:val="25"/>
          <w:szCs w:val="25"/>
        </w:rPr>
        <w:t xml:space="preserve">відомостей </w:t>
      </w:r>
      <w:r w:rsidR="003148AD">
        <w:rPr>
          <w:rFonts w:ascii="Times New Roman" w:hAnsi="Times New Roman"/>
          <w:sz w:val="25"/>
          <w:szCs w:val="25"/>
        </w:rPr>
        <w:t>у</w:t>
      </w:r>
      <w:r w:rsidR="00F22598">
        <w:rPr>
          <w:rFonts w:ascii="Times New Roman" w:hAnsi="Times New Roman"/>
          <w:sz w:val="25"/>
          <w:szCs w:val="25"/>
        </w:rPr>
        <w:t xml:space="preserve"> </w:t>
      </w:r>
      <w:r w:rsidRPr="00B90E25">
        <w:rPr>
          <w:rFonts w:ascii="Times New Roman" w:hAnsi="Times New Roman"/>
          <w:sz w:val="25"/>
          <w:szCs w:val="25"/>
        </w:rPr>
        <w:t>майнових деклараці</w:t>
      </w:r>
      <w:r w:rsidR="003148AD">
        <w:rPr>
          <w:rFonts w:ascii="Times New Roman" w:hAnsi="Times New Roman"/>
          <w:sz w:val="25"/>
          <w:szCs w:val="25"/>
        </w:rPr>
        <w:t>ях</w:t>
      </w:r>
      <w:r w:rsidRPr="00B90E25">
        <w:rPr>
          <w:rFonts w:ascii="Times New Roman" w:hAnsi="Times New Roman"/>
          <w:sz w:val="25"/>
          <w:szCs w:val="25"/>
        </w:rPr>
        <w:t xml:space="preserve">. </w:t>
      </w:r>
    </w:p>
    <w:p w:rsidR="0002674F" w:rsidRDefault="00F11E8D" w:rsidP="0002674F">
      <w:pPr>
        <w:spacing w:after="0" w:line="20" w:lineRule="atLeast"/>
        <w:ind w:firstLine="708"/>
        <w:jc w:val="both"/>
        <w:rPr>
          <w:rFonts w:ascii="Times New Roman" w:hAnsi="Times New Roman"/>
          <w:sz w:val="25"/>
          <w:szCs w:val="25"/>
        </w:rPr>
      </w:pPr>
      <w:r w:rsidRPr="005A00C6">
        <w:rPr>
          <w:rFonts w:ascii="Times New Roman" w:hAnsi="Times New Roman"/>
          <w:sz w:val="25"/>
          <w:szCs w:val="25"/>
        </w:rPr>
        <w:t xml:space="preserve">Шофаренком Ю.Ф. надано письмові пояснення щодо доводів, зазначених у висновку ГРД, які підтримано ним під </w:t>
      </w:r>
      <w:r w:rsidRPr="00F11E8D">
        <w:rPr>
          <w:rFonts w:ascii="Times New Roman" w:hAnsi="Times New Roman"/>
          <w:sz w:val="25"/>
          <w:szCs w:val="25"/>
        </w:rPr>
        <w:t>час співбесіди.</w:t>
      </w:r>
    </w:p>
    <w:p w:rsidR="00EF50F5" w:rsidRPr="00EF50F5" w:rsidRDefault="002C455D" w:rsidP="00EF50F5">
      <w:pPr>
        <w:spacing w:after="0" w:line="20" w:lineRule="atLeast"/>
        <w:ind w:firstLine="708"/>
        <w:jc w:val="both"/>
        <w:rPr>
          <w:rFonts w:ascii="Times New Roman" w:hAnsi="Times New Roman"/>
          <w:sz w:val="25"/>
          <w:szCs w:val="25"/>
        </w:rPr>
      </w:pPr>
      <w:r>
        <w:rPr>
          <w:rFonts w:ascii="Times New Roman" w:hAnsi="Times New Roman"/>
          <w:sz w:val="25"/>
          <w:szCs w:val="25"/>
        </w:rPr>
        <w:t>Так, с</w:t>
      </w:r>
      <w:r w:rsidR="00EF50F5" w:rsidRPr="00EF50F5">
        <w:rPr>
          <w:rFonts w:ascii="Times New Roman" w:hAnsi="Times New Roman"/>
          <w:sz w:val="25"/>
          <w:szCs w:val="25"/>
        </w:rPr>
        <w:t>тосовно отримання доходу у розмірі 2 304 000 грн кандидат пояснив, що після початку окупації Автономної Республіки Крим він перед виїздом з окупованої території залишив довіреність на декількох осіб на випадок продажу належного йому майна</w:t>
      </w:r>
      <w:r w:rsidR="00727086">
        <w:rPr>
          <w:rFonts w:ascii="Times New Roman" w:hAnsi="Times New Roman"/>
          <w:sz w:val="25"/>
          <w:szCs w:val="25"/>
        </w:rPr>
        <w:t xml:space="preserve">, </w:t>
      </w:r>
      <w:r w:rsidR="00EF50F5" w:rsidRPr="00EF50F5">
        <w:rPr>
          <w:rFonts w:ascii="Times New Roman" w:hAnsi="Times New Roman"/>
          <w:sz w:val="25"/>
          <w:szCs w:val="25"/>
        </w:rPr>
        <w:t>зокрема</w:t>
      </w:r>
      <w:r w:rsidR="00727086">
        <w:rPr>
          <w:rFonts w:ascii="Times New Roman" w:hAnsi="Times New Roman"/>
          <w:sz w:val="25"/>
          <w:szCs w:val="25"/>
        </w:rPr>
        <w:t xml:space="preserve"> </w:t>
      </w:r>
      <w:r w:rsidR="00EF50F5" w:rsidRPr="00EF50F5">
        <w:rPr>
          <w:rFonts w:ascii="Times New Roman" w:hAnsi="Times New Roman"/>
          <w:sz w:val="25"/>
          <w:szCs w:val="25"/>
        </w:rPr>
        <w:t>квартир</w:t>
      </w:r>
      <w:r w:rsidR="00727086">
        <w:rPr>
          <w:rFonts w:ascii="Times New Roman" w:hAnsi="Times New Roman"/>
          <w:sz w:val="25"/>
          <w:szCs w:val="25"/>
        </w:rPr>
        <w:t>и</w:t>
      </w:r>
      <w:r w:rsidR="00EF50F5" w:rsidRPr="00EF50F5">
        <w:rPr>
          <w:rFonts w:ascii="Times New Roman" w:hAnsi="Times New Roman"/>
          <w:sz w:val="25"/>
          <w:szCs w:val="25"/>
        </w:rPr>
        <w:t xml:space="preserve"> у м</w:t>
      </w:r>
      <w:r w:rsidR="00727086">
        <w:rPr>
          <w:rFonts w:ascii="Times New Roman" w:hAnsi="Times New Roman"/>
          <w:sz w:val="25"/>
          <w:szCs w:val="25"/>
        </w:rPr>
        <w:t>істі</w:t>
      </w:r>
      <w:r w:rsidR="00EF50F5" w:rsidRPr="00EF50F5">
        <w:rPr>
          <w:rFonts w:ascii="Times New Roman" w:hAnsi="Times New Roman"/>
          <w:sz w:val="25"/>
          <w:szCs w:val="25"/>
        </w:rPr>
        <w:t xml:space="preserve"> Сімферополі, </w:t>
      </w:r>
      <w:r w:rsidR="007917BD">
        <w:rPr>
          <w:rFonts w:ascii="Times New Roman" w:hAnsi="Times New Roman"/>
          <w:sz w:val="25"/>
          <w:szCs w:val="25"/>
        </w:rPr>
        <w:t xml:space="preserve">придбаної </w:t>
      </w:r>
      <w:r w:rsidR="00EF50F5" w:rsidRPr="00EF50F5">
        <w:rPr>
          <w:rFonts w:ascii="Times New Roman" w:hAnsi="Times New Roman"/>
          <w:sz w:val="25"/>
          <w:szCs w:val="25"/>
        </w:rPr>
        <w:t>на підставі договору купівлі-продажу від 17 грудня 1997 року</w:t>
      </w:r>
      <w:r w:rsidR="00727086">
        <w:rPr>
          <w:rFonts w:ascii="Times New Roman" w:hAnsi="Times New Roman"/>
          <w:sz w:val="25"/>
          <w:szCs w:val="25"/>
        </w:rPr>
        <w:t>.</w:t>
      </w:r>
    </w:p>
    <w:p w:rsidR="00B7670A" w:rsidRDefault="00EF50F5" w:rsidP="00B7670A">
      <w:pPr>
        <w:spacing w:after="0" w:line="20" w:lineRule="atLeast"/>
        <w:ind w:firstLine="708"/>
        <w:jc w:val="both"/>
        <w:rPr>
          <w:rFonts w:ascii="Times New Roman" w:hAnsi="Times New Roman"/>
          <w:sz w:val="25"/>
          <w:szCs w:val="25"/>
        </w:rPr>
      </w:pPr>
      <w:r w:rsidRPr="00EF50F5">
        <w:rPr>
          <w:rFonts w:ascii="Times New Roman" w:hAnsi="Times New Roman"/>
          <w:sz w:val="25"/>
          <w:szCs w:val="25"/>
        </w:rPr>
        <w:t xml:space="preserve">На початку 2015 року на зазначену квартиру знайшовся покупець і нерухомість було продано. Грошові кошти від продажу </w:t>
      </w:r>
      <w:r w:rsidR="005445E3">
        <w:rPr>
          <w:rFonts w:ascii="Times New Roman" w:hAnsi="Times New Roman"/>
          <w:sz w:val="25"/>
          <w:szCs w:val="25"/>
        </w:rPr>
        <w:t xml:space="preserve">квартири </w:t>
      </w:r>
      <w:r w:rsidRPr="00EF50F5">
        <w:rPr>
          <w:rFonts w:ascii="Times New Roman" w:hAnsi="Times New Roman"/>
          <w:sz w:val="25"/>
          <w:szCs w:val="25"/>
        </w:rPr>
        <w:t>в доларах США були доставлені кандидату за кілька разів</w:t>
      </w:r>
      <w:r w:rsidR="00F94AF9">
        <w:rPr>
          <w:rFonts w:ascii="Times New Roman" w:hAnsi="Times New Roman"/>
          <w:sz w:val="25"/>
          <w:szCs w:val="25"/>
        </w:rPr>
        <w:t xml:space="preserve"> довіреною особою</w:t>
      </w:r>
      <w:r w:rsidRPr="00EF50F5">
        <w:rPr>
          <w:rFonts w:ascii="Times New Roman" w:hAnsi="Times New Roman"/>
          <w:sz w:val="25"/>
          <w:szCs w:val="25"/>
        </w:rPr>
        <w:t>, як</w:t>
      </w:r>
      <w:r w:rsidR="00247FA6">
        <w:rPr>
          <w:rFonts w:ascii="Times New Roman" w:hAnsi="Times New Roman"/>
          <w:sz w:val="25"/>
          <w:szCs w:val="25"/>
        </w:rPr>
        <w:t>а</w:t>
      </w:r>
      <w:r w:rsidRPr="00EF50F5">
        <w:rPr>
          <w:rFonts w:ascii="Times New Roman" w:hAnsi="Times New Roman"/>
          <w:sz w:val="25"/>
          <w:szCs w:val="25"/>
        </w:rPr>
        <w:t>, за припущенням кандидата, і є покупцем</w:t>
      </w:r>
      <w:r w:rsidR="00B7670A">
        <w:rPr>
          <w:rFonts w:ascii="Times New Roman" w:hAnsi="Times New Roman"/>
          <w:sz w:val="25"/>
          <w:szCs w:val="25"/>
        </w:rPr>
        <w:t>.</w:t>
      </w:r>
      <w:r w:rsidR="00ED1AFC">
        <w:rPr>
          <w:rFonts w:ascii="Times New Roman" w:hAnsi="Times New Roman"/>
          <w:sz w:val="25"/>
          <w:szCs w:val="25"/>
        </w:rPr>
        <w:t xml:space="preserve"> </w:t>
      </w:r>
    </w:p>
    <w:p w:rsidR="00B7670A" w:rsidRPr="00EF50F5" w:rsidRDefault="00B7670A" w:rsidP="00E15624">
      <w:pPr>
        <w:spacing w:after="0" w:line="20" w:lineRule="atLeast"/>
        <w:ind w:firstLine="708"/>
        <w:jc w:val="both"/>
        <w:rPr>
          <w:rFonts w:ascii="Times New Roman" w:hAnsi="Times New Roman"/>
          <w:sz w:val="25"/>
          <w:szCs w:val="25"/>
        </w:rPr>
      </w:pPr>
      <w:r w:rsidRPr="00B7670A">
        <w:rPr>
          <w:rFonts w:ascii="Times New Roman" w:hAnsi="Times New Roman"/>
          <w:sz w:val="25"/>
          <w:szCs w:val="25"/>
        </w:rPr>
        <w:t>У 2015 році банківська система</w:t>
      </w:r>
      <w:r w:rsidR="007E47BE">
        <w:rPr>
          <w:rFonts w:ascii="Times New Roman" w:hAnsi="Times New Roman"/>
          <w:sz w:val="25"/>
          <w:szCs w:val="25"/>
        </w:rPr>
        <w:t xml:space="preserve"> України</w:t>
      </w:r>
      <w:r w:rsidRPr="00B7670A">
        <w:rPr>
          <w:rFonts w:ascii="Times New Roman" w:hAnsi="Times New Roman"/>
          <w:sz w:val="25"/>
          <w:szCs w:val="25"/>
        </w:rPr>
        <w:t xml:space="preserve"> в Криму вже не функціонувала, тому легальний міжбанківський переказ був неможливим. Транспортування коштів готівкою через знайомих, частинами, було єдиним безпечним шляхом через діючі на той час пункти пропуску, де існували ліміти на перевезення валюти.</w:t>
      </w:r>
    </w:p>
    <w:p w:rsidR="00EF50F5" w:rsidRPr="00EF50F5" w:rsidRDefault="00EF50F5" w:rsidP="00F31B60">
      <w:pPr>
        <w:spacing w:after="0" w:line="20" w:lineRule="atLeast"/>
        <w:ind w:firstLine="708"/>
        <w:jc w:val="both"/>
        <w:rPr>
          <w:rFonts w:ascii="Times New Roman" w:hAnsi="Times New Roman"/>
          <w:sz w:val="25"/>
          <w:szCs w:val="25"/>
        </w:rPr>
      </w:pPr>
      <w:r w:rsidRPr="00EF50F5">
        <w:rPr>
          <w:rFonts w:ascii="Times New Roman" w:hAnsi="Times New Roman"/>
          <w:sz w:val="25"/>
          <w:szCs w:val="25"/>
        </w:rPr>
        <w:t>Кандидат зазначив, що не має в наявності документів безпосередньо щодо продажу квартири, однак своє волевиявлення на відчуження майна він висловив виключно в межах правового поля України</w:t>
      </w:r>
      <w:r w:rsidR="001A1C97">
        <w:rPr>
          <w:rFonts w:ascii="Times New Roman" w:hAnsi="Times New Roman"/>
          <w:sz w:val="25"/>
          <w:szCs w:val="25"/>
        </w:rPr>
        <w:t xml:space="preserve">. </w:t>
      </w:r>
      <w:r w:rsidRPr="00EF50F5">
        <w:rPr>
          <w:rFonts w:ascii="Times New Roman" w:hAnsi="Times New Roman"/>
          <w:sz w:val="25"/>
          <w:szCs w:val="25"/>
        </w:rPr>
        <w:t xml:space="preserve">Довіреність на продаж </w:t>
      </w:r>
      <w:r w:rsidR="001A1C97">
        <w:rPr>
          <w:rFonts w:ascii="Times New Roman" w:hAnsi="Times New Roman"/>
          <w:sz w:val="25"/>
          <w:szCs w:val="25"/>
        </w:rPr>
        <w:t xml:space="preserve">майна </w:t>
      </w:r>
      <w:r w:rsidRPr="00EF50F5">
        <w:rPr>
          <w:rFonts w:ascii="Times New Roman" w:hAnsi="Times New Roman"/>
          <w:sz w:val="25"/>
          <w:szCs w:val="25"/>
        </w:rPr>
        <w:t xml:space="preserve">була видана у </w:t>
      </w:r>
      <w:r w:rsidR="00852454">
        <w:rPr>
          <w:rFonts w:ascii="Times New Roman" w:hAnsi="Times New Roman"/>
          <w:sz w:val="25"/>
          <w:szCs w:val="25"/>
        </w:rPr>
        <w:t xml:space="preserve">                   </w:t>
      </w:r>
      <w:r w:rsidRPr="00EF50F5">
        <w:rPr>
          <w:rFonts w:ascii="Times New Roman" w:hAnsi="Times New Roman"/>
          <w:sz w:val="25"/>
          <w:szCs w:val="25"/>
        </w:rPr>
        <w:t>2014 році, коли нотаріуси в А</w:t>
      </w:r>
      <w:r w:rsidR="00852454">
        <w:rPr>
          <w:rFonts w:ascii="Times New Roman" w:hAnsi="Times New Roman"/>
          <w:sz w:val="25"/>
          <w:szCs w:val="25"/>
        </w:rPr>
        <w:t xml:space="preserve">втономній </w:t>
      </w:r>
      <w:r w:rsidRPr="00EF50F5">
        <w:rPr>
          <w:rFonts w:ascii="Times New Roman" w:hAnsi="Times New Roman"/>
          <w:sz w:val="25"/>
          <w:szCs w:val="25"/>
        </w:rPr>
        <w:t>Р</w:t>
      </w:r>
      <w:r w:rsidR="00852454">
        <w:rPr>
          <w:rFonts w:ascii="Times New Roman" w:hAnsi="Times New Roman"/>
          <w:sz w:val="25"/>
          <w:szCs w:val="25"/>
        </w:rPr>
        <w:t>еспубліці</w:t>
      </w:r>
      <w:r w:rsidRPr="00EF50F5">
        <w:rPr>
          <w:rFonts w:ascii="Times New Roman" w:hAnsi="Times New Roman"/>
          <w:sz w:val="25"/>
          <w:szCs w:val="25"/>
        </w:rPr>
        <w:t xml:space="preserve"> Крим ще надавали послуги за законодавством України та посвідчували документи її гербовою печаткою.</w:t>
      </w:r>
    </w:p>
    <w:p w:rsidR="00114017" w:rsidRDefault="00EB2C5E" w:rsidP="002004AB">
      <w:pPr>
        <w:spacing w:after="0" w:line="20" w:lineRule="atLeast"/>
        <w:ind w:firstLine="708"/>
        <w:jc w:val="both"/>
        <w:rPr>
          <w:rFonts w:ascii="Times New Roman" w:hAnsi="Times New Roman"/>
          <w:sz w:val="25"/>
          <w:szCs w:val="25"/>
        </w:rPr>
      </w:pPr>
      <w:r>
        <w:rPr>
          <w:rFonts w:ascii="Times New Roman" w:hAnsi="Times New Roman"/>
          <w:sz w:val="25"/>
          <w:szCs w:val="25"/>
        </w:rPr>
        <w:t>Під час співбесіди к</w:t>
      </w:r>
      <w:r w:rsidR="00EF50F5" w:rsidRPr="00EF50F5">
        <w:rPr>
          <w:rFonts w:ascii="Times New Roman" w:hAnsi="Times New Roman"/>
          <w:sz w:val="25"/>
          <w:szCs w:val="25"/>
        </w:rPr>
        <w:t>андидат наголосив, що відповідно до статті 9 Закону України «Про забезпечення прав і свобод громадян та правовий режим на тимчасово окупованій території України» будь-які акти окупаційної влади є незаконними та нікчемними.</w:t>
      </w:r>
      <w:r w:rsidR="00C213F8">
        <w:rPr>
          <w:rFonts w:ascii="Times New Roman" w:hAnsi="Times New Roman"/>
          <w:sz w:val="25"/>
          <w:szCs w:val="25"/>
        </w:rPr>
        <w:t xml:space="preserve"> </w:t>
      </w:r>
      <w:r w:rsidR="00EF50F5" w:rsidRPr="00EF50F5">
        <w:rPr>
          <w:rFonts w:ascii="Times New Roman" w:hAnsi="Times New Roman"/>
          <w:sz w:val="25"/>
          <w:szCs w:val="25"/>
        </w:rPr>
        <w:t xml:space="preserve">Перереєстрація квартири за російським законодавством, здійснена його представником на підставі довіреності, була виключно технічним інструментом для фактичного відчуження майна, оскільки іншого способу продати </w:t>
      </w:r>
      <w:r w:rsidR="00404EDA" w:rsidRPr="00EF50F5">
        <w:rPr>
          <w:rFonts w:ascii="Times New Roman" w:hAnsi="Times New Roman"/>
          <w:sz w:val="25"/>
          <w:szCs w:val="25"/>
        </w:rPr>
        <w:t>об’єкт</w:t>
      </w:r>
      <w:r w:rsidR="00EF50F5" w:rsidRPr="00EF50F5">
        <w:rPr>
          <w:rFonts w:ascii="Times New Roman" w:hAnsi="Times New Roman"/>
          <w:sz w:val="25"/>
          <w:szCs w:val="25"/>
        </w:rPr>
        <w:t xml:space="preserve"> на тій території </w:t>
      </w:r>
      <w:r w:rsidR="00C213F8">
        <w:rPr>
          <w:rFonts w:ascii="Times New Roman" w:hAnsi="Times New Roman"/>
          <w:sz w:val="25"/>
          <w:szCs w:val="25"/>
        </w:rPr>
        <w:t xml:space="preserve">у нього не було. </w:t>
      </w:r>
    </w:p>
    <w:p w:rsidR="00B7670A" w:rsidRDefault="00114017" w:rsidP="002004AB">
      <w:pPr>
        <w:spacing w:after="0" w:line="20" w:lineRule="atLeast"/>
        <w:ind w:firstLine="708"/>
        <w:jc w:val="both"/>
        <w:rPr>
          <w:rFonts w:ascii="Times New Roman" w:hAnsi="Times New Roman"/>
          <w:sz w:val="25"/>
          <w:szCs w:val="25"/>
        </w:rPr>
      </w:pPr>
      <w:r w:rsidRPr="00114017">
        <w:rPr>
          <w:rFonts w:ascii="Times New Roman" w:hAnsi="Times New Roman"/>
          <w:sz w:val="25"/>
          <w:szCs w:val="25"/>
        </w:rPr>
        <w:t>Кандидат також послався на статтю 1 Першого протоколу до Конвенції про захист прав людини і основоположних свобод, яка гарантує право на мирне володіння майном, і зазнач</w:t>
      </w:r>
      <w:r w:rsidR="00A87BE2">
        <w:rPr>
          <w:rFonts w:ascii="Times New Roman" w:hAnsi="Times New Roman"/>
          <w:sz w:val="25"/>
          <w:szCs w:val="25"/>
        </w:rPr>
        <w:t>и</w:t>
      </w:r>
      <w:r w:rsidRPr="00114017">
        <w:rPr>
          <w:rFonts w:ascii="Times New Roman" w:hAnsi="Times New Roman"/>
          <w:sz w:val="25"/>
          <w:szCs w:val="25"/>
        </w:rPr>
        <w:t>в, що продаж за фактично чинними на окупованій території правилами був єдиним способом реалізувати це право та не залишити актив окупаційній владі.</w:t>
      </w:r>
    </w:p>
    <w:p w:rsidR="00EF50F5" w:rsidRPr="00EF50F5" w:rsidRDefault="00955F64" w:rsidP="00353283">
      <w:pPr>
        <w:spacing w:after="0" w:line="20" w:lineRule="atLeast"/>
        <w:ind w:firstLine="708"/>
        <w:jc w:val="both"/>
        <w:rPr>
          <w:rFonts w:ascii="Times New Roman" w:hAnsi="Times New Roman"/>
          <w:sz w:val="25"/>
          <w:szCs w:val="25"/>
        </w:rPr>
      </w:pPr>
      <w:r>
        <w:rPr>
          <w:rFonts w:ascii="Times New Roman" w:hAnsi="Times New Roman"/>
          <w:sz w:val="25"/>
          <w:szCs w:val="25"/>
        </w:rPr>
        <w:t>Додатково кандидат зауважив</w:t>
      </w:r>
      <w:r w:rsidR="00B7670A">
        <w:rPr>
          <w:rFonts w:ascii="Times New Roman" w:hAnsi="Times New Roman"/>
          <w:sz w:val="25"/>
          <w:szCs w:val="25"/>
        </w:rPr>
        <w:t>, що з</w:t>
      </w:r>
      <w:r w:rsidR="00EF50F5" w:rsidRPr="00EF50F5">
        <w:rPr>
          <w:rFonts w:ascii="Times New Roman" w:hAnsi="Times New Roman"/>
          <w:sz w:val="25"/>
          <w:szCs w:val="25"/>
        </w:rPr>
        <w:t xml:space="preserve"> початку окупації </w:t>
      </w:r>
      <w:r w:rsidR="004E4130">
        <w:rPr>
          <w:rFonts w:ascii="Times New Roman" w:hAnsi="Times New Roman"/>
          <w:sz w:val="25"/>
          <w:szCs w:val="25"/>
        </w:rPr>
        <w:t xml:space="preserve">він </w:t>
      </w:r>
      <w:r w:rsidR="00EF50F5" w:rsidRPr="00EF50F5">
        <w:rPr>
          <w:rFonts w:ascii="Times New Roman" w:hAnsi="Times New Roman"/>
          <w:sz w:val="25"/>
          <w:szCs w:val="25"/>
        </w:rPr>
        <w:t xml:space="preserve">чітко продемонстрував вірність присязі судді України: відмовився від будь-якої співпраці з окупантами, залишив </w:t>
      </w:r>
      <w:r w:rsidR="00EF50F5" w:rsidRPr="00EF50F5">
        <w:rPr>
          <w:rFonts w:ascii="Times New Roman" w:hAnsi="Times New Roman"/>
          <w:sz w:val="25"/>
          <w:szCs w:val="25"/>
        </w:rPr>
        <w:lastRenderedPageBreak/>
        <w:t xml:space="preserve">свій дім, роботу й життя в Криму у 2014 році, переїхав на підконтрольну територію та продовжив здійснювати правосуддя від імені України. Продаж майна став остаточним кроком для розірвання </w:t>
      </w:r>
      <w:r w:rsidR="0095298F">
        <w:rPr>
          <w:rFonts w:ascii="Times New Roman" w:hAnsi="Times New Roman"/>
          <w:sz w:val="25"/>
          <w:szCs w:val="25"/>
        </w:rPr>
        <w:t>з</w:t>
      </w:r>
      <w:r w:rsidR="0095298F" w:rsidRPr="00EF50F5">
        <w:rPr>
          <w:rFonts w:ascii="Times New Roman" w:hAnsi="Times New Roman"/>
          <w:sz w:val="25"/>
          <w:szCs w:val="25"/>
        </w:rPr>
        <w:t>в’язків</w:t>
      </w:r>
      <w:r w:rsidR="00EF50F5" w:rsidRPr="00EF50F5">
        <w:rPr>
          <w:rFonts w:ascii="Times New Roman" w:hAnsi="Times New Roman"/>
          <w:sz w:val="25"/>
          <w:szCs w:val="25"/>
        </w:rPr>
        <w:t xml:space="preserve"> з окупованою територією. Кандидат не планував повертатися, не купував там нових активів і не інтегрувався в російську систему.</w:t>
      </w:r>
      <w:r w:rsidR="008C24BB">
        <w:rPr>
          <w:rFonts w:ascii="Times New Roman" w:hAnsi="Times New Roman"/>
          <w:sz w:val="25"/>
          <w:szCs w:val="25"/>
        </w:rPr>
        <w:t xml:space="preserve">               </w:t>
      </w:r>
      <w:r w:rsidR="008C24BB" w:rsidRPr="008C24BB">
        <w:rPr>
          <w:rFonts w:ascii="Times New Roman" w:hAnsi="Times New Roman"/>
          <w:sz w:val="25"/>
          <w:szCs w:val="25"/>
        </w:rPr>
        <w:t>Будь-які</w:t>
      </w:r>
      <w:r w:rsidR="008C24BB">
        <w:rPr>
          <w:rFonts w:ascii="Times New Roman" w:hAnsi="Times New Roman"/>
          <w:sz w:val="25"/>
          <w:szCs w:val="25"/>
        </w:rPr>
        <w:t xml:space="preserve"> обов’язкові платежі </w:t>
      </w:r>
      <w:r w:rsidR="008C24BB" w:rsidRPr="008C24BB">
        <w:rPr>
          <w:rFonts w:ascii="Times New Roman" w:hAnsi="Times New Roman"/>
          <w:sz w:val="25"/>
          <w:szCs w:val="25"/>
        </w:rPr>
        <w:t>в окупаційний бюджет під час оформлення цієї угоди сплачував безпосередньо покупець</w:t>
      </w:r>
      <w:r w:rsidR="00353283">
        <w:rPr>
          <w:rFonts w:ascii="Times New Roman" w:hAnsi="Times New Roman"/>
          <w:sz w:val="25"/>
          <w:szCs w:val="25"/>
        </w:rPr>
        <w:t>, натомість о</w:t>
      </w:r>
      <w:r w:rsidR="00EF50F5" w:rsidRPr="00EF50F5">
        <w:rPr>
          <w:rFonts w:ascii="Times New Roman" w:hAnsi="Times New Roman"/>
          <w:sz w:val="25"/>
          <w:szCs w:val="25"/>
        </w:rPr>
        <w:t>тримані кошти були вивезені в Україну та інтегровані в українську економіку.</w:t>
      </w:r>
    </w:p>
    <w:p w:rsidR="00BF3C0A" w:rsidRDefault="00EF50F5" w:rsidP="00EF50F5">
      <w:pPr>
        <w:spacing w:after="0" w:line="20" w:lineRule="atLeast"/>
        <w:ind w:firstLine="708"/>
        <w:jc w:val="both"/>
        <w:rPr>
          <w:rFonts w:ascii="Times New Roman" w:hAnsi="Times New Roman"/>
          <w:sz w:val="25"/>
          <w:szCs w:val="25"/>
        </w:rPr>
      </w:pPr>
      <w:r w:rsidRPr="00EF50F5">
        <w:rPr>
          <w:rFonts w:ascii="Times New Roman" w:hAnsi="Times New Roman"/>
          <w:sz w:val="25"/>
          <w:szCs w:val="25"/>
        </w:rPr>
        <w:t>Кошти за продане майно були вчасно та прозоро відображені</w:t>
      </w:r>
      <w:r w:rsidR="009B5555">
        <w:rPr>
          <w:rFonts w:ascii="Times New Roman" w:hAnsi="Times New Roman"/>
          <w:sz w:val="25"/>
          <w:szCs w:val="25"/>
        </w:rPr>
        <w:t xml:space="preserve"> ним </w:t>
      </w:r>
      <w:r w:rsidRPr="00EF50F5">
        <w:rPr>
          <w:rFonts w:ascii="Times New Roman" w:hAnsi="Times New Roman"/>
          <w:sz w:val="25"/>
          <w:szCs w:val="25"/>
        </w:rPr>
        <w:t xml:space="preserve">у </w:t>
      </w:r>
      <w:r w:rsidR="009B5555">
        <w:rPr>
          <w:rFonts w:ascii="Times New Roman" w:hAnsi="Times New Roman"/>
          <w:sz w:val="25"/>
          <w:szCs w:val="25"/>
        </w:rPr>
        <w:t xml:space="preserve">майновій </w:t>
      </w:r>
      <w:r w:rsidRPr="00EF50F5">
        <w:rPr>
          <w:rFonts w:ascii="Times New Roman" w:hAnsi="Times New Roman"/>
          <w:sz w:val="25"/>
          <w:szCs w:val="25"/>
        </w:rPr>
        <w:t>декларації</w:t>
      </w:r>
      <w:r w:rsidR="009B5555">
        <w:rPr>
          <w:rFonts w:ascii="Times New Roman" w:hAnsi="Times New Roman"/>
          <w:sz w:val="25"/>
          <w:szCs w:val="25"/>
        </w:rPr>
        <w:t xml:space="preserve"> за 2015 рік, </w:t>
      </w:r>
      <w:r w:rsidRPr="00EF50F5">
        <w:rPr>
          <w:rFonts w:ascii="Times New Roman" w:hAnsi="Times New Roman"/>
          <w:sz w:val="25"/>
          <w:szCs w:val="25"/>
        </w:rPr>
        <w:t xml:space="preserve">будь-яких прихованих статків він не має. </w:t>
      </w:r>
    </w:p>
    <w:p w:rsidR="00EF50F5" w:rsidRPr="00EF50F5" w:rsidRDefault="00BF3C0A" w:rsidP="00EF50F5">
      <w:pPr>
        <w:spacing w:after="0" w:line="20" w:lineRule="atLeast"/>
        <w:ind w:firstLine="708"/>
        <w:jc w:val="both"/>
        <w:rPr>
          <w:rFonts w:ascii="Times New Roman" w:hAnsi="Times New Roman"/>
          <w:sz w:val="25"/>
          <w:szCs w:val="25"/>
        </w:rPr>
      </w:pPr>
      <w:r>
        <w:rPr>
          <w:rFonts w:ascii="Times New Roman" w:hAnsi="Times New Roman"/>
          <w:sz w:val="25"/>
          <w:szCs w:val="25"/>
        </w:rPr>
        <w:t xml:space="preserve">Крім того, </w:t>
      </w:r>
      <w:r w:rsidR="00800DA4">
        <w:rPr>
          <w:rFonts w:ascii="Times New Roman" w:hAnsi="Times New Roman"/>
          <w:sz w:val="25"/>
          <w:szCs w:val="25"/>
        </w:rPr>
        <w:t xml:space="preserve">як наголосив кандидат, </w:t>
      </w:r>
      <w:r>
        <w:rPr>
          <w:rFonts w:ascii="Times New Roman" w:hAnsi="Times New Roman"/>
          <w:sz w:val="25"/>
          <w:szCs w:val="25"/>
        </w:rPr>
        <w:t>ц</w:t>
      </w:r>
      <w:r w:rsidR="00EF50F5" w:rsidRPr="00EF50F5">
        <w:rPr>
          <w:rFonts w:ascii="Times New Roman" w:hAnsi="Times New Roman"/>
          <w:sz w:val="25"/>
          <w:szCs w:val="25"/>
        </w:rPr>
        <w:t xml:space="preserve">ей факт уже був предметом детального обговорення під час співбесіди в межах конкурсу до Верховного Суду, жодних зауважень від НАЗК щодо декларування цих коштів не надходило. </w:t>
      </w:r>
    </w:p>
    <w:p w:rsidR="009F0AEB" w:rsidRDefault="0044219D" w:rsidP="009F0AEB">
      <w:pPr>
        <w:spacing w:after="0" w:line="20" w:lineRule="atLeast"/>
        <w:ind w:firstLine="708"/>
        <w:jc w:val="both"/>
        <w:rPr>
          <w:rFonts w:ascii="Times New Roman" w:hAnsi="Times New Roman"/>
          <w:sz w:val="25"/>
          <w:szCs w:val="25"/>
        </w:rPr>
      </w:pPr>
      <w:r>
        <w:rPr>
          <w:rFonts w:ascii="Times New Roman" w:hAnsi="Times New Roman"/>
          <w:sz w:val="25"/>
          <w:szCs w:val="25"/>
        </w:rPr>
        <w:t>Кандидат підсумував, що</w:t>
      </w:r>
      <w:r w:rsidR="00EF50F5" w:rsidRPr="00EF50F5">
        <w:rPr>
          <w:rFonts w:ascii="Times New Roman" w:hAnsi="Times New Roman"/>
          <w:sz w:val="25"/>
          <w:szCs w:val="25"/>
        </w:rPr>
        <w:t xml:space="preserve"> джерелом походження </w:t>
      </w:r>
      <w:r>
        <w:rPr>
          <w:rFonts w:ascii="Times New Roman" w:hAnsi="Times New Roman"/>
          <w:sz w:val="25"/>
          <w:szCs w:val="25"/>
        </w:rPr>
        <w:t xml:space="preserve">його доходу у розмірі </w:t>
      </w:r>
      <w:r w:rsidR="008333F2">
        <w:rPr>
          <w:rFonts w:ascii="Times New Roman" w:hAnsi="Times New Roman"/>
          <w:sz w:val="25"/>
          <w:szCs w:val="25"/>
        </w:rPr>
        <w:t xml:space="preserve">                             </w:t>
      </w:r>
      <w:r w:rsidRPr="0044219D">
        <w:rPr>
          <w:rFonts w:ascii="Times New Roman" w:hAnsi="Times New Roman"/>
          <w:sz w:val="25"/>
          <w:szCs w:val="25"/>
        </w:rPr>
        <w:t>2 304 000 грн</w:t>
      </w:r>
      <w:r>
        <w:rPr>
          <w:rFonts w:ascii="Times New Roman" w:hAnsi="Times New Roman"/>
          <w:sz w:val="25"/>
          <w:szCs w:val="25"/>
        </w:rPr>
        <w:t xml:space="preserve"> є законний </w:t>
      </w:r>
      <w:r w:rsidR="009F0AEB">
        <w:rPr>
          <w:rFonts w:ascii="Times New Roman" w:hAnsi="Times New Roman"/>
          <w:sz w:val="25"/>
          <w:szCs w:val="25"/>
        </w:rPr>
        <w:t xml:space="preserve">актив – квартира у місті Сімферополі, яка з 1997 року належала кандидату на законних підставах </w:t>
      </w:r>
      <w:r w:rsidR="008333F2">
        <w:rPr>
          <w:rFonts w:ascii="Times New Roman" w:hAnsi="Times New Roman"/>
          <w:sz w:val="25"/>
          <w:szCs w:val="25"/>
        </w:rPr>
        <w:t xml:space="preserve">за законодавством України, який було конвертовано із майна в готівкову форму. </w:t>
      </w:r>
    </w:p>
    <w:p w:rsidR="00D11EEC" w:rsidRPr="008C488F" w:rsidRDefault="009A2FC0" w:rsidP="008C488F">
      <w:pPr>
        <w:spacing w:after="0" w:line="20" w:lineRule="atLeast"/>
        <w:ind w:firstLine="708"/>
        <w:jc w:val="both"/>
        <w:rPr>
          <w:rFonts w:ascii="Times New Roman" w:hAnsi="Times New Roman"/>
          <w:color w:val="FF0000"/>
          <w:sz w:val="25"/>
          <w:szCs w:val="25"/>
        </w:rPr>
      </w:pPr>
      <w:r w:rsidRPr="008C488F">
        <w:rPr>
          <w:rFonts w:ascii="Times New Roman" w:hAnsi="Times New Roman"/>
          <w:sz w:val="25"/>
          <w:szCs w:val="25"/>
        </w:rPr>
        <w:t>Оцінюючи вказану обставину та</w:t>
      </w:r>
      <w:r w:rsidR="00092306" w:rsidRPr="008C488F">
        <w:rPr>
          <w:rFonts w:ascii="Times New Roman" w:hAnsi="Times New Roman"/>
          <w:sz w:val="25"/>
          <w:szCs w:val="25"/>
        </w:rPr>
        <w:t xml:space="preserve"> надані</w:t>
      </w:r>
      <w:r w:rsidRPr="008C488F">
        <w:rPr>
          <w:rFonts w:ascii="Times New Roman" w:hAnsi="Times New Roman"/>
          <w:sz w:val="25"/>
          <w:szCs w:val="25"/>
        </w:rPr>
        <w:t xml:space="preserve"> </w:t>
      </w:r>
      <w:r w:rsidR="008625CA" w:rsidRPr="008C488F">
        <w:rPr>
          <w:rFonts w:ascii="Times New Roman" w:hAnsi="Times New Roman"/>
          <w:sz w:val="25"/>
          <w:szCs w:val="25"/>
        </w:rPr>
        <w:t>кандидат</w:t>
      </w:r>
      <w:r w:rsidR="008625CA">
        <w:rPr>
          <w:rFonts w:ascii="Times New Roman" w:hAnsi="Times New Roman"/>
          <w:sz w:val="25"/>
          <w:szCs w:val="25"/>
        </w:rPr>
        <w:t xml:space="preserve">ом </w:t>
      </w:r>
      <w:r w:rsidRPr="008C488F">
        <w:rPr>
          <w:rFonts w:ascii="Times New Roman" w:hAnsi="Times New Roman"/>
          <w:sz w:val="25"/>
          <w:szCs w:val="25"/>
        </w:rPr>
        <w:t>пояснення</w:t>
      </w:r>
      <w:r w:rsidR="008C488F" w:rsidRPr="008C488F">
        <w:rPr>
          <w:rFonts w:ascii="Times New Roman" w:hAnsi="Times New Roman"/>
          <w:sz w:val="25"/>
          <w:szCs w:val="25"/>
        </w:rPr>
        <w:t xml:space="preserve">, </w:t>
      </w:r>
      <w:r w:rsidR="00D11EEC" w:rsidRPr="00D11EEC">
        <w:rPr>
          <w:rFonts w:ascii="Times New Roman" w:hAnsi="Times New Roman"/>
          <w:sz w:val="25"/>
          <w:szCs w:val="25"/>
        </w:rPr>
        <w:t>Комісія зазначає, що відповідно до пункту 21 «</w:t>
      </w:r>
      <w:r w:rsidR="00167AF2">
        <w:rPr>
          <w:rFonts w:ascii="Times New Roman" w:hAnsi="Times New Roman"/>
          <w:sz w:val="25"/>
          <w:szCs w:val="25"/>
        </w:rPr>
        <w:t>З</w:t>
      </w:r>
      <w:r w:rsidR="00D11EEC" w:rsidRPr="00D11EEC">
        <w:rPr>
          <w:rFonts w:ascii="Times New Roman" w:hAnsi="Times New Roman"/>
          <w:sz w:val="25"/>
          <w:szCs w:val="25"/>
        </w:rPr>
        <w:t xml:space="preserve">аконність джерел походження прав на об’єкти цивільних прав» Єдиних показників суддя (кандидат на посаду судді) відповідає цьому показнику, якщо джерела походження прав на об’єкти цивільних прав судді (кандидата на посаду судді) та членів його сім’ї не викликають обґрунтованого сумніву в їх законності. </w:t>
      </w:r>
    </w:p>
    <w:p w:rsidR="00D11EEC" w:rsidRPr="00D11EEC" w:rsidRDefault="00D11EEC" w:rsidP="00D11EEC">
      <w:pPr>
        <w:spacing w:after="0" w:line="20" w:lineRule="atLeast"/>
        <w:ind w:firstLine="708"/>
        <w:jc w:val="both"/>
        <w:rPr>
          <w:rFonts w:ascii="Times New Roman" w:hAnsi="Times New Roman"/>
          <w:sz w:val="25"/>
          <w:szCs w:val="25"/>
        </w:rPr>
      </w:pPr>
      <w:r w:rsidRPr="00D11EEC">
        <w:rPr>
          <w:rFonts w:ascii="Times New Roman" w:hAnsi="Times New Roman"/>
          <w:sz w:val="25"/>
          <w:szCs w:val="25"/>
        </w:rPr>
        <w:t>Законність джерел походження прав на об’єкти цивільних прав не викликає обґрунтованого сумніву, якщо, зокрема, але не виключно:</w:t>
      </w:r>
    </w:p>
    <w:p w:rsidR="00D11EEC" w:rsidRPr="00D11EEC" w:rsidRDefault="00D11EEC" w:rsidP="00D11EEC">
      <w:pPr>
        <w:spacing w:after="0" w:line="20" w:lineRule="atLeast"/>
        <w:ind w:firstLine="708"/>
        <w:jc w:val="both"/>
        <w:rPr>
          <w:rFonts w:ascii="Times New Roman" w:hAnsi="Times New Roman"/>
          <w:sz w:val="25"/>
          <w:szCs w:val="25"/>
        </w:rPr>
      </w:pPr>
      <w:r w:rsidRPr="00D11EEC">
        <w:rPr>
          <w:rFonts w:ascii="Times New Roman" w:hAnsi="Times New Roman"/>
          <w:sz w:val="25"/>
          <w:szCs w:val="25"/>
        </w:rPr>
        <w:t>1) дії судді (кандидата на посаду судді), спрямовані на набуття прав на об’єкти цивільних прав, не суперечать вимогам законодавства, правилам професійної етики та є добросовісними;</w:t>
      </w:r>
    </w:p>
    <w:p w:rsidR="00D11EEC" w:rsidRPr="00D11EEC" w:rsidRDefault="00D11EEC" w:rsidP="00D11EEC">
      <w:pPr>
        <w:spacing w:after="0" w:line="20" w:lineRule="atLeast"/>
        <w:ind w:firstLine="708"/>
        <w:jc w:val="both"/>
        <w:rPr>
          <w:rFonts w:ascii="Times New Roman" w:hAnsi="Times New Roman"/>
          <w:sz w:val="25"/>
          <w:szCs w:val="25"/>
        </w:rPr>
      </w:pPr>
      <w:r w:rsidRPr="00D11EEC">
        <w:rPr>
          <w:rFonts w:ascii="Times New Roman" w:hAnsi="Times New Roman"/>
          <w:sz w:val="25"/>
          <w:szCs w:val="25"/>
        </w:rPr>
        <w:t>2) вартість об’єктів цивільних прав, набутих суддею (кандидатом на посаду судді) та / або членами його сім’ї, відповідає розміру їхніх доходів, отриманих із законних джерел у періоди, що передують набуттю відповідних об’єктів цивільних прав;</w:t>
      </w:r>
    </w:p>
    <w:p w:rsidR="00D11EEC" w:rsidRPr="00D11EEC" w:rsidRDefault="00D11EEC" w:rsidP="00D11EEC">
      <w:pPr>
        <w:spacing w:after="0" w:line="20" w:lineRule="atLeast"/>
        <w:ind w:firstLine="708"/>
        <w:jc w:val="both"/>
        <w:rPr>
          <w:rFonts w:ascii="Times New Roman" w:hAnsi="Times New Roman"/>
          <w:sz w:val="25"/>
          <w:szCs w:val="25"/>
        </w:rPr>
      </w:pPr>
      <w:r w:rsidRPr="00D11EEC">
        <w:rPr>
          <w:rFonts w:ascii="Times New Roman" w:hAnsi="Times New Roman"/>
          <w:sz w:val="25"/>
          <w:szCs w:val="25"/>
        </w:rPr>
        <w:t xml:space="preserve">3) набуте суддею (кандидатом на посаду судді) та членами його сім’ї право власності / користування на </w:t>
      </w:r>
      <w:r w:rsidR="00DD473B" w:rsidRPr="00D11EEC">
        <w:rPr>
          <w:rFonts w:ascii="Times New Roman" w:hAnsi="Times New Roman"/>
          <w:sz w:val="25"/>
          <w:szCs w:val="25"/>
        </w:rPr>
        <w:t>об’єкт</w:t>
      </w:r>
      <w:r w:rsidRPr="00D11EEC">
        <w:rPr>
          <w:rFonts w:ascii="Times New Roman" w:hAnsi="Times New Roman"/>
          <w:sz w:val="25"/>
          <w:szCs w:val="25"/>
        </w:rPr>
        <w:t xml:space="preserve"> цивільних прав безоплатно або від пов’язаної із суддею (кандидатом на посаду судді) та членами його сім’ї особи було набуте попереднім власником / власником із законних джерел за ринковою вартістю;</w:t>
      </w:r>
    </w:p>
    <w:p w:rsidR="00D11EEC" w:rsidRPr="00D11EEC" w:rsidRDefault="00D11EEC" w:rsidP="00D11EEC">
      <w:pPr>
        <w:spacing w:after="0" w:line="20" w:lineRule="atLeast"/>
        <w:ind w:firstLine="708"/>
        <w:jc w:val="both"/>
        <w:rPr>
          <w:rFonts w:ascii="Times New Roman" w:hAnsi="Times New Roman"/>
          <w:sz w:val="25"/>
          <w:szCs w:val="25"/>
        </w:rPr>
      </w:pPr>
      <w:r w:rsidRPr="00D11EEC">
        <w:rPr>
          <w:rFonts w:ascii="Times New Roman" w:hAnsi="Times New Roman"/>
          <w:sz w:val="25"/>
          <w:szCs w:val="25"/>
        </w:rPr>
        <w:t>4) право на об’єкт цивільних прав оформлено без ознак приховування особи судді (кандидата на посаду судді) як власника або користувача;</w:t>
      </w:r>
    </w:p>
    <w:p w:rsidR="00D11EEC" w:rsidRPr="00D11EEC" w:rsidRDefault="00D11EEC" w:rsidP="00D11EEC">
      <w:pPr>
        <w:spacing w:after="0" w:line="20" w:lineRule="atLeast"/>
        <w:ind w:firstLine="708"/>
        <w:jc w:val="both"/>
        <w:rPr>
          <w:rFonts w:ascii="Times New Roman" w:hAnsi="Times New Roman"/>
          <w:sz w:val="25"/>
          <w:szCs w:val="25"/>
        </w:rPr>
      </w:pPr>
      <w:r w:rsidRPr="00D11EEC">
        <w:rPr>
          <w:rFonts w:ascii="Times New Roman" w:hAnsi="Times New Roman"/>
          <w:sz w:val="25"/>
          <w:szCs w:val="25"/>
        </w:rPr>
        <w:t>5) право на об’єкт цивільних прав за оплатним договором набуте суддею (кандидатом на посаду судді) або членами його сім’ї за ціною, що істотно не відрізняється від ринкової вартості;</w:t>
      </w:r>
    </w:p>
    <w:p w:rsidR="00D11EEC" w:rsidRPr="00D11EEC" w:rsidRDefault="00D11EEC" w:rsidP="00D11EEC">
      <w:pPr>
        <w:spacing w:after="0" w:line="20" w:lineRule="atLeast"/>
        <w:ind w:firstLine="708"/>
        <w:jc w:val="both"/>
        <w:rPr>
          <w:rFonts w:ascii="Times New Roman" w:hAnsi="Times New Roman"/>
          <w:sz w:val="25"/>
          <w:szCs w:val="25"/>
        </w:rPr>
      </w:pPr>
      <w:r w:rsidRPr="00D11EEC">
        <w:rPr>
          <w:rFonts w:ascii="Times New Roman" w:hAnsi="Times New Roman"/>
          <w:sz w:val="25"/>
          <w:szCs w:val="25"/>
        </w:rPr>
        <w:t>6) підстави та порядок набуття суддею (кандидатом на посаду судді) та членами його сім’ї права на об’єкт цивільних прав не мають очевидних ознак невідповідності вимогам законодавства, про які суддя (кандидат на посаду судді) та члени його сім’ї не могли не знати;</w:t>
      </w:r>
    </w:p>
    <w:p w:rsidR="0044219D" w:rsidRDefault="00D11EEC" w:rsidP="00D11EEC">
      <w:pPr>
        <w:spacing w:after="0" w:line="20" w:lineRule="atLeast"/>
        <w:ind w:firstLine="708"/>
        <w:jc w:val="both"/>
        <w:rPr>
          <w:rFonts w:ascii="Times New Roman" w:hAnsi="Times New Roman"/>
          <w:sz w:val="25"/>
          <w:szCs w:val="25"/>
        </w:rPr>
      </w:pPr>
      <w:r w:rsidRPr="00D11EEC">
        <w:rPr>
          <w:rFonts w:ascii="Times New Roman" w:hAnsi="Times New Roman"/>
          <w:sz w:val="25"/>
          <w:szCs w:val="25"/>
        </w:rPr>
        <w:t>7) під час набуття або відчуження прав на об’єкт цивільних прав суддею (кандидатом на посаду судді) та членами його сім’ї дотримано вимоги антикорупційного законодавства, законодавства про оцінку та оціночну діяльність, законодавства у сфері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 податкового законодавства, нормативних актів Національного банку України, інших нормативно-правових актів</w:t>
      </w:r>
      <w:r w:rsidR="00E70153">
        <w:rPr>
          <w:rFonts w:ascii="Times New Roman" w:hAnsi="Times New Roman"/>
          <w:sz w:val="25"/>
          <w:szCs w:val="25"/>
        </w:rPr>
        <w:t>.</w:t>
      </w:r>
    </w:p>
    <w:p w:rsidR="00AC6A18" w:rsidRPr="00AC6A18" w:rsidRDefault="00AC6A18" w:rsidP="00AC6A18">
      <w:pPr>
        <w:spacing w:after="0" w:line="20" w:lineRule="atLeast"/>
        <w:ind w:firstLine="708"/>
        <w:jc w:val="both"/>
        <w:rPr>
          <w:rFonts w:ascii="Times New Roman" w:hAnsi="Times New Roman"/>
          <w:sz w:val="25"/>
          <w:szCs w:val="25"/>
        </w:rPr>
      </w:pPr>
      <w:r w:rsidRPr="00AC6A18">
        <w:rPr>
          <w:rFonts w:ascii="Times New Roman" w:hAnsi="Times New Roman"/>
          <w:sz w:val="25"/>
          <w:szCs w:val="25"/>
        </w:rPr>
        <w:lastRenderedPageBreak/>
        <w:t>Комісія зауважує, що Велика Палата Верховного Суду в пунктах 146, 159, 160 постанови від 20 листопада 2025 року у справі № 990/148/24 вказала, що критерій доброчесності є надзвичайно важливим з огляду на те, яку роль відіграє судова влада у становленні правової держави. Саме доброчесність є ключовою категорією у формуванні морально-етичного образу суддів, запорукою формування довіри народу до суддів та судової влади в цілому.</w:t>
      </w:r>
    </w:p>
    <w:p w:rsidR="00AC6A18" w:rsidRPr="00AC6A18" w:rsidRDefault="00AC6A18" w:rsidP="00AC6A18">
      <w:pPr>
        <w:spacing w:after="0" w:line="20" w:lineRule="atLeast"/>
        <w:ind w:firstLine="708"/>
        <w:jc w:val="both"/>
        <w:rPr>
          <w:rFonts w:ascii="Times New Roman" w:hAnsi="Times New Roman"/>
          <w:sz w:val="25"/>
          <w:szCs w:val="25"/>
        </w:rPr>
      </w:pPr>
      <w:r w:rsidRPr="00AC6A18">
        <w:rPr>
          <w:rFonts w:ascii="Times New Roman" w:hAnsi="Times New Roman"/>
          <w:sz w:val="25"/>
          <w:szCs w:val="25"/>
        </w:rPr>
        <w:t>Авторитет та довіра до судової влади формуються залежно від персонального складу судів, від осіб, які обіймають посади суддів та формують суддівський корпус. Саме тому важливо, щоб кандидат на посаду судді, як і суддя, не допускав будь-якої неналежної (недоброчесної, неетичної) поведінки як у професійній діяльності, так і в особистому житті, яка може поставити під сумнів відповідність кандидата критерію доброчесності, що негативно вплине на суспільну довіру до судової влади у зв’язку з таким призначенням.</w:t>
      </w:r>
    </w:p>
    <w:p w:rsidR="00AC6A18" w:rsidRPr="00AC6A18" w:rsidRDefault="00AC6A18" w:rsidP="00AC6A18">
      <w:pPr>
        <w:spacing w:after="0" w:line="20" w:lineRule="atLeast"/>
        <w:ind w:firstLine="708"/>
        <w:jc w:val="both"/>
        <w:rPr>
          <w:rFonts w:ascii="Times New Roman" w:hAnsi="Times New Roman"/>
          <w:sz w:val="25"/>
          <w:szCs w:val="25"/>
        </w:rPr>
      </w:pPr>
      <w:r w:rsidRPr="00AC6A18">
        <w:rPr>
          <w:rFonts w:ascii="Times New Roman" w:hAnsi="Times New Roman"/>
          <w:sz w:val="25"/>
          <w:szCs w:val="25"/>
        </w:rPr>
        <w:t>Від професійних та моральних якостей суддів залежить рівень здійснення правосуддя в державі, а тому особисті й моральні якості кандидата на посаду судді поряд із професійними якостями є визначальними характеристиками під час вирішення питання про призначення його на посаду.</w:t>
      </w:r>
    </w:p>
    <w:p w:rsidR="00AC6A18" w:rsidRPr="00AC6A18" w:rsidRDefault="00AC6A18" w:rsidP="00AC6A18">
      <w:pPr>
        <w:spacing w:after="0" w:line="20" w:lineRule="atLeast"/>
        <w:ind w:firstLine="708"/>
        <w:jc w:val="both"/>
        <w:rPr>
          <w:rFonts w:ascii="Times New Roman" w:hAnsi="Times New Roman"/>
          <w:sz w:val="25"/>
          <w:szCs w:val="25"/>
        </w:rPr>
      </w:pPr>
      <w:r w:rsidRPr="00AC6A18">
        <w:rPr>
          <w:rFonts w:ascii="Times New Roman" w:hAnsi="Times New Roman"/>
          <w:sz w:val="25"/>
          <w:szCs w:val="25"/>
        </w:rPr>
        <w:t>У постанові Великої Палати Верховного Суду від 14 листопада 2024 року у справі № 990/71/24 вказано, що підстави для сумнівів у відповідності кандидата критеріям доброчесності повинні бути об’єктивними, реальними, вагомими (істотними), дієвими і негативними настільки, щоб засумніватися у відповідності кандидата критерію доброчесності чи професійної етики, або містити в собі властивості (ознаки), які можуть негативно вплинути на суспільну довіру до судової влади у зв’язку з таким призначенням. Такими підставами можуть бути будь-які фактори, явища, події об’єктивної дійсності, що містять ознаки (властивості), які характеризують чи виділяють кандидата на посаду судді як постать, що не відповідає якимось певним «еталонним» критеріям доброчесності та професійної етики, яким повинен відповідати суддя як носій влади, або, інакше кажучи, неофіційній, ментальній, що ґрунтується на традиціях (звичаях), системі уявлень, норм та оцінок, що регулює поведінку людей у суспільстві, на колективно підсвідомому рівні схвалюється більшістю суспільства, практична реалізація якої забезпечується громадським осудом.</w:t>
      </w:r>
    </w:p>
    <w:p w:rsidR="00AC6A18" w:rsidRPr="00AC6A18" w:rsidRDefault="00AC6A18" w:rsidP="00AC6A18">
      <w:pPr>
        <w:spacing w:after="0" w:line="20" w:lineRule="atLeast"/>
        <w:ind w:firstLine="708"/>
        <w:jc w:val="both"/>
        <w:rPr>
          <w:rFonts w:ascii="Times New Roman" w:hAnsi="Times New Roman"/>
          <w:sz w:val="25"/>
          <w:szCs w:val="25"/>
        </w:rPr>
      </w:pPr>
      <w:r w:rsidRPr="00AC6A18">
        <w:rPr>
          <w:rFonts w:ascii="Times New Roman" w:hAnsi="Times New Roman"/>
          <w:sz w:val="25"/>
          <w:szCs w:val="25"/>
        </w:rPr>
        <w:t>Комісія має виключити наявність будь-яких сумнівних фактів щодо поведінки судді не лише з точки зору вимог законодавства, але й з метою зміцнення переконання суспільства у чесності, незалежності, неупередженості та справедливості суддівського корпусу та з огляду на необхідність того, щоб, на думку розсудливої, законослухняної та поінформованої людини, поведінка та репутація судді були бездоганними (постанова Великої Палати Верховного Суду від 19 травня 2021 року у справі № 9901/124/19).</w:t>
      </w:r>
    </w:p>
    <w:p w:rsidR="00AC6A18" w:rsidRDefault="00AC6A18" w:rsidP="00C31929">
      <w:pPr>
        <w:spacing w:after="0" w:line="20" w:lineRule="atLeast"/>
        <w:ind w:firstLine="708"/>
        <w:jc w:val="both"/>
        <w:rPr>
          <w:rFonts w:ascii="Times New Roman" w:hAnsi="Times New Roman"/>
          <w:sz w:val="25"/>
          <w:szCs w:val="25"/>
        </w:rPr>
      </w:pPr>
      <w:r w:rsidRPr="00AC6A18">
        <w:rPr>
          <w:rFonts w:ascii="Times New Roman" w:hAnsi="Times New Roman"/>
          <w:sz w:val="25"/>
          <w:szCs w:val="25"/>
        </w:rPr>
        <w:t>Отже, Комісія наголошує, що доброчесність судді є наріжним каменем довіри до суду.</w:t>
      </w:r>
      <w:r w:rsidR="00C31929">
        <w:rPr>
          <w:rFonts w:ascii="Times New Roman" w:hAnsi="Times New Roman"/>
          <w:sz w:val="25"/>
          <w:szCs w:val="25"/>
        </w:rPr>
        <w:t xml:space="preserve"> </w:t>
      </w:r>
      <w:r w:rsidRPr="00AC6A18">
        <w:rPr>
          <w:rFonts w:ascii="Times New Roman" w:hAnsi="Times New Roman"/>
          <w:sz w:val="25"/>
          <w:szCs w:val="25"/>
        </w:rPr>
        <w:t>Вона передбачає не лише чесність у прийнятті рішень, але й прозорість у фінансових питаннях, відсутність сумнівів щодо походження майна та статків, що є проявом «найвищого ступеня довіри» для суддів, особливо тих, хто претендує на посаду в апеляційному суді.</w:t>
      </w:r>
    </w:p>
    <w:p w:rsidR="00BF6825" w:rsidRDefault="000C3329" w:rsidP="00BF6825">
      <w:pPr>
        <w:spacing w:after="0" w:line="20" w:lineRule="atLeast"/>
        <w:ind w:firstLine="708"/>
        <w:jc w:val="both"/>
        <w:rPr>
          <w:rFonts w:ascii="Times New Roman" w:hAnsi="Times New Roman"/>
          <w:sz w:val="25"/>
          <w:szCs w:val="25"/>
        </w:rPr>
      </w:pPr>
      <w:r w:rsidRPr="000C3329">
        <w:rPr>
          <w:rFonts w:ascii="Times New Roman" w:hAnsi="Times New Roman"/>
          <w:sz w:val="25"/>
          <w:szCs w:val="25"/>
        </w:rPr>
        <w:t>Комісією встановлено, що у майнов</w:t>
      </w:r>
      <w:r>
        <w:rPr>
          <w:rFonts w:ascii="Times New Roman" w:hAnsi="Times New Roman"/>
          <w:sz w:val="25"/>
          <w:szCs w:val="25"/>
        </w:rPr>
        <w:t>ій</w:t>
      </w:r>
      <w:r w:rsidRPr="000C3329">
        <w:rPr>
          <w:rFonts w:ascii="Times New Roman" w:hAnsi="Times New Roman"/>
          <w:sz w:val="25"/>
          <w:szCs w:val="25"/>
        </w:rPr>
        <w:t xml:space="preserve"> деклараці</w:t>
      </w:r>
      <w:r>
        <w:rPr>
          <w:rFonts w:ascii="Times New Roman" w:hAnsi="Times New Roman"/>
          <w:sz w:val="25"/>
          <w:szCs w:val="25"/>
        </w:rPr>
        <w:t>ї</w:t>
      </w:r>
      <w:r w:rsidRPr="000C3329">
        <w:rPr>
          <w:rFonts w:ascii="Times New Roman" w:hAnsi="Times New Roman"/>
          <w:sz w:val="25"/>
          <w:szCs w:val="25"/>
        </w:rPr>
        <w:t xml:space="preserve"> кандидата за 2</w:t>
      </w:r>
      <w:r>
        <w:rPr>
          <w:rFonts w:ascii="Times New Roman" w:hAnsi="Times New Roman"/>
          <w:sz w:val="25"/>
          <w:szCs w:val="25"/>
        </w:rPr>
        <w:t xml:space="preserve">015 рік </w:t>
      </w:r>
      <w:r w:rsidRPr="000C3329">
        <w:rPr>
          <w:rFonts w:ascii="Times New Roman" w:hAnsi="Times New Roman"/>
          <w:sz w:val="25"/>
          <w:szCs w:val="25"/>
        </w:rPr>
        <w:t xml:space="preserve">відображено </w:t>
      </w:r>
      <w:r>
        <w:rPr>
          <w:rFonts w:ascii="Times New Roman" w:hAnsi="Times New Roman"/>
          <w:sz w:val="25"/>
          <w:szCs w:val="25"/>
        </w:rPr>
        <w:t>дохід у розмірі 2 304 000 грн від продажу нерухомого майна</w:t>
      </w:r>
      <w:r w:rsidR="00665DEA">
        <w:rPr>
          <w:rFonts w:ascii="Times New Roman" w:hAnsi="Times New Roman"/>
          <w:sz w:val="25"/>
          <w:szCs w:val="25"/>
        </w:rPr>
        <w:t>.</w:t>
      </w:r>
    </w:p>
    <w:p w:rsidR="00ED091A" w:rsidRDefault="00ED091A" w:rsidP="0027137E">
      <w:pPr>
        <w:spacing w:after="0" w:line="20" w:lineRule="atLeast"/>
        <w:ind w:firstLine="708"/>
        <w:jc w:val="both"/>
        <w:rPr>
          <w:rFonts w:ascii="Times New Roman" w:hAnsi="Times New Roman"/>
          <w:sz w:val="25"/>
          <w:szCs w:val="25"/>
        </w:rPr>
      </w:pPr>
      <w:r>
        <w:rPr>
          <w:rFonts w:ascii="Times New Roman" w:hAnsi="Times New Roman"/>
          <w:sz w:val="25"/>
          <w:szCs w:val="25"/>
        </w:rPr>
        <w:t>З</w:t>
      </w:r>
      <w:r w:rsidR="00006AE6">
        <w:rPr>
          <w:rFonts w:ascii="Times New Roman" w:hAnsi="Times New Roman"/>
          <w:sz w:val="25"/>
          <w:szCs w:val="25"/>
        </w:rPr>
        <w:t xml:space="preserve">гідно з </w:t>
      </w:r>
      <w:r w:rsidR="00D832D9">
        <w:rPr>
          <w:rFonts w:ascii="Times New Roman" w:hAnsi="Times New Roman"/>
          <w:sz w:val="25"/>
          <w:szCs w:val="25"/>
        </w:rPr>
        <w:t>письмовими та усними</w:t>
      </w:r>
      <w:r w:rsidR="005751B2">
        <w:rPr>
          <w:rFonts w:ascii="Times New Roman" w:hAnsi="Times New Roman"/>
          <w:sz w:val="25"/>
          <w:szCs w:val="25"/>
        </w:rPr>
        <w:t xml:space="preserve"> пояснен</w:t>
      </w:r>
      <w:r w:rsidR="00D832D9">
        <w:rPr>
          <w:rFonts w:ascii="Times New Roman" w:hAnsi="Times New Roman"/>
          <w:sz w:val="25"/>
          <w:szCs w:val="25"/>
        </w:rPr>
        <w:t>нями</w:t>
      </w:r>
      <w:r>
        <w:rPr>
          <w:rFonts w:ascii="Times New Roman" w:hAnsi="Times New Roman"/>
          <w:sz w:val="25"/>
          <w:szCs w:val="25"/>
        </w:rPr>
        <w:t xml:space="preserve"> кандидата</w:t>
      </w:r>
      <w:r w:rsidR="00D832D9">
        <w:rPr>
          <w:rFonts w:ascii="Times New Roman" w:hAnsi="Times New Roman"/>
          <w:sz w:val="25"/>
          <w:szCs w:val="25"/>
        </w:rPr>
        <w:t xml:space="preserve"> ці кошти є </w:t>
      </w:r>
      <w:r w:rsidR="00F40E90">
        <w:rPr>
          <w:rFonts w:ascii="Times New Roman" w:hAnsi="Times New Roman"/>
          <w:sz w:val="25"/>
          <w:szCs w:val="25"/>
        </w:rPr>
        <w:t xml:space="preserve">його </w:t>
      </w:r>
      <w:r w:rsidR="00D832D9">
        <w:rPr>
          <w:rFonts w:ascii="Times New Roman" w:hAnsi="Times New Roman"/>
          <w:sz w:val="25"/>
          <w:szCs w:val="25"/>
        </w:rPr>
        <w:t>доходом від продажу на початку 2015 року квартири в місті</w:t>
      </w:r>
      <w:r>
        <w:rPr>
          <w:rFonts w:ascii="Times New Roman" w:hAnsi="Times New Roman"/>
          <w:sz w:val="25"/>
          <w:szCs w:val="25"/>
        </w:rPr>
        <w:t xml:space="preserve"> </w:t>
      </w:r>
      <w:r w:rsidR="00D832D9">
        <w:rPr>
          <w:rFonts w:ascii="Times New Roman" w:hAnsi="Times New Roman"/>
          <w:sz w:val="25"/>
          <w:szCs w:val="25"/>
        </w:rPr>
        <w:t xml:space="preserve">Сімферополі. Вказана квартира належала кандидату на праві власності на підставі договору купівлі-продажу </w:t>
      </w:r>
      <w:r w:rsidR="00F40E90">
        <w:rPr>
          <w:rFonts w:ascii="Times New Roman" w:hAnsi="Times New Roman"/>
          <w:sz w:val="25"/>
          <w:szCs w:val="25"/>
        </w:rPr>
        <w:t xml:space="preserve">                              </w:t>
      </w:r>
      <w:r w:rsidR="00D832D9">
        <w:rPr>
          <w:rFonts w:ascii="Times New Roman" w:hAnsi="Times New Roman"/>
          <w:sz w:val="25"/>
          <w:szCs w:val="25"/>
        </w:rPr>
        <w:t>від 17 грудня 1997 року</w:t>
      </w:r>
      <w:r w:rsidR="0027137E">
        <w:rPr>
          <w:rFonts w:ascii="Times New Roman" w:hAnsi="Times New Roman"/>
          <w:sz w:val="25"/>
          <w:szCs w:val="25"/>
        </w:rPr>
        <w:t xml:space="preserve"> (н</w:t>
      </w:r>
      <w:r w:rsidR="005751B2">
        <w:rPr>
          <w:rFonts w:ascii="Times New Roman" w:hAnsi="Times New Roman"/>
          <w:sz w:val="25"/>
          <w:szCs w:val="25"/>
        </w:rPr>
        <w:t xml:space="preserve">а підтвердження </w:t>
      </w:r>
      <w:r w:rsidR="004D06AC">
        <w:rPr>
          <w:rFonts w:ascii="Times New Roman" w:hAnsi="Times New Roman"/>
          <w:sz w:val="25"/>
          <w:szCs w:val="25"/>
        </w:rPr>
        <w:t xml:space="preserve">цього факту кандидат надав </w:t>
      </w:r>
      <w:r w:rsidR="005751B2">
        <w:rPr>
          <w:rFonts w:ascii="Times New Roman" w:hAnsi="Times New Roman"/>
          <w:sz w:val="25"/>
          <w:szCs w:val="25"/>
        </w:rPr>
        <w:t xml:space="preserve">копію першої сторінки </w:t>
      </w:r>
      <w:r w:rsidR="004D06AC">
        <w:rPr>
          <w:rFonts w:ascii="Times New Roman" w:hAnsi="Times New Roman"/>
          <w:sz w:val="25"/>
          <w:szCs w:val="25"/>
        </w:rPr>
        <w:t>договору купівлі-продажу від 17 грудня 1997 року № 1567</w:t>
      </w:r>
      <w:r w:rsidR="0027137E">
        <w:rPr>
          <w:rFonts w:ascii="Times New Roman" w:hAnsi="Times New Roman"/>
          <w:sz w:val="25"/>
          <w:szCs w:val="25"/>
        </w:rPr>
        <w:t>)</w:t>
      </w:r>
      <w:r w:rsidR="004D06AC">
        <w:rPr>
          <w:rFonts w:ascii="Times New Roman" w:hAnsi="Times New Roman"/>
          <w:sz w:val="25"/>
          <w:szCs w:val="25"/>
        </w:rPr>
        <w:t>.</w:t>
      </w:r>
    </w:p>
    <w:p w:rsidR="00A521E8" w:rsidRDefault="00697707" w:rsidP="00153671">
      <w:pPr>
        <w:spacing w:after="0" w:line="20" w:lineRule="atLeast"/>
        <w:ind w:firstLine="708"/>
        <w:jc w:val="both"/>
        <w:rPr>
          <w:rFonts w:ascii="Times New Roman" w:hAnsi="Times New Roman"/>
          <w:sz w:val="25"/>
          <w:szCs w:val="25"/>
        </w:rPr>
      </w:pPr>
      <w:r>
        <w:rPr>
          <w:rFonts w:ascii="Times New Roman" w:hAnsi="Times New Roman"/>
          <w:sz w:val="25"/>
          <w:szCs w:val="25"/>
        </w:rPr>
        <w:lastRenderedPageBreak/>
        <w:t>Комісія проаналізувала пояснення кандидата та п</w:t>
      </w:r>
      <w:r w:rsidR="0027137E">
        <w:rPr>
          <w:rFonts w:ascii="Times New Roman" w:hAnsi="Times New Roman"/>
          <w:sz w:val="25"/>
          <w:szCs w:val="25"/>
        </w:rPr>
        <w:t xml:space="preserve">ід час співбесіди </w:t>
      </w:r>
      <w:r w:rsidR="003401E0">
        <w:rPr>
          <w:rFonts w:ascii="Times New Roman" w:hAnsi="Times New Roman"/>
          <w:sz w:val="25"/>
          <w:szCs w:val="25"/>
        </w:rPr>
        <w:t xml:space="preserve">поставила </w:t>
      </w:r>
      <w:r w:rsidR="00A521E8">
        <w:rPr>
          <w:rFonts w:ascii="Times New Roman" w:hAnsi="Times New Roman"/>
          <w:sz w:val="25"/>
          <w:szCs w:val="25"/>
        </w:rPr>
        <w:t>додаткові уточню</w:t>
      </w:r>
      <w:r w:rsidR="003401E0">
        <w:rPr>
          <w:rFonts w:ascii="Times New Roman" w:hAnsi="Times New Roman"/>
          <w:sz w:val="25"/>
          <w:szCs w:val="25"/>
        </w:rPr>
        <w:t>вальні</w:t>
      </w:r>
      <w:r w:rsidR="00A521E8">
        <w:rPr>
          <w:rFonts w:ascii="Times New Roman" w:hAnsi="Times New Roman"/>
          <w:sz w:val="25"/>
          <w:szCs w:val="25"/>
        </w:rPr>
        <w:t xml:space="preserve"> запитання щодо обставин відчуження цієї нерухомості та отримала на них відповіді, зокрема такі.</w:t>
      </w:r>
    </w:p>
    <w:p w:rsidR="00C935B9" w:rsidRDefault="00A521E8" w:rsidP="00153671">
      <w:pPr>
        <w:spacing w:after="0" w:line="20" w:lineRule="atLeast"/>
        <w:ind w:firstLine="708"/>
        <w:jc w:val="both"/>
        <w:rPr>
          <w:rFonts w:ascii="Times New Roman" w:hAnsi="Times New Roman"/>
          <w:sz w:val="25"/>
          <w:szCs w:val="25"/>
        </w:rPr>
      </w:pPr>
      <w:r>
        <w:rPr>
          <w:rFonts w:ascii="Times New Roman" w:hAnsi="Times New Roman"/>
          <w:sz w:val="25"/>
          <w:szCs w:val="25"/>
        </w:rPr>
        <w:t xml:space="preserve">На </w:t>
      </w:r>
      <w:r w:rsidR="00A6328C">
        <w:rPr>
          <w:rFonts w:ascii="Times New Roman" w:hAnsi="Times New Roman"/>
          <w:sz w:val="25"/>
          <w:szCs w:val="25"/>
        </w:rPr>
        <w:t>уточню</w:t>
      </w:r>
      <w:r w:rsidR="000822E7">
        <w:rPr>
          <w:rFonts w:ascii="Times New Roman" w:hAnsi="Times New Roman"/>
          <w:sz w:val="25"/>
          <w:szCs w:val="25"/>
        </w:rPr>
        <w:t>вальне</w:t>
      </w:r>
      <w:r w:rsidR="00A6328C">
        <w:rPr>
          <w:rFonts w:ascii="Times New Roman" w:hAnsi="Times New Roman"/>
          <w:sz w:val="25"/>
          <w:szCs w:val="25"/>
        </w:rPr>
        <w:t xml:space="preserve"> запитання член</w:t>
      </w:r>
      <w:r w:rsidR="005529E2">
        <w:rPr>
          <w:rFonts w:ascii="Times New Roman" w:hAnsi="Times New Roman"/>
          <w:sz w:val="25"/>
          <w:szCs w:val="25"/>
        </w:rPr>
        <w:t>а</w:t>
      </w:r>
      <w:r w:rsidR="00A6328C">
        <w:rPr>
          <w:rFonts w:ascii="Times New Roman" w:hAnsi="Times New Roman"/>
          <w:sz w:val="25"/>
          <w:szCs w:val="25"/>
        </w:rPr>
        <w:t xml:space="preserve"> Комісії</w:t>
      </w:r>
      <w:r w:rsidR="00266257">
        <w:rPr>
          <w:rFonts w:ascii="Times New Roman" w:hAnsi="Times New Roman"/>
          <w:sz w:val="25"/>
          <w:szCs w:val="25"/>
        </w:rPr>
        <w:t xml:space="preserve"> «</w:t>
      </w:r>
      <w:r w:rsidR="00266257" w:rsidRPr="003907FD">
        <w:rPr>
          <w:rFonts w:ascii="Times New Roman" w:hAnsi="Times New Roman"/>
          <w:i/>
          <w:sz w:val="25"/>
          <w:szCs w:val="25"/>
        </w:rPr>
        <w:t>Ви відчужили цю квартиру</w:t>
      </w:r>
      <w:r w:rsidR="00B20CD1">
        <w:rPr>
          <w:rFonts w:ascii="Times New Roman" w:hAnsi="Times New Roman"/>
          <w:sz w:val="25"/>
          <w:szCs w:val="25"/>
        </w:rPr>
        <w:t>?</w:t>
      </w:r>
      <w:r w:rsidR="00266257">
        <w:rPr>
          <w:rFonts w:ascii="Times New Roman" w:hAnsi="Times New Roman"/>
          <w:sz w:val="25"/>
          <w:szCs w:val="25"/>
        </w:rPr>
        <w:t>»</w:t>
      </w:r>
      <w:r w:rsidR="00EF28C1">
        <w:rPr>
          <w:rFonts w:ascii="Times New Roman" w:hAnsi="Times New Roman"/>
          <w:sz w:val="25"/>
          <w:szCs w:val="25"/>
        </w:rPr>
        <w:t xml:space="preserve"> </w:t>
      </w:r>
      <w:r w:rsidR="00266257">
        <w:rPr>
          <w:rFonts w:ascii="Times New Roman" w:hAnsi="Times New Roman"/>
          <w:sz w:val="25"/>
          <w:szCs w:val="25"/>
        </w:rPr>
        <w:t>кандидат відповів</w:t>
      </w:r>
      <w:r w:rsidR="003907FD">
        <w:rPr>
          <w:rFonts w:ascii="Times New Roman" w:hAnsi="Times New Roman"/>
          <w:sz w:val="25"/>
          <w:szCs w:val="25"/>
        </w:rPr>
        <w:t xml:space="preserve">: </w:t>
      </w:r>
      <w:r w:rsidR="00B20CD1">
        <w:rPr>
          <w:rFonts w:ascii="Times New Roman" w:hAnsi="Times New Roman"/>
          <w:sz w:val="25"/>
          <w:szCs w:val="25"/>
        </w:rPr>
        <w:t>«</w:t>
      </w:r>
      <w:r w:rsidR="00B20CD1" w:rsidRPr="003907FD">
        <w:rPr>
          <w:rFonts w:ascii="Times New Roman" w:hAnsi="Times New Roman"/>
          <w:i/>
          <w:sz w:val="25"/>
          <w:szCs w:val="25"/>
        </w:rPr>
        <w:t xml:space="preserve">Для себе я зрозумів, що це було відчуження, оскільки я отримав гроші. За українським законодавством я не можу підтвердити жодним документом, що ця угода відбулась. Цією нерухомістю користується інша особа </w:t>
      </w:r>
      <w:r w:rsidR="001A48C1" w:rsidRPr="003907FD">
        <w:rPr>
          <w:rFonts w:ascii="Times New Roman" w:hAnsi="Times New Roman"/>
          <w:i/>
          <w:sz w:val="25"/>
          <w:szCs w:val="25"/>
        </w:rPr>
        <w:t>і</w:t>
      </w:r>
      <w:r w:rsidR="00B20CD1" w:rsidRPr="003907FD">
        <w:rPr>
          <w:rFonts w:ascii="Times New Roman" w:hAnsi="Times New Roman"/>
          <w:i/>
          <w:sz w:val="25"/>
          <w:szCs w:val="25"/>
        </w:rPr>
        <w:t xml:space="preserve"> вона, здається, за </w:t>
      </w:r>
      <w:r w:rsidR="00F27CF1" w:rsidRPr="003907FD">
        <w:rPr>
          <w:rFonts w:ascii="Times New Roman" w:hAnsi="Times New Roman"/>
          <w:i/>
          <w:sz w:val="25"/>
          <w:szCs w:val="25"/>
        </w:rPr>
        <w:t>російським законодавством, окупаційним законодавством переоформила її на себе. Де</w:t>
      </w:r>
      <w:r w:rsidR="00723C20" w:rsidRPr="003907FD">
        <w:rPr>
          <w:rFonts w:ascii="Times New Roman" w:hAnsi="Times New Roman"/>
          <w:i/>
          <w:sz w:val="25"/>
          <w:szCs w:val="25"/>
        </w:rPr>
        <w:t>-</w:t>
      </w:r>
      <w:r w:rsidR="00F27CF1" w:rsidRPr="003907FD">
        <w:rPr>
          <w:rFonts w:ascii="Times New Roman" w:hAnsi="Times New Roman"/>
          <w:i/>
          <w:sz w:val="25"/>
          <w:szCs w:val="25"/>
        </w:rPr>
        <w:t>юре, за українським законодавством це моя квартира</w:t>
      </w:r>
      <w:r w:rsidR="00723C20" w:rsidRPr="003907FD">
        <w:rPr>
          <w:rFonts w:ascii="Times New Roman" w:hAnsi="Times New Roman"/>
          <w:i/>
          <w:sz w:val="25"/>
          <w:szCs w:val="25"/>
        </w:rPr>
        <w:t>, де-факто, я отримав за неї гроші і вважаю, що це було відчуження</w:t>
      </w:r>
      <w:r w:rsidR="00723C20">
        <w:rPr>
          <w:rFonts w:ascii="Times New Roman" w:hAnsi="Times New Roman"/>
          <w:sz w:val="25"/>
          <w:szCs w:val="25"/>
        </w:rPr>
        <w:t>»</w:t>
      </w:r>
      <w:r w:rsidR="00153671">
        <w:rPr>
          <w:rFonts w:ascii="Times New Roman" w:hAnsi="Times New Roman"/>
          <w:sz w:val="25"/>
          <w:szCs w:val="25"/>
        </w:rPr>
        <w:t xml:space="preserve"> </w:t>
      </w:r>
      <w:r w:rsidR="00FD57CC">
        <w:rPr>
          <w:rFonts w:ascii="Times New Roman" w:hAnsi="Times New Roman"/>
          <w:sz w:val="25"/>
          <w:szCs w:val="25"/>
        </w:rPr>
        <w:t>(</w:t>
      </w:r>
      <w:r w:rsidR="00153671">
        <w:rPr>
          <w:rFonts w:ascii="Times New Roman" w:hAnsi="Times New Roman"/>
          <w:sz w:val="25"/>
          <w:szCs w:val="25"/>
        </w:rPr>
        <w:t xml:space="preserve">посилання: </w:t>
      </w:r>
      <w:hyperlink r:id="rId8" w:history="1">
        <w:r w:rsidR="00153671" w:rsidRPr="00AC18CD">
          <w:rPr>
            <w:rStyle w:val="ab"/>
            <w:rFonts w:ascii="Times New Roman" w:hAnsi="Times New Roman"/>
            <w:sz w:val="25"/>
            <w:szCs w:val="25"/>
          </w:rPr>
          <w:t>https://www.youtube.com/watch?v=621UT4SQjWY&amp;t=587s</w:t>
        </w:r>
      </w:hyperlink>
      <w:r w:rsidR="00153671">
        <w:rPr>
          <w:rFonts w:ascii="Times New Roman" w:hAnsi="Times New Roman"/>
          <w:sz w:val="25"/>
          <w:szCs w:val="25"/>
        </w:rPr>
        <w:t>).</w:t>
      </w:r>
    </w:p>
    <w:p w:rsidR="00EC396B" w:rsidRPr="007A4241" w:rsidRDefault="00EC396B" w:rsidP="007A4241">
      <w:pPr>
        <w:spacing w:after="0" w:line="20" w:lineRule="atLeast"/>
        <w:ind w:firstLine="708"/>
        <w:jc w:val="both"/>
        <w:rPr>
          <w:rFonts w:ascii="Times New Roman" w:hAnsi="Times New Roman"/>
          <w:i/>
          <w:sz w:val="25"/>
          <w:szCs w:val="25"/>
        </w:rPr>
      </w:pPr>
      <w:r>
        <w:rPr>
          <w:rFonts w:ascii="Times New Roman" w:hAnsi="Times New Roman"/>
          <w:sz w:val="25"/>
          <w:szCs w:val="25"/>
        </w:rPr>
        <w:t xml:space="preserve">На </w:t>
      </w:r>
      <w:r w:rsidR="004442DF">
        <w:rPr>
          <w:rFonts w:ascii="Times New Roman" w:hAnsi="Times New Roman"/>
          <w:sz w:val="25"/>
          <w:szCs w:val="25"/>
        </w:rPr>
        <w:t>за</w:t>
      </w:r>
      <w:r>
        <w:rPr>
          <w:rFonts w:ascii="Times New Roman" w:hAnsi="Times New Roman"/>
          <w:sz w:val="25"/>
          <w:szCs w:val="25"/>
        </w:rPr>
        <w:t>питання члена Ко</w:t>
      </w:r>
      <w:r w:rsidR="001A6DC8">
        <w:rPr>
          <w:rFonts w:ascii="Times New Roman" w:hAnsi="Times New Roman"/>
          <w:sz w:val="25"/>
          <w:szCs w:val="25"/>
        </w:rPr>
        <w:t>місії</w:t>
      </w:r>
      <w:r>
        <w:rPr>
          <w:rFonts w:ascii="Times New Roman" w:hAnsi="Times New Roman"/>
          <w:sz w:val="25"/>
          <w:szCs w:val="25"/>
        </w:rPr>
        <w:t>: «</w:t>
      </w:r>
      <w:r w:rsidRPr="003907FD">
        <w:rPr>
          <w:rFonts w:ascii="Times New Roman" w:hAnsi="Times New Roman"/>
          <w:i/>
          <w:sz w:val="25"/>
          <w:szCs w:val="25"/>
        </w:rPr>
        <w:t>Чи мало місце укладення договору за законодавством окупаційної влади</w:t>
      </w:r>
      <w:r w:rsidR="00EF35E3">
        <w:rPr>
          <w:rFonts w:ascii="Times New Roman" w:hAnsi="Times New Roman"/>
          <w:sz w:val="25"/>
          <w:szCs w:val="25"/>
        </w:rPr>
        <w:t>?»</w:t>
      </w:r>
      <w:r w:rsidR="00EF28C1">
        <w:rPr>
          <w:rFonts w:ascii="Times New Roman" w:hAnsi="Times New Roman"/>
          <w:sz w:val="25"/>
          <w:szCs w:val="25"/>
        </w:rPr>
        <w:t xml:space="preserve"> </w:t>
      </w:r>
      <w:r w:rsidR="00EF35E3">
        <w:rPr>
          <w:rFonts w:ascii="Times New Roman" w:hAnsi="Times New Roman"/>
          <w:sz w:val="25"/>
          <w:szCs w:val="25"/>
        </w:rPr>
        <w:t>кандидат відповів: «</w:t>
      </w:r>
      <w:r w:rsidR="00EF35E3" w:rsidRPr="003907FD">
        <w:rPr>
          <w:rFonts w:ascii="Times New Roman" w:hAnsi="Times New Roman"/>
          <w:i/>
          <w:sz w:val="25"/>
          <w:szCs w:val="25"/>
        </w:rPr>
        <w:t>Вважаю, що мало, але я там не був. Там був мій представник</w:t>
      </w:r>
      <w:r w:rsidR="00300767">
        <w:rPr>
          <w:rFonts w:ascii="Times New Roman" w:hAnsi="Times New Roman"/>
          <w:sz w:val="25"/>
          <w:szCs w:val="25"/>
        </w:rPr>
        <w:t>». На уточню</w:t>
      </w:r>
      <w:r w:rsidR="000D3D2F">
        <w:rPr>
          <w:rFonts w:ascii="Times New Roman" w:hAnsi="Times New Roman"/>
          <w:sz w:val="25"/>
          <w:szCs w:val="25"/>
        </w:rPr>
        <w:t>вальне</w:t>
      </w:r>
      <w:r w:rsidR="00300767">
        <w:rPr>
          <w:rFonts w:ascii="Times New Roman" w:hAnsi="Times New Roman"/>
          <w:sz w:val="25"/>
          <w:szCs w:val="25"/>
        </w:rPr>
        <w:t xml:space="preserve"> питання члена Комісії: «</w:t>
      </w:r>
      <w:r w:rsidR="00300767" w:rsidRPr="003907FD">
        <w:rPr>
          <w:rFonts w:ascii="Times New Roman" w:hAnsi="Times New Roman"/>
          <w:i/>
          <w:sz w:val="25"/>
          <w:szCs w:val="25"/>
        </w:rPr>
        <w:t>Тобто, Ви відчужили квартиру за російським законодавством</w:t>
      </w:r>
      <w:r w:rsidR="00300767">
        <w:rPr>
          <w:rFonts w:ascii="Times New Roman" w:hAnsi="Times New Roman"/>
          <w:sz w:val="25"/>
          <w:szCs w:val="25"/>
        </w:rPr>
        <w:t>?»</w:t>
      </w:r>
      <w:r w:rsidR="00EF28C1">
        <w:rPr>
          <w:rFonts w:ascii="Times New Roman" w:hAnsi="Times New Roman"/>
          <w:sz w:val="25"/>
          <w:szCs w:val="25"/>
        </w:rPr>
        <w:t xml:space="preserve"> кандидат відповів: «</w:t>
      </w:r>
      <w:r w:rsidR="00EF28C1" w:rsidRPr="003907FD">
        <w:rPr>
          <w:rFonts w:ascii="Times New Roman" w:hAnsi="Times New Roman"/>
          <w:i/>
          <w:sz w:val="25"/>
          <w:szCs w:val="25"/>
        </w:rPr>
        <w:t>Ну через представника, якщо я отримав гроші за російським законодавством, вважається</w:t>
      </w:r>
      <w:r w:rsidR="000D3D2F">
        <w:rPr>
          <w:rFonts w:ascii="Times New Roman" w:hAnsi="Times New Roman"/>
          <w:i/>
          <w:sz w:val="25"/>
          <w:szCs w:val="25"/>
        </w:rPr>
        <w:t>,</w:t>
      </w:r>
      <w:r w:rsidR="00EF28C1" w:rsidRPr="003907FD">
        <w:rPr>
          <w:rFonts w:ascii="Times New Roman" w:hAnsi="Times New Roman"/>
          <w:i/>
          <w:sz w:val="25"/>
          <w:szCs w:val="25"/>
        </w:rPr>
        <w:t xml:space="preserve"> що так.</w:t>
      </w:r>
      <w:r w:rsidR="003907FD">
        <w:rPr>
          <w:rFonts w:ascii="Times New Roman" w:hAnsi="Times New Roman"/>
          <w:i/>
          <w:sz w:val="25"/>
          <w:szCs w:val="25"/>
        </w:rPr>
        <w:t> </w:t>
      </w:r>
      <w:r w:rsidR="00EF28C1" w:rsidRPr="003907FD">
        <w:rPr>
          <w:rFonts w:ascii="Times New Roman" w:hAnsi="Times New Roman"/>
          <w:i/>
          <w:sz w:val="25"/>
          <w:szCs w:val="25"/>
        </w:rPr>
        <w:t>Але</w:t>
      </w:r>
      <w:r w:rsidR="007D15FB" w:rsidRPr="003907FD">
        <w:rPr>
          <w:rFonts w:ascii="Times New Roman" w:hAnsi="Times New Roman"/>
          <w:i/>
          <w:sz w:val="25"/>
          <w:szCs w:val="25"/>
        </w:rPr>
        <w:t> </w:t>
      </w:r>
      <w:r w:rsidR="00EF28C1" w:rsidRPr="003907FD">
        <w:rPr>
          <w:rFonts w:ascii="Times New Roman" w:hAnsi="Times New Roman"/>
          <w:i/>
          <w:sz w:val="25"/>
          <w:szCs w:val="25"/>
        </w:rPr>
        <w:t>за</w:t>
      </w:r>
      <w:r w:rsidR="007D15FB" w:rsidRPr="003907FD">
        <w:rPr>
          <w:rFonts w:ascii="Times New Roman" w:hAnsi="Times New Roman"/>
          <w:i/>
          <w:sz w:val="25"/>
          <w:szCs w:val="25"/>
        </w:rPr>
        <w:t> </w:t>
      </w:r>
      <w:r w:rsidR="00EF28C1" w:rsidRPr="003907FD">
        <w:rPr>
          <w:rFonts w:ascii="Times New Roman" w:hAnsi="Times New Roman"/>
          <w:i/>
          <w:sz w:val="25"/>
          <w:szCs w:val="25"/>
        </w:rPr>
        <w:t>українським</w:t>
      </w:r>
      <w:r w:rsidR="007D15FB" w:rsidRPr="003907FD">
        <w:rPr>
          <w:rFonts w:ascii="Times New Roman" w:hAnsi="Times New Roman"/>
          <w:i/>
          <w:sz w:val="25"/>
          <w:szCs w:val="25"/>
        </w:rPr>
        <w:t> </w:t>
      </w:r>
      <w:r w:rsidR="00EF28C1" w:rsidRPr="003907FD">
        <w:rPr>
          <w:rFonts w:ascii="Times New Roman" w:hAnsi="Times New Roman"/>
          <w:i/>
          <w:sz w:val="25"/>
          <w:szCs w:val="25"/>
        </w:rPr>
        <w:t>законодавством,</w:t>
      </w:r>
      <w:r w:rsidR="007D15FB" w:rsidRPr="003907FD">
        <w:rPr>
          <w:rFonts w:ascii="Times New Roman" w:hAnsi="Times New Roman"/>
          <w:i/>
          <w:sz w:val="25"/>
          <w:szCs w:val="25"/>
        </w:rPr>
        <w:t> </w:t>
      </w:r>
      <w:r w:rsidR="00EF28C1" w:rsidRPr="003907FD">
        <w:rPr>
          <w:rFonts w:ascii="Times New Roman" w:hAnsi="Times New Roman"/>
          <w:i/>
          <w:sz w:val="25"/>
          <w:szCs w:val="25"/>
        </w:rPr>
        <w:t>ні</w:t>
      </w:r>
      <w:r w:rsidR="00EF28C1">
        <w:rPr>
          <w:rFonts w:ascii="Times New Roman" w:hAnsi="Times New Roman"/>
          <w:sz w:val="25"/>
          <w:szCs w:val="25"/>
        </w:rPr>
        <w:t>»</w:t>
      </w:r>
      <w:r w:rsidR="00BA7D89">
        <w:rPr>
          <w:rFonts w:ascii="Times New Roman" w:hAnsi="Times New Roman"/>
          <w:sz w:val="25"/>
          <w:szCs w:val="25"/>
        </w:rPr>
        <w:t> </w:t>
      </w:r>
      <w:r w:rsidR="007D15FB">
        <w:rPr>
          <w:rFonts w:ascii="Times New Roman" w:hAnsi="Times New Roman"/>
          <w:sz w:val="25"/>
          <w:szCs w:val="25"/>
        </w:rPr>
        <w:t>(посилання:</w:t>
      </w:r>
      <w:r w:rsidR="00BA7D89">
        <w:rPr>
          <w:rFonts w:ascii="Times New Roman" w:hAnsi="Times New Roman"/>
          <w:sz w:val="25"/>
          <w:szCs w:val="25"/>
        </w:rPr>
        <w:t> </w:t>
      </w:r>
      <w:hyperlink r:id="rId9" w:history="1">
        <w:r w:rsidR="00CA2A82" w:rsidRPr="00AC18CD">
          <w:rPr>
            <w:rStyle w:val="ab"/>
            <w:rFonts w:ascii="Times New Roman" w:hAnsi="Times New Roman"/>
            <w:sz w:val="25"/>
            <w:szCs w:val="25"/>
          </w:rPr>
          <w:t>https://www.youtube.com/watch?v=621UT4SQjWY&amp;t=669s</w:t>
        </w:r>
      </w:hyperlink>
      <w:r w:rsidR="007D15FB">
        <w:rPr>
          <w:rFonts w:ascii="Times New Roman" w:hAnsi="Times New Roman"/>
          <w:sz w:val="25"/>
          <w:szCs w:val="25"/>
        </w:rPr>
        <w:t>).</w:t>
      </w:r>
      <w:r w:rsidR="004A55A0">
        <w:rPr>
          <w:rFonts w:ascii="Times New Roman" w:hAnsi="Times New Roman"/>
          <w:sz w:val="25"/>
          <w:szCs w:val="25"/>
        </w:rPr>
        <w:t xml:space="preserve"> На запитання члена Комісії</w:t>
      </w:r>
      <w:r w:rsidR="00560E4D">
        <w:rPr>
          <w:rFonts w:ascii="Times New Roman" w:hAnsi="Times New Roman"/>
          <w:sz w:val="25"/>
          <w:szCs w:val="25"/>
        </w:rPr>
        <w:t>: «</w:t>
      </w:r>
      <w:r w:rsidR="00560E4D" w:rsidRPr="003907FD">
        <w:rPr>
          <w:rFonts w:ascii="Times New Roman" w:hAnsi="Times New Roman"/>
          <w:i/>
          <w:sz w:val="25"/>
          <w:szCs w:val="25"/>
        </w:rPr>
        <w:t>Якщо Ви вважаєте, що за українським законодавством Ви не відчужили цю квартиру, то чому Ви не декларуєте її в майнових деклараціях з 2015 року до сьогодні як таку, що належить Вам</w:t>
      </w:r>
      <w:r w:rsidR="00560E4D">
        <w:rPr>
          <w:rFonts w:ascii="Times New Roman" w:hAnsi="Times New Roman"/>
          <w:sz w:val="25"/>
          <w:szCs w:val="25"/>
        </w:rPr>
        <w:t>?» кандидат відповів: «</w:t>
      </w:r>
      <w:r w:rsidR="003907FD" w:rsidRPr="003907FD">
        <w:rPr>
          <w:rFonts w:ascii="Times New Roman" w:hAnsi="Times New Roman"/>
          <w:i/>
          <w:sz w:val="25"/>
          <w:szCs w:val="25"/>
        </w:rPr>
        <w:t>У</w:t>
      </w:r>
      <w:r w:rsidR="00560E4D" w:rsidRPr="003907FD">
        <w:rPr>
          <w:rFonts w:ascii="Times New Roman" w:hAnsi="Times New Roman"/>
          <w:i/>
          <w:sz w:val="25"/>
          <w:szCs w:val="25"/>
        </w:rPr>
        <w:t xml:space="preserve"> реєстрах українського законодавства її не можна відшукати</w:t>
      </w:r>
      <w:r w:rsidR="00EB30E4" w:rsidRPr="003907FD">
        <w:rPr>
          <w:rFonts w:ascii="Times New Roman" w:hAnsi="Times New Roman"/>
          <w:i/>
          <w:sz w:val="25"/>
          <w:szCs w:val="25"/>
        </w:rPr>
        <w:t xml:space="preserve">, оскільки вона була зареєстрована в БТІ і не перенесена до реєстрів через наявність черг у </w:t>
      </w:r>
      <w:r w:rsidR="00286C11" w:rsidRPr="003907FD">
        <w:rPr>
          <w:rFonts w:ascii="Times New Roman" w:hAnsi="Times New Roman"/>
          <w:i/>
          <w:sz w:val="25"/>
          <w:szCs w:val="25"/>
        </w:rPr>
        <w:t xml:space="preserve">                    </w:t>
      </w:r>
      <w:r w:rsidR="00EB30E4" w:rsidRPr="003907FD">
        <w:rPr>
          <w:rFonts w:ascii="Times New Roman" w:hAnsi="Times New Roman"/>
          <w:i/>
          <w:sz w:val="25"/>
          <w:szCs w:val="25"/>
        </w:rPr>
        <w:t>2013 році, а потім окупацію</w:t>
      </w:r>
      <w:r w:rsidR="00AD74B6" w:rsidRPr="003907FD">
        <w:rPr>
          <w:rFonts w:ascii="Times New Roman" w:hAnsi="Times New Roman"/>
          <w:i/>
          <w:sz w:val="25"/>
          <w:szCs w:val="25"/>
        </w:rPr>
        <w:t>. З могу боку дек</w:t>
      </w:r>
      <w:r w:rsidR="00286C11" w:rsidRPr="003907FD">
        <w:rPr>
          <w:rFonts w:ascii="Times New Roman" w:hAnsi="Times New Roman"/>
          <w:i/>
          <w:sz w:val="25"/>
          <w:szCs w:val="25"/>
        </w:rPr>
        <w:t>ла</w:t>
      </w:r>
      <w:r w:rsidR="00AD74B6" w:rsidRPr="003907FD">
        <w:rPr>
          <w:rFonts w:ascii="Times New Roman" w:hAnsi="Times New Roman"/>
          <w:i/>
          <w:sz w:val="25"/>
          <w:szCs w:val="25"/>
        </w:rPr>
        <w:t>рувати</w:t>
      </w:r>
      <w:r w:rsidR="00286C11" w:rsidRPr="003907FD">
        <w:rPr>
          <w:rFonts w:ascii="Times New Roman" w:hAnsi="Times New Roman"/>
          <w:i/>
          <w:sz w:val="25"/>
          <w:szCs w:val="25"/>
        </w:rPr>
        <w:t xml:space="preserve"> цю квартиру було неправильним, оскільки людина, яка заплатила мені гроші могла б побачити її у деклараціях</w:t>
      </w:r>
      <w:r w:rsidR="003504B9" w:rsidRPr="003907FD">
        <w:rPr>
          <w:rFonts w:ascii="Times New Roman" w:hAnsi="Times New Roman"/>
          <w:i/>
          <w:sz w:val="25"/>
          <w:szCs w:val="25"/>
        </w:rPr>
        <w:t xml:space="preserve">. Те, що сприймається </w:t>
      </w:r>
      <w:r w:rsidR="00E90FA9" w:rsidRPr="003907FD">
        <w:rPr>
          <w:rFonts w:ascii="Times New Roman" w:hAnsi="Times New Roman"/>
          <w:i/>
          <w:sz w:val="25"/>
          <w:szCs w:val="25"/>
        </w:rPr>
        <w:t>в 2026 році, в 2014</w:t>
      </w:r>
      <w:r w:rsidR="007A4241">
        <w:rPr>
          <w:rFonts w:ascii="Times New Roman" w:hAnsi="Times New Roman"/>
          <w:i/>
          <w:sz w:val="25"/>
          <w:szCs w:val="25"/>
        </w:rPr>
        <w:t>–</w:t>
      </w:r>
      <w:r w:rsidR="00E90FA9" w:rsidRPr="003907FD">
        <w:rPr>
          <w:rFonts w:ascii="Times New Roman" w:hAnsi="Times New Roman"/>
          <w:i/>
          <w:sz w:val="25"/>
          <w:szCs w:val="25"/>
        </w:rPr>
        <w:t>2015 так не сприймалося. Все було по</w:t>
      </w:r>
      <w:r w:rsidR="00C96817">
        <w:rPr>
          <w:rFonts w:ascii="Times New Roman" w:hAnsi="Times New Roman"/>
          <w:i/>
          <w:sz w:val="25"/>
          <w:szCs w:val="25"/>
        </w:rPr>
        <w:t>-</w:t>
      </w:r>
      <w:r w:rsidR="00E90FA9" w:rsidRPr="003907FD">
        <w:rPr>
          <w:rFonts w:ascii="Times New Roman" w:hAnsi="Times New Roman"/>
          <w:i/>
          <w:sz w:val="25"/>
          <w:szCs w:val="25"/>
        </w:rPr>
        <w:t>іншому</w:t>
      </w:r>
      <w:r w:rsidR="0005380E">
        <w:rPr>
          <w:rFonts w:ascii="Times New Roman" w:hAnsi="Times New Roman"/>
          <w:i/>
          <w:sz w:val="25"/>
          <w:szCs w:val="25"/>
        </w:rPr>
        <w:t>. Ніхто не знав</w:t>
      </w:r>
      <w:r w:rsidR="00C96817">
        <w:rPr>
          <w:rFonts w:ascii="Times New Roman" w:hAnsi="Times New Roman"/>
          <w:i/>
          <w:sz w:val="25"/>
          <w:szCs w:val="25"/>
        </w:rPr>
        <w:t>,</w:t>
      </w:r>
      <w:r w:rsidR="0005380E">
        <w:rPr>
          <w:rFonts w:ascii="Times New Roman" w:hAnsi="Times New Roman"/>
          <w:i/>
          <w:sz w:val="25"/>
          <w:szCs w:val="25"/>
        </w:rPr>
        <w:t xml:space="preserve"> на скільки це буде. Всі там один одному довіряли. Треба було якісь гроші отримати, щоб продовжувати жити</w:t>
      </w:r>
      <w:r w:rsidR="00F7050C">
        <w:rPr>
          <w:rFonts w:ascii="Times New Roman" w:hAnsi="Times New Roman"/>
          <w:i/>
          <w:sz w:val="25"/>
          <w:szCs w:val="25"/>
        </w:rPr>
        <w:t>,</w:t>
      </w:r>
      <w:r w:rsidR="0005380E">
        <w:rPr>
          <w:rFonts w:ascii="Times New Roman" w:hAnsi="Times New Roman"/>
          <w:i/>
          <w:sz w:val="25"/>
          <w:szCs w:val="25"/>
        </w:rPr>
        <w:t xml:space="preserve"> чи там залишити і </w:t>
      </w:r>
      <w:r w:rsidR="00F7050C">
        <w:rPr>
          <w:rFonts w:ascii="Times New Roman" w:hAnsi="Times New Roman"/>
          <w:i/>
          <w:sz w:val="25"/>
          <w:szCs w:val="25"/>
        </w:rPr>
        <w:t>в тебе «відіжмуть». Сьогодні я</w:t>
      </w:r>
      <w:r w:rsidR="00FC3A59">
        <w:rPr>
          <w:rFonts w:ascii="Times New Roman" w:hAnsi="Times New Roman"/>
          <w:i/>
          <w:sz w:val="25"/>
          <w:szCs w:val="25"/>
        </w:rPr>
        <w:t> </w:t>
      </w:r>
      <w:r w:rsidR="00F7050C">
        <w:rPr>
          <w:rFonts w:ascii="Times New Roman" w:hAnsi="Times New Roman"/>
          <w:i/>
          <w:sz w:val="25"/>
          <w:szCs w:val="25"/>
        </w:rPr>
        <w:t>на</w:t>
      </w:r>
      <w:r w:rsidR="00FC3A59">
        <w:rPr>
          <w:rFonts w:ascii="Times New Roman" w:hAnsi="Times New Roman"/>
          <w:i/>
          <w:sz w:val="25"/>
          <w:szCs w:val="25"/>
        </w:rPr>
        <w:t> </w:t>
      </w:r>
      <w:r w:rsidR="00F7050C">
        <w:rPr>
          <w:rFonts w:ascii="Times New Roman" w:hAnsi="Times New Roman"/>
          <w:i/>
          <w:sz w:val="25"/>
          <w:szCs w:val="25"/>
        </w:rPr>
        <w:t>це</w:t>
      </w:r>
      <w:r w:rsidR="00FC3A59">
        <w:rPr>
          <w:rFonts w:ascii="Times New Roman" w:hAnsi="Times New Roman"/>
          <w:i/>
          <w:sz w:val="25"/>
          <w:szCs w:val="25"/>
        </w:rPr>
        <w:t> </w:t>
      </w:r>
      <w:r w:rsidR="00F7050C">
        <w:rPr>
          <w:rFonts w:ascii="Times New Roman" w:hAnsi="Times New Roman"/>
          <w:i/>
          <w:sz w:val="25"/>
          <w:szCs w:val="25"/>
        </w:rPr>
        <w:t>дивлюся</w:t>
      </w:r>
      <w:r w:rsidR="00FC3A59">
        <w:rPr>
          <w:rFonts w:ascii="Times New Roman" w:hAnsi="Times New Roman"/>
          <w:i/>
          <w:sz w:val="25"/>
          <w:szCs w:val="25"/>
        </w:rPr>
        <w:t> </w:t>
      </w:r>
      <w:r w:rsidR="00F7050C">
        <w:rPr>
          <w:rFonts w:ascii="Times New Roman" w:hAnsi="Times New Roman"/>
          <w:i/>
          <w:sz w:val="25"/>
          <w:szCs w:val="25"/>
        </w:rPr>
        <w:t>іншими</w:t>
      </w:r>
      <w:r w:rsidR="00FC3A59">
        <w:rPr>
          <w:rFonts w:ascii="Times New Roman" w:hAnsi="Times New Roman"/>
          <w:i/>
          <w:sz w:val="25"/>
          <w:szCs w:val="25"/>
        </w:rPr>
        <w:t> </w:t>
      </w:r>
      <w:r w:rsidR="00F7050C">
        <w:rPr>
          <w:rFonts w:ascii="Times New Roman" w:hAnsi="Times New Roman"/>
          <w:i/>
          <w:sz w:val="25"/>
          <w:szCs w:val="25"/>
        </w:rPr>
        <w:t>оч</w:t>
      </w:r>
      <w:r w:rsidR="00C96817">
        <w:rPr>
          <w:rFonts w:ascii="Times New Roman" w:hAnsi="Times New Roman"/>
          <w:i/>
          <w:sz w:val="25"/>
          <w:szCs w:val="25"/>
        </w:rPr>
        <w:t>и</w:t>
      </w:r>
      <w:r w:rsidR="00F7050C">
        <w:rPr>
          <w:rFonts w:ascii="Times New Roman" w:hAnsi="Times New Roman"/>
          <w:i/>
          <w:sz w:val="25"/>
          <w:szCs w:val="25"/>
        </w:rPr>
        <w:t>м</w:t>
      </w:r>
      <w:r w:rsidR="00C96817">
        <w:rPr>
          <w:rFonts w:ascii="Times New Roman" w:hAnsi="Times New Roman"/>
          <w:i/>
          <w:sz w:val="25"/>
          <w:szCs w:val="25"/>
        </w:rPr>
        <w:t>а</w:t>
      </w:r>
      <w:r w:rsidR="00EB30E4">
        <w:rPr>
          <w:rFonts w:ascii="Times New Roman" w:hAnsi="Times New Roman"/>
          <w:sz w:val="25"/>
          <w:szCs w:val="25"/>
        </w:rPr>
        <w:t>»</w:t>
      </w:r>
      <w:r w:rsidR="00FC3A59">
        <w:rPr>
          <w:rFonts w:ascii="Times New Roman" w:hAnsi="Times New Roman"/>
          <w:sz w:val="25"/>
          <w:szCs w:val="25"/>
        </w:rPr>
        <w:t> </w:t>
      </w:r>
      <w:r w:rsidR="00286C11">
        <w:rPr>
          <w:rFonts w:ascii="Times New Roman" w:hAnsi="Times New Roman"/>
          <w:sz w:val="25"/>
          <w:szCs w:val="25"/>
        </w:rPr>
        <w:t>(</w:t>
      </w:r>
      <w:r w:rsidR="00EC0AF6">
        <w:rPr>
          <w:rFonts w:ascii="Times New Roman" w:hAnsi="Times New Roman"/>
          <w:sz w:val="25"/>
          <w:szCs w:val="25"/>
        </w:rPr>
        <w:t>посилання:</w:t>
      </w:r>
      <w:r w:rsidR="00FC3A59">
        <w:rPr>
          <w:rFonts w:ascii="Times New Roman" w:hAnsi="Times New Roman"/>
          <w:sz w:val="25"/>
          <w:szCs w:val="25"/>
        </w:rPr>
        <w:t> </w:t>
      </w:r>
      <w:hyperlink r:id="rId10" w:history="1">
        <w:r w:rsidR="005A1C0A" w:rsidRPr="00313451">
          <w:rPr>
            <w:rStyle w:val="ab"/>
            <w:rFonts w:ascii="Times New Roman" w:hAnsi="Times New Roman"/>
            <w:sz w:val="25"/>
            <w:szCs w:val="25"/>
          </w:rPr>
          <w:t>https://www.youtube.com/watch?v=621UT4SQjWY&amp;t=714s</w:t>
        </w:r>
      </w:hyperlink>
      <w:r w:rsidR="00FA7B03">
        <w:rPr>
          <w:rFonts w:ascii="Times New Roman" w:hAnsi="Times New Roman"/>
          <w:sz w:val="25"/>
          <w:szCs w:val="25"/>
        </w:rPr>
        <w:t>).</w:t>
      </w:r>
      <w:r w:rsidR="00EB30E4">
        <w:rPr>
          <w:rFonts w:ascii="Times New Roman" w:hAnsi="Times New Roman"/>
          <w:sz w:val="25"/>
          <w:szCs w:val="25"/>
        </w:rPr>
        <w:t xml:space="preserve"> </w:t>
      </w:r>
    </w:p>
    <w:p w:rsidR="006618DA" w:rsidRDefault="004442DF" w:rsidP="006618DA">
      <w:pPr>
        <w:spacing w:after="0" w:line="240" w:lineRule="auto"/>
        <w:ind w:firstLine="709"/>
        <w:jc w:val="both"/>
        <w:rPr>
          <w:rFonts w:ascii="Times New Roman" w:hAnsi="Times New Roman"/>
          <w:sz w:val="25"/>
          <w:szCs w:val="25"/>
        </w:rPr>
      </w:pPr>
      <w:r>
        <w:rPr>
          <w:rFonts w:ascii="Times New Roman" w:hAnsi="Times New Roman"/>
          <w:sz w:val="25"/>
          <w:szCs w:val="25"/>
        </w:rPr>
        <w:t>На запитання члена Комісії</w:t>
      </w:r>
      <w:r w:rsidR="00DC53EA">
        <w:rPr>
          <w:rFonts w:ascii="Times New Roman" w:hAnsi="Times New Roman"/>
          <w:sz w:val="25"/>
          <w:szCs w:val="25"/>
        </w:rPr>
        <w:t xml:space="preserve"> </w:t>
      </w:r>
      <w:r w:rsidR="006C6B3B">
        <w:rPr>
          <w:rFonts w:ascii="Times New Roman" w:hAnsi="Times New Roman"/>
          <w:sz w:val="25"/>
          <w:szCs w:val="25"/>
        </w:rPr>
        <w:t>стосовно того, чи</w:t>
      </w:r>
      <w:r w:rsidR="00DC53EA">
        <w:rPr>
          <w:rFonts w:ascii="Times New Roman" w:hAnsi="Times New Roman"/>
          <w:sz w:val="25"/>
          <w:szCs w:val="25"/>
        </w:rPr>
        <w:t xml:space="preserve"> було майно у небезпеці, зважаючи на те, що на окупованій території </w:t>
      </w:r>
      <w:r w:rsidR="006C6B3B">
        <w:rPr>
          <w:rFonts w:ascii="Times New Roman" w:hAnsi="Times New Roman"/>
          <w:sz w:val="25"/>
          <w:szCs w:val="25"/>
        </w:rPr>
        <w:t xml:space="preserve">у житловому будинку, який також належить кандидату, </w:t>
      </w:r>
      <w:r w:rsidR="00DC53EA">
        <w:rPr>
          <w:rFonts w:ascii="Times New Roman" w:hAnsi="Times New Roman"/>
          <w:sz w:val="25"/>
          <w:szCs w:val="25"/>
        </w:rPr>
        <w:t xml:space="preserve">залишився проживати </w:t>
      </w:r>
      <w:r w:rsidR="006C6B3B">
        <w:rPr>
          <w:rFonts w:ascii="Times New Roman" w:hAnsi="Times New Roman"/>
          <w:sz w:val="25"/>
          <w:szCs w:val="25"/>
        </w:rPr>
        <w:t xml:space="preserve">його </w:t>
      </w:r>
      <w:r w:rsidR="00DC53EA">
        <w:rPr>
          <w:rFonts w:ascii="Times New Roman" w:hAnsi="Times New Roman"/>
          <w:sz w:val="25"/>
          <w:szCs w:val="25"/>
        </w:rPr>
        <w:t>повнолітній син</w:t>
      </w:r>
      <w:r w:rsidR="006C6B3B">
        <w:rPr>
          <w:rFonts w:ascii="Times New Roman" w:hAnsi="Times New Roman"/>
          <w:sz w:val="25"/>
          <w:szCs w:val="25"/>
        </w:rPr>
        <w:t>, який</w:t>
      </w:r>
      <w:r w:rsidR="00AA6149">
        <w:rPr>
          <w:rFonts w:ascii="Times New Roman" w:hAnsi="Times New Roman"/>
          <w:sz w:val="25"/>
          <w:szCs w:val="25"/>
        </w:rPr>
        <w:t>,</w:t>
      </w:r>
      <w:r w:rsidR="006C6B3B">
        <w:rPr>
          <w:rFonts w:ascii="Times New Roman" w:hAnsi="Times New Roman"/>
          <w:sz w:val="25"/>
          <w:szCs w:val="25"/>
        </w:rPr>
        <w:t xml:space="preserve"> можливо</w:t>
      </w:r>
      <w:r w:rsidR="00AA6149">
        <w:rPr>
          <w:rFonts w:ascii="Times New Roman" w:hAnsi="Times New Roman"/>
          <w:sz w:val="25"/>
          <w:szCs w:val="25"/>
        </w:rPr>
        <w:t>,</w:t>
      </w:r>
      <w:r w:rsidR="006C6B3B">
        <w:rPr>
          <w:rFonts w:ascii="Times New Roman" w:hAnsi="Times New Roman"/>
          <w:sz w:val="25"/>
          <w:szCs w:val="25"/>
        </w:rPr>
        <w:t xml:space="preserve"> міг би опікуватися цим майном</w:t>
      </w:r>
      <w:r w:rsidR="00772115">
        <w:rPr>
          <w:rFonts w:ascii="Times New Roman" w:hAnsi="Times New Roman"/>
          <w:sz w:val="25"/>
          <w:szCs w:val="25"/>
        </w:rPr>
        <w:t>, кандидат відповів: «</w:t>
      </w:r>
      <w:r w:rsidR="00772115" w:rsidRPr="002D19ED">
        <w:rPr>
          <w:rFonts w:ascii="Times New Roman" w:hAnsi="Times New Roman"/>
          <w:i/>
          <w:sz w:val="25"/>
          <w:szCs w:val="25"/>
        </w:rPr>
        <w:t>На час продажу квартири син вже не був в Криму, він був у Москві</w:t>
      </w:r>
      <w:r w:rsidR="00B44825" w:rsidRPr="002D19ED">
        <w:rPr>
          <w:rFonts w:ascii="Times New Roman" w:hAnsi="Times New Roman"/>
          <w:i/>
          <w:sz w:val="25"/>
          <w:szCs w:val="25"/>
        </w:rPr>
        <w:t>.</w:t>
      </w:r>
      <w:r w:rsidR="008B7F30" w:rsidRPr="002D19ED">
        <w:rPr>
          <w:rFonts w:ascii="Times New Roman" w:hAnsi="Times New Roman"/>
          <w:i/>
          <w:sz w:val="25"/>
          <w:szCs w:val="25"/>
        </w:rPr>
        <w:t xml:space="preserve"> Як би він привозив ці гроші? Там </w:t>
      </w:r>
      <w:r w:rsidR="002C7D5A" w:rsidRPr="002D19ED">
        <w:rPr>
          <w:rFonts w:ascii="Times New Roman" w:hAnsi="Times New Roman"/>
          <w:i/>
          <w:sz w:val="25"/>
          <w:szCs w:val="25"/>
        </w:rPr>
        <w:t>сім’я</w:t>
      </w:r>
      <w:r w:rsidR="008B7F30" w:rsidRPr="002D19ED">
        <w:rPr>
          <w:rFonts w:ascii="Times New Roman" w:hAnsi="Times New Roman"/>
          <w:i/>
          <w:sz w:val="25"/>
          <w:szCs w:val="25"/>
        </w:rPr>
        <w:t xml:space="preserve"> перевозила. </w:t>
      </w:r>
      <w:r w:rsidR="002C7D5A" w:rsidRPr="002D19ED">
        <w:rPr>
          <w:rFonts w:ascii="Times New Roman" w:hAnsi="Times New Roman"/>
          <w:i/>
          <w:sz w:val="25"/>
          <w:szCs w:val="25"/>
        </w:rPr>
        <w:t>Дві-три особи приїжджали і привозили ці гроші</w:t>
      </w:r>
      <w:r w:rsidR="00772115">
        <w:rPr>
          <w:rFonts w:ascii="Times New Roman" w:hAnsi="Times New Roman"/>
          <w:sz w:val="25"/>
          <w:szCs w:val="25"/>
        </w:rPr>
        <w:t>»</w:t>
      </w:r>
      <w:r w:rsidR="002C7D5A">
        <w:rPr>
          <w:rFonts w:ascii="Times New Roman" w:hAnsi="Times New Roman"/>
          <w:sz w:val="25"/>
          <w:szCs w:val="25"/>
        </w:rPr>
        <w:t> </w:t>
      </w:r>
      <w:r w:rsidR="00772115">
        <w:rPr>
          <w:rFonts w:ascii="Times New Roman" w:hAnsi="Times New Roman"/>
          <w:sz w:val="25"/>
          <w:szCs w:val="25"/>
        </w:rPr>
        <w:t>(посилання:</w:t>
      </w:r>
      <w:r w:rsidR="002C7D5A">
        <w:rPr>
          <w:rFonts w:ascii="Times New Roman" w:hAnsi="Times New Roman"/>
          <w:sz w:val="25"/>
          <w:szCs w:val="25"/>
        </w:rPr>
        <w:t> </w:t>
      </w:r>
      <w:hyperlink r:id="rId11" w:history="1">
        <w:r w:rsidR="002C7D5A" w:rsidRPr="00AC18CD">
          <w:rPr>
            <w:rStyle w:val="ab"/>
            <w:rFonts w:ascii="Times New Roman" w:hAnsi="Times New Roman"/>
            <w:sz w:val="25"/>
            <w:szCs w:val="25"/>
          </w:rPr>
          <w:t>https://www.youtube.com/watch?v=621UT4SQjWY&amp;t=1062s</w:t>
        </w:r>
      </w:hyperlink>
      <w:r w:rsidR="00772115">
        <w:rPr>
          <w:rFonts w:ascii="Times New Roman" w:hAnsi="Times New Roman"/>
          <w:sz w:val="25"/>
          <w:szCs w:val="25"/>
        </w:rPr>
        <w:t>).</w:t>
      </w:r>
    </w:p>
    <w:p w:rsidR="00B55560" w:rsidRDefault="001A2FD7" w:rsidP="009B59AD">
      <w:pPr>
        <w:spacing w:after="0" w:line="240" w:lineRule="auto"/>
        <w:ind w:firstLine="709"/>
        <w:jc w:val="both"/>
        <w:rPr>
          <w:rFonts w:ascii="Times New Roman" w:hAnsi="Times New Roman"/>
          <w:sz w:val="25"/>
          <w:szCs w:val="25"/>
        </w:rPr>
      </w:pPr>
      <w:r>
        <w:rPr>
          <w:rFonts w:ascii="Times New Roman" w:hAnsi="Times New Roman"/>
          <w:sz w:val="25"/>
          <w:szCs w:val="25"/>
        </w:rPr>
        <w:t>К</w:t>
      </w:r>
      <w:r w:rsidR="00495B62">
        <w:rPr>
          <w:rFonts w:ascii="Times New Roman" w:hAnsi="Times New Roman"/>
          <w:sz w:val="25"/>
          <w:szCs w:val="25"/>
        </w:rPr>
        <w:t>андидат</w:t>
      </w:r>
      <w:r w:rsidR="00AF1BC8">
        <w:rPr>
          <w:rFonts w:ascii="Times New Roman" w:hAnsi="Times New Roman"/>
          <w:sz w:val="25"/>
          <w:szCs w:val="25"/>
        </w:rPr>
        <w:t xml:space="preserve"> </w:t>
      </w:r>
      <w:r w:rsidR="007C747E">
        <w:rPr>
          <w:rFonts w:ascii="Times New Roman" w:hAnsi="Times New Roman"/>
          <w:sz w:val="25"/>
          <w:szCs w:val="25"/>
        </w:rPr>
        <w:t xml:space="preserve">також </w:t>
      </w:r>
      <w:r w:rsidR="00CD0CCA">
        <w:rPr>
          <w:rFonts w:ascii="Times New Roman" w:hAnsi="Times New Roman"/>
          <w:sz w:val="25"/>
          <w:szCs w:val="25"/>
        </w:rPr>
        <w:t>додав: «</w:t>
      </w:r>
      <w:r w:rsidRPr="005A4666">
        <w:rPr>
          <w:rFonts w:ascii="Times New Roman" w:hAnsi="Times New Roman"/>
          <w:i/>
          <w:sz w:val="25"/>
          <w:szCs w:val="25"/>
        </w:rPr>
        <w:t>А сьогодні Україна каже:</w:t>
      </w:r>
      <w:r w:rsidRPr="001A2FD7">
        <w:rPr>
          <w:rFonts w:ascii="Times New Roman" w:hAnsi="Times New Roman"/>
          <w:sz w:val="25"/>
          <w:szCs w:val="25"/>
        </w:rPr>
        <w:t xml:space="preserve"> </w:t>
      </w:r>
      <w:r w:rsidR="00F80E57">
        <w:rPr>
          <w:rFonts w:ascii="Times New Roman" w:hAnsi="Times New Roman"/>
          <w:sz w:val="25"/>
          <w:szCs w:val="25"/>
        </w:rPr>
        <w:t>«</w:t>
      </w:r>
      <w:r w:rsidR="00F80E57" w:rsidRPr="006F13FD">
        <w:rPr>
          <w:rFonts w:ascii="Times New Roman" w:hAnsi="Times New Roman"/>
          <w:i/>
          <w:sz w:val="25"/>
          <w:szCs w:val="25"/>
        </w:rPr>
        <w:t>Т</w:t>
      </w:r>
      <w:r w:rsidRPr="006F13FD">
        <w:rPr>
          <w:rFonts w:ascii="Times New Roman" w:hAnsi="Times New Roman"/>
          <w:i/>
          <w:sz w:val="25"/>
          <w:szCs w:val="25"/>
        </w:rPr>
        <w:t xml:space="preserve">и не маєш права робити </w:t>
      </w:r>
      <w:r w:rsidR="00CD0CCA" w:rsidRPr="006F13FD">
        <w:rPr>
          <w:rFonts w:ascii="Times New Roman" w:hAnsi="Times New Roman"/>
          <w:i/>
          <w:sz w:val="25"/>
          <w:szCs w:val="25"/>
        </w:rPr>
        <w:t>кар’єру</w:t>
      </w:r>
      <w:r w:rsidRPr="006F13FD">
        <w:rPr>
          <w:rFonts w:ascii="Times New Roman" w:hAnsi="Times New Roman"/>
          <w:i/>
          <w:sz w:val="25"/>
          <w:szCs w:val="25"/>
        </w:rPr>
        <w:t>, бо в 14-му році щось ти зробив не так</w:t>
      </w:r>
      <w:r w:rsidR="00CD0CCA" w:rsidRPr="006F13FD">
        <w:rPr>
          <w:rFonts w:ascii="Times New Roman" w:hAnsi="Times New Roman"/>
          <w:i/>
          <w:sz w:val="25"/>
          <w:szCs w:val="25"/>
        </w:rPr>
        <w:t>»</w:t>
      </w:r>
      <w:r w:rsidRPr="006F13FD">
        <w:rPr>
          <w:rFonts w:ascii="Times New Roman" w:hAnsi="Times New Roman"/>
          <w:i/>
          <w:sz w:val="25"/>
          <w:szCs w:val="25"/>
        </w:rPr>
        <w:t xml:space="preserve">. Я розумію </w:t>
      </w:r>
      <w:r w:rsidR="007C747E" w:rsidRPr="006F13FD">
        <w:rPr>
          <w:rFonts w:ascii="Times New Roman" w:hAnsi="Times New Roman"/>
          <w:i/>
          <w:sz w:val="25"/>
          <w:szCs w:val="25"/>
        </w:rPr>
        <w:t>чому</w:t>
      </w:r>
      <w:r w:rsidRPr="006F13FD">
        <w:rPr>
          <w:rFonts w:ascii="Times New Roman" w:hAnsi="Times New Roman"/>
          <w:i/>
          <w:sz w:val="25"/>
          <w:szCs w:val="25"/>
        </w:rPr>
        <w:t xml:space="preserve"> так. </w:t>
      </w:r>
      <w:r w:rsidR="007C747E" w:rsidRPr="006F13FD">
        <w:rPr>
          <w:rFonts w:ascii="Times New Roman" w:hAnsi="Times New Roman"/>
          <w:i/>
          <w:sz w:val="25"/>
          <w:szCs w:val="25"/>
        </w:rPr>
        <w:t>У</w:t>
      </w:r>
      <w:r w:rsidRPr="006F13FD">
        <w:rPr>
          <w:rFonts w:ascii="Times New Roman" w:hAnsi="Times New Roman"/>
          <w:i/>
          <w:sz w:val="25"/>
          <w:szCs w:val="25"/>
        </w:rPr>
        <w:t xml:space="preserve"> 26-му році дивитись</w:t>
      </w:r>
      <w:r w:rsidR="007C747E" w:rsidRPr="006F13FD">
        <w:rPr>
          <w:rFonts w:ascii="Times New Roman" w:hAnsi="Times New Roman"/>
          <w:i/>
          <w:sz w:val="25"/>
          <w:szCs w:val="25"/>
        </w:rPr>
        <w:t>,</w:t>
      </w:r>
      <w:r w:rsidRPr="006F13FD">
        <w:rPr>
          <w:rFonts w:ascii="Times New Roman" w:hAnsi="Times New Roman"/>
          <w:i/>
          <w:sz w:val="25"/>
          <w:szCs w:val="25"/>
        </w:rPr>
        <w:t xml:space="preserve"> які сьогодні вимоги, які критерії</w:t>
      </w:r>
      <w:r w:rsidR="006F13FD" w:rsidRPr="006F13FD">
        <w:rPr>
          <w:rFonts w:ascii="Times New Roman" w:hAnsi="Times New Roman"/>
          <w:i/>
          <w:sz w:val="25"/>
          <w:szCs w:val="25"/>
        </w:rPr>
        <w:t>, н</w:t>
      </w:r>
      <w:r w:rsidRPr="006F13FD">
        <w:rPr>
          <w:rFonts w:ascii="Times New Roman" w:hAnsi="Times New Roman"/>
          <w:i/>
          <w:sz w:val="25"/>
          <w:szCs w:val="25"/>
        </w:rPr>
        <w:t>у, не треба було так робити. Тоді я так не думав</w:t>
      </w:r>
      <w:r w:rsidR="006F13FD">
        <w:rPr>
          <w:rFonts w:ascii="Times New Roman" w:hAnsi="Times New Roman"/>
          <w:sz w:val="25"/>
          <w:szCs w:val="25"/>
        </w:rPr>
        <w:t xml:space="preserve">. </w:t>
      </w:r>
      <w:r w:rsidR="009B59AD" w:rsidRPr="00FA3E2D">
        <w:rPr>
          <w:rFonts w:ascii="Times New Roman" w:hAnsi="Times New Roman"/>
          <w:i/>
          <w:sz w:val="25"/>
          <w:szCs w:val="25"/>
        </w:rPr>
        <w:t>С</w:t>
      </w:r>
      <w:r w:rsidRPr="00FA3E2D">
        <w:rPr>
          <w:rFonts w:ascii="Times New Roman" w:hAnsi="Times New Roman"/>
          <w:i/>
          <w:sz w:val="25"/>
          <w:szCs w:val="25"/>
        </w:rPr>
        <w:t xml:space="preserve">ин </w:t>
      </w:r>
      <w:r w:rsidR="009B59AD" w:rsidRPr="00FA3E2D">
        <w:rPr>
          <w:rFonts w:ascii="Times New Roman" w:hAnsi="Times New Roman"/>
          <w:i/>
          <w:sz w:val="25"/>
          <w:szCs w:val="25"/>
        </w:rPr>
        <w:t xml:space="preserve">там </w:t>
      </w:r>
      <w:r w:rsidRPr="00FA3E2D">
        <w:rPr>
          <w:rFonts w:ascii="Times New Roman" w:hAnsi="Times New Roman"/>
          <w:i/>
          <w:sz w:val="25"/>
          <w:szCs w:val="25"/>
        </w:rPr>
        <w:t>став адвокатом</w:t>
      </w:r>
      <w:r w:rsidR="009B59AD" w:rsidRPr="00FA3E2D">
        <w:rPr>
          <w:rFonts w:ascii="Times New Roman" w:hAnsi="Times New Roman"/>
          <w:i/>
          <w:sz w:val="25"/>
          <w:szCs w:val="25"/>
        </w:rPr>
        <w:t xml:space="preserve">, </w:t>
      </w:r>
      <w:r w:rsidRPr="00FA3E2D">
        <w:rPr>
          <w:rFonts w:ascii="Times New Roman" w:hAnsi="Times New Roman"/>
          <w:i/>
          <w:sz w:val="25"/>
          <w:szCs w:val="25"/>
        </w:rPr>
        <w:t>я головою суду тут був,</w:t>
      </w:r>
      <w:r w:rsidRPr="001A2FD7">
        <w:rPr>
          <w:rFonts w:ascii="Times New Roman" w:hAnsi="Times New Roman"/>
          <w:sz w:val="25"/>
          <w:szCs w:val="25"/>
        </w:rPr>
        <w:t xml:space="preserve"> </w:t>
      </w:r>
      <w:r w:rsidRPr="00AE00BD">
        <w:rPr>
          <w:rFonts w:ascii="Times New Roman" w:hAnsi="Times New Roman"/>
          <w:i/>
          <w:sz w:val="25"/>
          <w:szCs w:val="25"/>
        </w:rPr>
        <w:t xml:space="preserve">і в тому режимі </w:t>
      </w:r>
      <w:r w:rsidR="009B59AD" w:rsidRPr="00AE00BD">
        <w:rPr>
          <w:rFonts w:ascii="Times New Roman" w:hAnsi="Times New Roman"/>
          <w:i/>
          <w:sz w:val="25"/>
          <w:szCs w:val="25"/>
        </w:rPr>
        <w:t xml:space="preserve">сину </w:t>
      </w:r>
      <w:r w:rsidRPr="00AE00BD">
        <w:rPr>
          <w:rFonts w:ascii="Times New Roman" w:hAnsi="Times New Roman"/>
          <w:i/>
          <w:sz w:val="25"/>
          <w:szCs w:val="25"/>
        </w:rPr>
        <w:t xml:space="preserve">ніхто не задавав </w:t>
      </w:r>
      <w:r w:rsidR="00CD061D">
        <w:rPr>
          <w:rFonts w:ascii="Times New Roman" w:hAnsi="Times New Roman"/>
          <w:i/>
          <w:sz w:val="25"/>
          <w:szCs w:val="25"/>
        </w:rPr>
        <w:t>за</w:t>
      </w:r>
      <w:r w:rsidRPr="00AE00BD">
        <w:rPr>
          <w:rFonts w:ascii="Times New Roman" w:hAnsi="Times New Roman"/>
          <w:i/>
          <w:sz w:val="25"/>
          <w:szCs w:val="25"/>
        </w:rPr>
        <w:t xml:space="preserve">питання: </w:t>
      </w:r>
      <w:r w:rsidR="009B59AD" w:rsidRPr="00AE00BD">
        <w:rPr>
          <w:rFonts w:ascii="Times New Roman" w:hAnsi="Times New Roman"/>
          <w:i/>
          <w:sz w:val="25"/>
          <w:szCs w:val="25"/>
        </w:rPr>
        <w:t>«</w:t>
      </w:r>
      <w:r w:rsidRPr="00AE00BD">
        <w:rPr>
          <w:rFonts w:ascii="Times New Roman" w:hAnsi="Times New Roman"/>
          <w:i/>
          <w:sz w:val="25"/>
          <w:szCs w:val="25"/>
        </w:rPr>
        <w:t>У тебе ж там тато працює суддею, ти не будеш адвокатом</w:t>
      </w:r>
      <w:r w:rsidR="009B59AD" w:rsidRPr="00AE00BD">
        <w:rPr>
          <w:rFonts w:ascii="Times New Roman" w:hAnsi="Times New Roman"/>
          <w:i/>
          <w:sz w:val="25"/>
          <w:szCs w:val="25"/>
        </w:rPr>
        <w:t>»</w:t>
      </w:r>
      <w:r w:rsidRPr="00AE00BD">
        <w:rPr>
          <w:rFonts w:ascii="Times New Roman" w:hAnsi="Times New Roman"/>
          <w:i/>
          <w:sz w:val="25"/>
          <w:szCs w:val="25"/>
        </w:rPr>
        <w:t>. Не було</w:t>
      </w:r>
      <w:r w:rsidR="007013A2">
        <w:rPr>
          <w:rFonts w:ascii="Times New Roman" w:hAnsi="Times New Roman"/>
          <w:i/>
          <w:sz w:val="25"/>
          <w:szCs w:val="25"/>
        </w:rPr>
        <w:t> </w:t>
      </w:r>
      <w:r w:rsidRPr="00AE00BD">
        <w:rPr>
          <w:rFonts w:ascii="Times New Roman" w:hAnsi="Times New Roman"/>
          <w:i/>
          <w:sz w:val="25"/>
          <w:szCs w:val="25"/>
        </w:rPr>
        <w:t>ніяких</w:t>
      </w:r>
      <w:r w:rsidR="007013A2">
        <w:rPr>
          <w:rFonts w:ascii="Times New Roman" w:hAnsi="Times New Roman"/>
          <w:i/>
          <w:sz w:val="25"/>
          <w:szCs w:val="25"/>
        </w:rPr>
        <w:t> </w:t>
      </w:r>
      <w:r w:rsidRPr="00AE00BD">
        <w:rPr>
          <w:rFonts w:ascii="Times New Roman" w:hAnsi="Times New Roman"/>
          <w:i/>
          <w:sz w:val="25"/>
          <w:szCs w:val="25"/>
        </w:rPr>
        <w:t>перешкод</w:t>
      </w:r>
      <w:r w:rsidR="007013A2">
        <w:rPr>
          <w:rFonts w:ascii="Times New Roman" w:hAnsi="Times New Roman"/>
          <w:i/>
          <w:sz w:val="25"/>
          <w:szCs w:val="25"/>
        </w:rPr>
        <w:t> </w:t>
      </w:r>
      <w:r w:rsidRPr="00AE00BD">
        <w:rPr>
          <w:rFonts w:ascii="Times New Roman" w:hAnsi="Times New Roman"/>
          <w:i/>
          <w:sz w:val="25"/>
          <w:szCs w:val="25"/>
        </w:rPr>
        <w:t>тут.</w:t>
      </w:r>
      <w:r w:rsidRPr="001A2FD7">
        <w:rPr>
          <w:rFonts w:ascii="Times New Roman" w:hAnsi="Times New Roman"/>
          <w:sz w:val="25"/>
          <w:szCs w:val="25"/>
        </w:rPr>
        <w:t>»</w:t>
      </w:r>
      <w:r w:rsidR="007013A2">
        <w:rPr>
          <w:rFonts w:ascii="Times New Roman" w:hAnsi="Times New Roman"/>
          <w:sz w:val="25"/>
          <w:szCs w:val="25"/>
        </w:rPr>
        <w:t> </w:t>
      </w:r>
      <w:r w:rsidRPr="001A2FD7">
        <w:rPr>
          <w:rFonts w:ascii="Times New Roman" w:hAnsi="Times New Roman"/>
          <w:sz w:val="25"/>
          <w:szCs w:val="25"/>
        </w:rPr>
        <w:t>(</w:t>
      </w:r>
      <w:r w:rsidR="00601630">
        <w:rPr>
          <w:rFonts w:ascii="Times New Roman" w:hAnsi="Times New Roman"/>
          <w:sz w:val="25"/>
          <w:szCs w:val="25"/>
        </w:rPr>
        <w:t>посилання:</w:t>
      </w:r>
      <w:r w:rsidR="007013A2">
        <w:rPr>
          <w:rFonts w:ascii="Times New Roman" w:hAnsi="Times New Roman"/>
          <w:sz w:val="25"/>
          <w:szCs w:val="25"/>
        </w:rPr>
        <w:t> </w:t>
      </w:r>
      <w:hyperlink r:id="rId12" w:history="1">
        <w:r w:rsidR="007013A2" w:rsidRPr="00313451">
          <w:rPr>
            <w:rStyle w:val="ab"/>
            <w:rFonts w:ascii="Times New Roman" w:hAnsi="Times New Roman"/>
            <w:sz w:val="25"/>
            <w:szCs w:val="25"/>
          </w:rPr>
          <w:t>https://www.youtube.com/watch?v=621UT4SQjWY&amp;t=1119s</w:t>
        </w:r>
      </w:hyperlink>
      <w:r w:rsidR="00601630">
        <w:rPr>
          <w:rFonts w:ascii="Times New Roman" w:hAnsi="Times New Roman"/>
          <w:sz w:val="25"/>
          <w:szCs w:val="25"/>
        </w:rPr>
        <w:t>)</w:t>
      </w:r>
      <w:r w:rsidR="009D757C">
        <w:rPr>
          <w:rFonts w:ascii="Times New Roman" w:hAnsi="Times New Roman"/>
          <w:sz w:val="25"/>
          <w:szCs w:val="25"/>
        </w:rPr>
        <w:t>.</w:t>
      </w:r>
    </w:p>
    <w:p w:rsidR="000C6A60" w:rsidRDefault="000C6A60" w:rsidP="009B59AD">
      <w:pPr>
        <w:spacing w:after="0" w:line="240" w:lineRule="auto"/>
        <w:ind w:firstLine="709"/>
        <w:jc w:val="both"/>
        <w:rPr>
          <w:rFonts w:ascii="Times New Roman" w:hAnsi="Times New Roman"/>
          <w:sz w:val="25"/>
          <w:szCs w:val="25"/>
        </w:rPr>
      </w:pPr>
      <w:r>
        <w:rPr>
          <w:rFonts w:ascii="Times New Roman" w:hAnsi="Times New Roman"/>
          <w:sz w:val="25"/>
          <w:szCs w:val="25"/>
        </w:rPr>
        <w:t>На запитання члена Комісії: «</w:t>
      </w:r>
      <w:r w:rsidRPr="000C6A60">
        <w:rPr>
          <w:rFonts w:ascii="Times New Roman" w:hAnsi="Times New Roman"/>
          <w:i/>
          <w:sz w:val="25"/>
          <w:szCs w:val="25"/>
        </w:rPr>
        <w:t>Ви порівнюєте, що там умови є більш</w:t>
      </w:r>
      <w:r>
        <w:rPr>
          <w:rFonts w:ascii="Times New Roman" w:hAnsi="Times New Roman"/>
          <w:i/>
          <w:sz w:val="25"/>
          <w:szCs w:val="25"/>
        </w:rPr>
        <w:t xml:space="preserve"> лояльними</w:t>
      </w:r>
      <w:r w:rsidRPr="000C6A60">
        <w:rPr>
          <w:rFonts w:ascii="Times New Roman" w:hAnsi="Times New Roman"/>
          <w:i/>
          <w:sz w:val="25"/>
          <w:szCs w:val="25"/>
        </w:rPr>
        <w:t xml:space="preserve"> для тих, хто хоче бути громадянином росії</w:t>
      </w:r>
      <w:r>
        <w:rPr>
          <w:rFonts w:ascii="Times New Roman" w:hAnsi="Times New Roman"/>
          <w:sz w:val="25"/>
          <w:szCs w:val="25"/>
        </w:rPr>
        <w:t>?»</w:t>
      </w:r>
      <w:r w:rsidR="002B2055">
        <w:rPr>
          <w:rFonts w:ascii="Times New Roman" w:hAnsi="Times New Roman"/>
          <w:sz w:val="25"/>
          <w:szCs w:val="25"/>
        </w:rPr>
        <w:t xml:space="preserve"> кандидат відповів: «</w:t>
      </w:r>
      <w:r w:rsidR="003647B3" w:rsidRPr="00C74100">
        <w:rPr>
          <w:rFonts w:ascii="Times New Roman" w:hAnsi="Times New Roman"/>
          <w:i/>
          <w:sz w:val="25"/>
          <w:szCs w:val="25"/>
        </w:rPr>
        <w:t>Ну я кажу, що</w:t>
      </w:r>
      <w:r w:rsidR="00036E3D">
        <w:rPr>
          <w:rFonts w:ascii="Times New Roman" w:hAnsi="Times New Roman"/>
          <w:i/>
          <w:sz w:val="25"/>
          <w:szCs w:val="25"/>
        </w:rPr>
        <w:t> </w:t>
      </w:r>
      <w:r w:rsidR="003647B3" w:rsidRPr="00C74100">
        <w:rPr>
          <w:rFonts w:ascii="Times New Roman" w:hAnsi="Times New Roman"/>
          <w:i/>
          <w:sz w:val="25"/>
          <w:szCs w:val="25"/>
        </w:rPr>
        <w:t>ц</w:t>
      </w:r>
      <w:r w:rsidR="002B2055" w:rsidRPr="00C74100">
        <w:rPr>
          <w:rFonts w:ascii="Times New Roman" w:hAnsi="Times New Roman"/>
          <w:i/>
          <w:sz w:val="25"/>
          <w:szCs w:val="25"/>
        </w:rPr>
        <w:t>я</w:t>
      </w:r>
      <w:r w:rsidR="00036E3D">
        <w:rPr>
          <w:rFonts w:ascii="Times New Roman" w:hAnsi="Times New Roman"/>
          <w:i/>
          <w:sz w:val="25"/>
          <w:szCs w:val="25"/>
        </w:rPr>
        <w:t> </w:t>
      </w:r>
      <w:r w:rsidR="002B2055" w:rsidRPr="00C74100">
        <w:rPr>
          <w:rFonts w:ascii="Times New Roman" w:hAnsi="Times New Roman"/>
          <w:i/>
          <w:sz w:val="25"/>
          <w:szCs w:val="25"/>
        </w:rPr>
        <w:t>інформація</w:t>
      </w:r>
      <w:r w:rsidR="00036E3D">
        <w:rPr>
          <w:rFonts w:ascii="Times New Roman" w:hAnsi="Times New Roman"/>
          <w:i/>
          <w:sz w:val="25"/>
          <w:szCs w:val="25"/>
        </w:rPr>
        <w:t> </w:t>
      </w:r>
      <w:r w:rsidR="002B2055" w:rsidRPr="00C74100">
        <w:rPr>
          <w:rFonts w:ascii="Times New Roman" w:hAnsi="Times New Roman"/>
          <w:i/>
          <w:sz w:val="25"/>
          <w:szCs w:val="25"/>
        </w:rPr>
        <w:t>в</w:t>
      </w:r>
      <w:r w:rsidR="00036E3D">
        <w:rPr>
          <w:rFonts w:ascii="Times New Roman" w:hAnsi="Times New Roman"/>
          <w:i/>
          <w:sz w:val="25"/>
          <w:szCs w:val="25"/>
        </w:rPr>
        <w:t> </w:t>
      </w:r>
      <w:r w:rsidR="002B2055" w:rsidRPr="00C74100">
        <w:rPr>
          <w:rFonts w:ascii="Times New Roman" w:hAnsi="Times New Roman"/>
          <w:i/>
          <w:sz w:val="25"/>
          <w:szCs w:val="25"/>
        </w:rPr>
        <w:t>доступі</w:t>
      </w:r>
      <w:r w:rsidR="00036E3D">
        <w:rPr>
          <w:rFonts w:ascii="Times New Roman" w:hAnsi="Times New Roman"/>
          <w:i/>
          <w:sz w:val="25"/>
          <w:szCs w:val="25"/>
        </w:rPr>
        <w:t> </w:t>
      </w:r>
      <w:r w:rsidR="002B2055" w:rsidRPr="00C74100">
        <w:rPr>
          <w:rFonts w:ascii="Times New Roman" w:hAnsi="Times New Roman"/>
          <w:i/>
          <w:sz w:val="25"/>
          <w:szCs w:val="25"/>
        </w:rPr>
        <w:t>є</w:t>
      </w:r>
      <w:r w:rsidR="003647B3">
        <w:rPr>
          <w:rFonts w:ascii="Times New Roman" w:hAnsi="Times New Roman"/>
          <w:sz w:val="25"/>
          <w:szCs w:val="25"/>
        </w:rPr>
        <w:t>»</w:t>
      </w:r>
      <w:r w:rsidR="00734FFB">
        <w:rPr>
          <w:rFonts w:ascii="Times New Roman" w:hAnsi="Times New Roman"/>
          <w:sz w:val="25"/>
          <w:szCs w:val="25"/>
        </w:rPr>
        <w:t> </w:t>
      </w:r>
      <w:r w:rsidR="003647B3">
        <w:rPr>
          <w:rFonts w:ascii="Times New Roman" w:hAnsi="Times New Roman"/>
          <w:sz w:val="25"/>
          <w:szCs w:val="25"/>
        </w:rPr>
        <w:t>(посилання:</w:t>
      </w:r>
      <w:r w:rsidR="00036E3D">
        <w:rPr>
          <w:rFonts w:ascii="Times New Roman" w:hAnsi="Times New Roman"/>
          <w:sz w:val="25"/>
          <w:szCs w:val="25"/>
        </w:rPr>
        <w:t> </w:t>
      </w:r>
      <w:hyperlink r:id="rId13" w:history="1">
        <w:r w:rsidR="00036E3D" w:rsidRPr="00313451">
          <w:rPr>
            <w:rStyle w:val="ab"/>
            <w:rFonts w:ascii="Times New Roman" w:hAnsi="Times New Roman"/>
            <w:sz w:val="25"/>
            <w:szCs w:val="25"/>
          </w:rPr>
          <w:t>https://www.youtube.com/watch?v=621UT4SQjWY&amp;t=1119s</w:t>
        </w:r>
      </w:hyperlink>
      <w:r w:rsidR="003647B3">
        <w:rPr>
          <w:rFonts w:ascii="Times New Roman" w:hAnsi="Times New Roman"/>
          <w:sz w:val="25"/>
          <w:szCs w:val="25"/>
        </w:rPr>
        <w:t>).</w:t>
      </w:r>
      <w:r w:rsidR="002B2055">
        <w:rPr>
          <w:rFonts w:ascii="Times New Roman" w:hAnsi="Times New Roman"/>
          <w:sz w:val="25"/>
          <w:szCs w:val="25"/>
        </w:rPr>
        <w:t xml:space="preserve"> </w:t>
      </w:r>
    </w:p>
    <w:p w:rsidR="00036E3D" w:rsidRDefault="00036E3D" w:rsidP="009B59AD">
      <w:pPr>
        <w:spacing w:after="0" w:line="240" w:lineRule="auto"/>
        <w:ind w:firstLine="709"/>
        <w:jc w:val="both"/>
        <w:rPr>
          <w:rFonts w:ascii="Times New Roman" w:hAnsi="Times New Roman"/>
          <w:sz w:val="25"/>
          <w:szCs w:val="25"/>
        </w:rPr>
      </w:pPr>
    </w:p>
    <w:p w:rsidR="00601630" w:rsidRDefault="00601630" w:rsidP="009B59AD">
      <w:pPr>
        <w:spacing w:after="0" w:line="240" w:lineRule="auto"/>
        <w:ind w:firstLine="709"/>
        <w:jc w:val="both"/>
        <w:rPr>
          <w:rFonts w:ascii="Times New Roman" w:hAnsi="Times New Roman"/>
          <w:sz w:val="25"/>
          <w:szCs w:val="25"/>
        </w:rPr>
      </w:pPr>
    </w:p>
    <w:p w:rsidR="00286A60" w:rsidRDefault="00286A60" w:rsidP="006618DA">
      <w:pPr>
        <w:spacing w:after="0" w:line="240" w:lineRule="auto"/>
        <w:ind w:firstLine="709"/>
        <w:jc w:val="both"/>
        <w:rPr>
          <w:rFonts w:ascii="Times New Roman" w:hAnsi="Times New Roman"/>
          <w:sz w:val="25"/>
          <w:szCs w:val="25"/>
        </w:rPr>
      </w:pPr>
      <w:r w:rsidRPr="00A01A64">
        <w:rPr>
          <w:rFonts w:ascii="Times New Roman" w:hAnsi="Times New Roman"/>
          <w:sz w:val="25"/>
          <w:szCs w:val="25"/>
        </w:rPr>
        <w:lastRenderedPageBreak/>
        <w:t>Дослідивши</w:t>
      </w:r>
      <w:r>
        <w:rPr>
          <w:rFonts w:ascii="Times New Roman" w:hAnsi="Times New Roman"/>
          <w:sz w:val="25"/>
          <w:szCs w:val="25"/>
        </w:rPr>
        <w:t xml:space="preserve"> матеріали досьє та заслухавши пояснення кандидата, </w:t>
      </w:r>
      <w:r w:rsidR="0016512D">
        <w:rPr>
          <w:rFonts w:ascii="Times New Roman" w:hAnsi="Times New Roman"/>
          <w:sz w:val="25"/>
          <w:szCs w:val="25"/>
        </w:rPr>
        <w:t>Комісія</w:t>
      </w:r>
      <w:r>
        <w:rPr>
          <w:rFonts w:ascii="Times New Roman" w:hAnsi="Times New Roman"/>
          <w:sz w:val="25"/>
          <w:szCs w:val="25"/>
        </w:rPr>
        <w:t xml:space="preserve"> констатує відсутність </w:t>
      </w:r>
      <w:r w:rsidR="0016512D">
        <w:rPr>
          <w:rFonts w:ascii="Times New Roman" w:hAnsi="Times New Roman"/>
          <w:sz w:val="25"/>
          <w:szCs w:val="25"/>
        </w:rPr>
        <w:t xml:space="preserve">доказів на підтвердження реальності зазначеного правочину та законності походження коштів з огляду на таке. </w:t>
      </w:r>
    </w:p>
    <w:p w:rsidR="005E56E7" w:rsidRDefault="009C76F8" w:rsidP="005A6D4D">
      <w:pPr>
        <w:spacing w:after="0" w:line="20" w:lineRule="atLeast"/>
        <w:ind w:firstLine="708"/>
        <w:jc w:val="both"/>
        <w:rPr>
          <w:rFonts w:ascii="Times New Roman" w:hAnsi="Times New Roman"/>
          <w:sz w:val="25"/>
          <w:szCs w:val="25"/>
        </w:rPr>
      </w:pPr>
      <w:r>
        <w:rPr>
          <w:rFonts w:ascii="Times New Roman" w:hAnsi="Times New Roman"/>
          <w:sz w:val="25"/>
          <w:szCs w:val="25"/>
        </w:rPr>
        <w:t>Комісії не надано ж</w:t>
      </w:r>
      <w:r w:rsidR="00746181">
        <w:rPr>
          <w:rFonts w:ascii="Times New Roman" w:hAnsi="Times New Roman"/>
          <w:sz w:val="25"/>
          <w:szCs w:val="25"/>
        </w:rPr>
        <w:t>одн</w:t>
      </w:r>
      <w:r w:rsidR="00CD4B94">
        <w:rPr>
          <w:rFonts w:ascii="Times New Roman" w:hAnsi="Times New Roman"/>
          <w:sz w:val="25"/>
          <w:szCs w:val="25"/>
        </w:rPr>
        <w:t>их</w:t>
      </w:r>
      <w:r w:rsidR="00746181">
        <w:rPr>
          <w:rFonts w:ascii="Times New Roman" w:hAnsi="Times New Roman"/>
          <w:sz w:val="25"/>
          <w:szCs w:val="25"/>
        </w:rPr>
        <w:t xml:space="preserve"> </w:t>
      </w:r>
      <w:r w:rsidR="0016512D">
        <w:rPr>
          <w:rFonts w:ascii="Times New Roman" w:hAnsi="Times New Roman"/>
          <w:sz w:val="25"/>
          <w:szCs w:val="25"/>
        </w:rPr>
        <w:t>правових, фінансових чи</w:t>
      </w:r>
      <w:r w:rsidR="000D249F">
        <w:rPr>
          <w:rFonts w:ascii="Times New Roman" w:hAnsi="Times New Roman"/>
          <w:sz w:val="25"/>
          <w:szCs w:val="25"/>
        </w:rPr>
        <w:t xml:space="preserve"> будь-яких інших </w:t>
      </w:r>
      <w:r w:rsidR="00746181">
        <w:rPr>
          <w:rFonts w:ascii="Times New Roman" w:hAnsi="Times New Roman"/>
          <w:sz w:val="25"/>
          <w:szCs w:val="25"/>
        </w:rPr>
        <w:t>д</w:t>
      </w:r>
      <w:r w:rsidR="00A30947" w:rsidRPr="009D0A3F">
        <w:rPr>
          <w:rFonts w:ascii="Times New Roman" w:hAnsi="Times New Roman"/>
          <w:sz w:val="25"/>
          <w:szCs w:val="25"/>
        </w:rPr>
        <w:t>окумент</w:t>
      </w:r>
      <w:r w:rsidR="00CD4B94">
        <w:rPr>
          <w:rFonts w:ascii="Times New Roman" w:hAnsi="Times New Roman"/>
          <w:sz w:val="25"/>
          <w:szCs w:val="25"/>
        </w:rPr>
        <w:t>ів</w:t>
      </w:r>
      <w:r w:rsidR="00A30947" w:rsidRPr="009D0A3F">
        <w:rPr>
          <w:rFonts w:ascii="Times New Roman" w:hAnsi="Times New Roman"/>
          <w:sz w:val="25"/>
          <w:szCs w:val="25"/>
        </w:rPr>
        <w:t xml:space="preserve">, </w:t>
      </w:r>
      <w:r>
        <w:rPr>
          <w:rFonts w:ascii="Times New Roman" w:hAnsi="Times New Roman"/>
          <w:sz w:val="25"/>
          <w:szCs w:val="25"/>
        </w:rPr>
        <w:t xml:space="preserve">які б засвідчували факт відчуження квартири, </w:t>
      </w:r>
      <w:r w:rsidR="00F208B1">
        <w:rPr>
          <w:rFonts w:ascii="Times New Roman" w:hAnsi="Times New Roman"/>
          <w:sz w:val="25"/>
          <w:szCs w:val="25"/>
        </w:rPr>
        <w:t>обґрунтовували</w:t>
      </w:r>
      <w:r>
        <w:rPr>
          <w:rFonts w:ascii="Times New Roman" w:hAnsi="Times New Roman"/>
          <w:sz w:val="25"/>
          <w:szCs w:val="25"/>
        </w:rPr>
        <w:t xml:space="preserve"> її вартість</w:t>
      </w:r>
      <w:r w:rsidR="0016512D">
        <w:rPr>
          <w:rFonts w:ascii="Times New Roman" w:hAnsi="Times New Roman"/>
          <w:sz w:val="25"/>
          <w:szCs w:val="25"/>
        </w:rPr>
        <w:t xml:space="preserve">, визначали </w:t>
      </w:r>
      <w:r>
        <w:rPr>
          <w:rFonts w:ascii="Times New Roman" w:hAnsi="Times New Roman"/>
          <w:sz w:val="25"/>
          <w:szCs w:val="25"/>
        </w:rPr>
        <w:t>порядок розрахунків</w:t>
      </w:r>
      <w:r w:rsidR="00647523">
        <w:rPr>
          <w:rFonts w:ascii="Times New Roman" w:hAnsi="Times New Roman"/>
          <w:sz w:val="25"/>
          <w:szCs w:val="25"/>
        </w:rPr>
        <w:t xml:space="preserve">, </w:t>
      </w:r>
      <w:r w:rsidR="00DD685A">
        <w:rPr>
          <w:rFonts w:ascii="Times New Roman" w:hAnsi="Times New Roman"/>
          <w:sz w:val="25"/>
          <w:szCs w:val="25"/>
        </w:rPr>
        <w:t xml:space="preserve">підтверджували конвертацію отриманих коштів у долари США та їх ввезення (переміщення) на підконтрольну територію України, </w:t>
      </w:r>
      <w:r w:rsidR="00AA73CC">
        <w:rPr>
          <w:rFonts w:ascii="Times New Roman" w:hAnsi="Times New Roman"/>
          <w:sz w:val="25"/>
          <w:szCs w:val="25"/>
        </w:rPr>
        <w:t>або</w:t>
      </w:r>
      <w:r w:rsidR="00F208B1">
        <w:rPr>
          <w:rFonts w:ascii="Times New Roman" w:hAnsi="Times New Roman"/>
          <w:sz w:val="25"/>
          <w:szCs w:val="25"/>
        </w:rPr>
        <w:t xml:space="preserve"> </w:t>
      </w:r>
      <w:r w:rsidR="00DD685A">
        <w:rPr>
          <w:rFonts w:ascii="Times New Roman" w:hAnsi="Times New Roman"/>
          <w:sz w:val="25"/>
          <w:szCs w:val="25"/>
        </w:rPr>
        <w:t xml:space="preserve">бодай </w:t>
      </w:r>
      <w:r w:rsidR="00F208B1">
        <w:rPr>
          <w:rFonts w:ascii="Times New Roman" w:hAnsi="Times New Roman"/>
          <w:sz w:val="25"/>
          <w:szCs w:val="25"/>
        </w:rPr>
        <w:t>містили відомості про покупця</w:t>
      </w:r>
      <w:r w:rsidR="00AA73CC">
        <w:rPr>
          <w:rFonts w:ascii="Times New Roman" w:hAnsi="Times New Roman"/>
          <w:sz w:val="25"/>
          <w:szCs w:val="25"/>
        </w:rPr>
        <w:t>.</w:t>
      </w:r>
      <w:r w:rsidR="00311BF9">
        <w:rPr>
          <w:rFonts w:ascii="Times New Roman" w:hAnsi="Times New Roman"/>
          <w:sz w:val="25"/>
          <w:szCs w:val="25"/>
        </w:rPr>
        <w:t xml:space="preserve"> </w:t>
      </w:r>
      <w:r w:rsidR="00736A5B">
        <w:rPr>
          <w:rFonts w:ascii="Times New Roman" w:hAnsi="Times New Roman"/>
          <w:sz w:val="25"/>
          <w:szCs w:val="25"/>
        </w:rPr>
        <w:t>Водночас сам кандидат не зміг</w:t>
      </w:r>
      <w:r w:rsidR="00FC677F">
        <w:rPr>
          <w:rFonts w:ascii="Times New Roman" w:hAnsi="Times New Roman"/>
          <w:sz w:val="25"/>
          <w:szCs w:val="25"/>
        </w:rPr>
        <w:t xml:space="preserve"> чітко ідентифікувати особу покупця</w:t>
      </w:r>
      <w:r w:rsidR="005520B4">
        <w:rPr>
          <w:rFonts w:ascii="Times New Roman" w:hAnsi="Times New Roman"/>
          <w:sz w:val="25"/>
          <w:szCs w:val="25"/>
        </w:rPr>
        <w:t xml:space="preserve">, </w:t>
      </w:r>
      <w:r w:rsidR="004B150A">
        <w:rPr>
          <w:rFonts w:ascii="Times New Roman" w:hAnsi="Times New Roman"/>
          <w:sz w:val="25"/>
          <w:szCs w:val="25"/>
        </w:rPr>
        <w:t>припустивши, що майно</w:t>
      </w:r>
      <w:r w:rsidR="00175FF1">
        <w:rPr>
          <w:rFonts w:ascii="Times New Roman" w:hAnsi="Times New Roman"/>
          <w:sz w:val="25"/>
          <w:szCs w:val="25"/>
        </w:rPr>
        <w:t>,</w:t>
      </w:r>
      <w:r w:rsidR="004B150A">
        <w:rPr>
          <w:rFonts w:ascii="Times New Roman" w:hAnsi="Times New Roman"/>
          <w:sz w:val="25"/>
          <w:szCs w:val="25"/>
        </w:rPr>
        <w:t xml:space="preserve"> </w:t>
      </w:r>
      <w:r w:rsidR="00525791">
        <w:rPr>
          <w:rFonts w:ascii="Times New Roman" w:hAnsi="Times New Roman"/>
          <w:sz w:val="25"/>
          <w:szCs w:val="25"/>
        </w:rPr>
        <w:t>ймовірно</w:t>
      </w:r>
      <w:r w:rsidR="00175FF1">
        <w:rPr>
          <w:rFonts w:ascii="Times New Roman" w:hAnsi="Times New Roman"/>
          <w:sz w:val="25"/>
          <w:szCs w:val="25"/>
        </w:rPr>
        <w:t>,</w:t>
      </w:r>
      <w:r w:rsidR="00525791">
        <w:rPr>
          <w:rFonts w:ascii="Times New Roman" w:hAnsi="Times New Roman"/>
          <w:sz w:val="25"/>
          <w:szCs w:val="25"/>
        </w:rPr>
        <w:t xml:space="preserve"> </w:t>
      </w:r>
      <w:r w:rsidR="004B150A">
        <w:rPr>
          <w:rFonts w:ascii="Times New Roman" w:hAnsi="Times New Roman"/>
          <w:sz w:val="25"/>
          <w:szCs w:val="25"/>
        </w:rPr>
        <w:t>придбала особа, якій він видав доручення на його продаж.</w:t>
      </w:r>
      <w:r w:rsidR="00FC677F">
        <w:rPr>
          <w:rFonts w:ascii="Times New Roman" w:hAnsi="Times New Roman"/>
          <w:sz w:val="25"/>
          <w:szCs w:val="25"/>
        </w:rPr>
        <w:t xml:space="preserve"> </w:t>
      </w:r>
      <w:r w:rsidR="00686D66">
        <w:rPr>
          <w:rFonts w:ascii="Times New Roman" w:hAnsi="Times New Roman"/>
          <w:sz w:val="25"/>
          <w:szCs w:val="25"/>
        </w:rPr>
        <w:t xml:space="preserve">Також </w:t>
      </w:r>
      <w:r w:rsidR="003E310A">
        <w:rPr>
          <w:rFonts w:ascii="Times New Roman" w:hAnsi="Times New Roman"/>
          <w:sz w:val="25"/>
          <w:szCs w:val="25"/>
        </w:rPr>
        <w:t xml:space="preserve">кандидатом не надано </w:t>
      </w:r>
      <w:r w:rsidR="00525791">
        <w:rPr>
          <w:rFonts w:ascii="Times New Roman" w:hAnsi="Times New Roman"/>
          <w:sz w:val="25"/>
          <w:szCs w:val="25"/>
        </w:rPr>
        <w:t>копії такого доручення, як і</w:t>
      </w:r>
      <w:r w:rsidR="00AA73CC">
        <w:rPr>
          <w:rFonts w:ascii="Times New Roman" w:hAnsi="Times New Roman"/>
          <w:sz w:val="25"/>
          <w:szCs w:val="25"/>
        </w:rPr>
        <w:t xml:space="preserve"> будь-як</w:t>
      </w:r>
      <w:r w:rsidR="00525791">
        <w:rPr>
          <w:rFonts w:ascii="Times New Roman" w:hAnsi="Times New Roman"/>
          <w:sz w:val="25"/>
          <w:szCs w:val="25"/>
        </w:rPr>
        <w:t>их</w:t>
      </w:r>
      <w:r w:rsidR="00AA73CC">
        <w:rPr>
          <w:rFonts w:ascii="Times New Roman" w:hAnsi="Times New Roman"/>
          <w:sz w:val="25"/>
          <w:szCs w:val="25"/>
        </w:rPr>
        <w:t xml:space="preserve"> </w:t>
      </w:r>
      <w:r w:rsidR="00525791">
        <w:rPr>
          <w:rFonts w:ascii="Times New Roman" w:hAnsi="Times New Roman"/>
          <w:sz w:val="25"/>
          <w:szCs w:val="25"/>
        </w:rPr>
        <w:t xml:space="preserve">інших </w:t>
      </w:r>
      <w:r w:rsidR="00AA73CC">
        <w:rPr>
          <w:rFonts w:ascii="Times New Roman" w:hAnsi="Times New Roman"/>
          <w:sz w:val="25"/>
          <w:szCs w:val="25"/>
        </w:rPr>
        <w:t>доказ</w:t>
      </w:r>
      <w:r w:rsidR="00525791">
        <w:rPr>
          <w:rFonts w:ascii="Times New Roman" w:hAnsi="Times New Roman"/>
          <w:sz w:val="25"/>
          <w:szCs w:val="25"/>
        </w:rPr>
        <w:t>ів того</w:t>
      </w:r>
      <w:r w:rsidR="00AA73CC">
        <w:rPr>
          <w:rFonts w:ascii="Times New Roman" w:hAnsi="Times New Roman"/>
          <w:sz w:val="25"/>
          <w:szCs w:val="25"/>
        </w:rPr>
        <w:t xml:space="preserve">, що </w:t>
      </w:r>
      <w:r w:rsidR="00525791">
        <w:rPr>
          <w:rFonts w:ascii="Times New Roman" w:hAnsi="Times New Roman"/>
          <w:sz w:val="25"/>
          <w:szCs w:val="25"/>
        </w:rPr>
        <w:t xml:space="preserve">таке доручення взагалі видавалося. </w:t>
      </w:r>
    </w:p>
    <w:p w:rsidR="00F35EC4" w:rsidRDefault="00AA73CC" w:rsidP="00F208B1">
      <w:pPr>
        <w:spacing w:after="0" w:line="20" w:lineRule="atLeast"/>
        <w:ind w:firstLine="708"/>
        <w:jc w:val="both"/>
        <w:rPr>
          <w:rFonts w:ascii="Times New Roman" w:hAnsi="Times New Roman"/>
          <w:sz w:val="25"/>
          <w:szCs w:val="25"/>
        </w:rPr>
      </w:pPr>
      <w:r>
        <w:rPr>
          <w:rFonts w:ascii="Times New Roman" w:hAnsi="Times New Roman"/>
          <w:sz w:val="25"/>
          <w:szCs w:val="25"/>
        </w:rPr>
        <w:t xml:space="preserve">Факт відсутності </w:t>
      </w:r>
      <w:r w:rsidR="000C66AA">
        <w:rPr>
          <w:rFonts w:ascii="Times New Roman" w:hAnsi="Times New Roman"/>
          <w:sz w:val="25"/>
          <w:szCs w:val="25"/>
        </w:rPr>
        <w:t>таких</w:t>
      </w:r>
      <w:r>
        <w:rPr>
          <w:rFonts w:ascii="Times New Roman" w:hAnsi="Times New Roman"/>
          <w:sz w:val="25"/>
          <w:szCs w:val="25"/>
        </w:rPr>
        <w:t xml:space="preserve"> документів </w:t>
      </w:r>
      <w:r w:rsidR="00F208B1">
        <w:rPr>
          <w:rFonts w:ascii="Times New Roman" w:hAnsi="Times New Roman"/>
          <w:sz w:val="25"/>
          <w:szCs w:val="25"/>
        </w:rPr>
        <w:t>кандидат визнав особисто у письмових поясненнях та під час співбесіди</w:t>
      </w:r>
      <w:r w:rsidR="004278CF">
        <w:rPr>
          <w:rFonts w:ascii="Times New Roman" w:hAnsi="Times New Roman"/>
          <w:sz w:val="25"/>
          <w:szCs w:val="25"/>
        </w:rPr>
        <w:t>.</w:t>
      </w:r>
    </w:p>
    <w:p w:rsidR="00905192" w:rsidRDefault="00BD27EE" w:rsidP="00905192">
      <w:pPr>
        <w:spacing w:after="0" w:line="20" w:lineRule="atLeast"/>
        <w:ind w:firstLine="708"/>
        <w:jc w:val="both"/>
        <w:rPr>
          <w:rFonts w:ascii="Times New Roman" w:hAnsi="Times New Roman"/>
          <w:sz w:val="25"/>
          <w:szCs w:val="25"/>
        </w:rPr>
      </w:pPr>
      <w:r>
        <w:rPr>
          <w:rFonts w:ascii="Times New Roman" w:hAnsi="Times New Roman"/>
          <w:sz w:val="25"/>
          <w:szCs w:val="25"/>
        </w:rPr>
        <w:t xml:space="preserve">Комісія також критично оцінює твердження </w:t>
      </w:r>
      <w:r w:rsidR="003F23B1">
        <w:rPr>
          <w:rFonts w:ascii="Times New Roman" w:hAnsi="Times New Roman"/>
          <w:sz w:val="25"/>
          <w:szCs w:val="25"/>
        </w:rPr>
        <w:t xml:space="preserve">кандидата </w:t>
      </w:r>
      <w:r w:rsidR="00B270AB">
        <w:rPr>
          <w:rFonts w:ascii="Times New Roman" w:hAnsi="Times New Roman"/>
          <w:sz w:val="25"/>
          <w:szCs w:val="25"/>
        </w:rPr>
        <w:t>про те, що продаж квартири за правилами, які фактично діяли на тимчасово окупованій території, були єдиним способом реалізувати право власності та не залишити майно окупаційній владі.</w:t>
      </w:r>
      <w:r w:rsidR="00BC3DDD">
        <w:rPr>
          <w:rFonts w:ascii="Times New Roman" w:hAnsi="Times New Roman"/>
          <w:sz w:val="25"/>
          <w:szCs w:val="25"/>
        </w:rPr>
        <w:t xml:space="preserve"> </w:t>
      </w:r>
      <w:r w:rsidR="00336433">
        <w:rPr>
          <w:rFonts w:ascii="Times New Roman" w:hAnsi="Times New Roman"/>
          <w:sz w:val="25"/>
          <w:szCs w:val="25"/>
        </w:rPr>
        <w:t>На переконання Комісії</w:t>
      </w:r>
      <w:r w:rsidR="00683BC9">
        <w:rPr>
          <w:rFonts w:ascii="Times New Roman" w:hAnsi="Times New Roman"/>
          <w:sz w:val="25"/>
          <w:szCs w:val="25"/>
        </w:rPr>
        <w:t>,</w:t>
      </w:r>
      <w:r w:rsidR="00336433">
        <w:rPr>
          <w:rFonts w:ascii="Times New Roman" w:hAnsi="Times New Roman"/>
          <w:sz w:val="25"/>
          <w:szCs w:val="25"/>
        </w:rPr>
        <w:t xml:space="preserve"> ц</w:t>
      </w:r>
      <w:r w:rsidR="00B270AB">
        <w:rPr>
          <w:rFonts w:ascii="Times New Roman" w:hAnsi="Times New Roman"/>
          <w:sz w:val="25"/>
          <w:szCs w:val="25"/>
        </w:rPr>
        <w:t>ей аргумент спростовується тим</w:t>
      </w:r>
      <w:r w:rsidR="003745EF">
        <w:rPr>
          <w:rFonts w:ascii="Times New Roman" w:hAnsi="Times New Roman"/>
          <w:sz w:val="25"/>
          <w:szCs w:val="25"/>
        </w:rPr>
        <w:t>, що у тому ж місті Сімферополі розташовано інший актив кандидата – житловий будинок загальною площею</w:t>
      </w:r>
      <w:r w:rsidR="00BC3DDD">
        <w:rPr>
          <w:rFonts w:ascii="Times New Roman" w:hAnsi="Times New Roman"/>
          <w:sz w:val="25"/>
          <w:szCs w:val="25"/>
        </w:rPr>
        <w:t xml:space="preserve"> </w:t>
      </w:r>
      <w:r w:rsidR="003745EF">
        <w:rPr>
          <w:rFonts w:ascii="Times New Roman" w:hAnsi="Times New Roman"/>
          <w:sz w:val="25"/>
          <w:szCs w:val="25"/>
        </w:rPr>
        <w:t>186 кв.м.</w:t>
      </w:r>
      <w:r w:rsidR="000F61E8">
        <w:rPr>
          <w:rFonts w:ascii="Times New Roman" w:hAnsi="Times New Roman"/>
          <w:sz w:val="25"/>
          <w:szCs w:val="25"/>
        </w:rPr>
        <w:t xml:space="preserve"> Цей об’єкт кандидат не відчужував, зберігає у своє</w:t>
      </w:r>
      <w:r w:rsidR="00683BC9">
        <w:rPr>
          <w:rFonts w:ascii="Times New Roman" w:hAnsi="Times New Roman"/>
          <w:sz w:val="25"/>
          <w:szCs w:val="25"/>
        </w:rPr>
        <w:t>й</w:t>
      </w:r>
      <w:r w:rsidR="000F61E8">
        <w:rPr>
          <w:rFonts w:ascii="Times New Roman" w:hAnsi="Times New Roman"/>
          <w:sz w:val="25"/>
          <w:szCs w:val="25"/>
        </w:rPr>
        <w:t xml:space="preserve"> власності та продовжує відображати у своїх </w:t>
      </w:r>
      <w:r w:rsidR="0030770A">
        <w:rPr>
          <w:rFonts w:ascii="Times New Roman" w:hAnsi="Times New Roman"/>
          <w:sz w:val="25"/>
          <w:szCs w:val="25"/>
        </w:rPr>
        <w:t xml:space="preserve">щорічних </w:t>
      </w:r>
      <w:r w:rsidR="000F61E8">
        <w:rPr>
          <w:rFonts w:ascii="Times New Roman" w:hAnsi="Times New Roman"/>
          <w:sz w:val="25"/>
          <w:szCs w:val="25"/>
        </w:rPr>
        <w:t>майнових деклараціях</w:t>
      </w:r>
      <w:r w:rsidR="00A57C6E">
        <w:rPr>
          <w:rFonts w:ascii="Times New Roman" w:hAnsi="Times New Roman"/>
          <w:sz w:val="25"/>
          <w:szCs w:val="25"/>
        </w:rPr>
        <w:t xml:space="preserve"> </w:t>
      </w:r>
      <w:r w:rsidR="0030770A">
        <w:rPr>
          <w:rFonts w:ascii="Times New Roman" w:hAnsi="Times New Roman"/>
          <w:sz w:val="25"/>
          <w:szCs w:val="25"/>
        </w:rPr>
        <w:t xml:space="preserve">і </w:t>
      </w:r>
      <w:r w:rsidR="00A57C6E">
        <w:rPr>
          <w:rFonts w:ascii="Times New Roman" w:hAnsi="Times New Roman"/>
          <w:sz w:val="25"/>
          <w:szCs w:val="25"/>
        </w:rPr>
        <w:t>до сьогодні.</w:t>
      </w:r>
      <w:r w:rsidR="005E27BC">
        <w:rPr>
          <w:rFonts w:ascii="Times New Roman" w:hAnsi="Times New Roman"/>
          <w:sz w:val="25"/>
          <w:szCs w:val="25"/>
        </w:rPr>
        <w:t xml:space="preserve"> </w:t>
      </w:r>
    </w:p>
    <w:p w:rsidR="00B270AB" w:rsidRDefault="00905192" w:rsidP="00905192">
      <w:pPr>
        <w:spacing w:after="0" w:line="20" w:lineRule="atLeast"/>
        <w:ind w:firstLine="708"/>
        <w:jc w:val="both"/>
        <w:rPr>
          <w:rFonts w:ascii="Times New Roman" w:hAnsi="Times New Roman"/>
          <w:sz w:val="25"/>
          <w:szCs w:val="25"/>
        </w:rPr>
      </w:pPr>
      <w:r w:rsidRPr="005E27BC">
        <w:rPr>
          <w:rFonts w:ascii="Times New Roman" w:hAnsi="Times New Roman"/>
          <w:sz w:val="25"/>
          <w:szCs w:val="25"/>
        </w:rPr>
        <w:t>Комісі</w:t>
      </w:r>
      <w:r w:rsidR="00E01E1F">
        <w:rPr>
          <w:rFonts w:ascii="Times New Roman" w:hAnsi="Times New Roman"/>
          <w:sz w:val="25"/>
          <w:szCs w:val="25"/>
        </w:rPr>
        <w:t>я вважає</w:t>
      </w:r>
      <w:r w:rsidR="00F16309">
        <w:rPr>
          <w:rFonts w:ascii="Times New Roman" w:hAnsi="Times New Roman"/>
          <w:sz w:val="25"/>
          <w:szCs w:val="25"/>
        </w:rPr>
        <w:t>,</w:t>
      </w:r>
      <w:r w:rsidR="00E01E1F">
        <w:rPr>
          <w:rFonts w:ascii="Times New Roman" w:hAnsi="Times New Roman"/>
          <w:sz w:val="25"/>
          <w:szCs w:val="25"/>
        </w:rPr>
        <w:t xml:space="preserve"> що</w:t>
      </w:r>
      <w:r w:rsidRPr="005E27BC">
        <w:rPr>
          <w:rFonts w:ascii="Times New Roman" w:hAnsi="Times New Roman"/>
          <w:sz w:val="25"/>
          <w:szCs w:val="25"/>
        </w:rPr>
        <w:t xml:space="preserve"> такий </w:t>
      </w:r>
      <w:r>
        <w:rPr>
          <w:rFonts w:ascii="Times New Roman" w:hAnsi="Times New Roman"/>
          <w:sz w:val="25"/>
          <w:szCs w:val="25"/>
        </w:rPr>
        <w:t>вибірковий підхід</w:t>
      </w:r>
      <w:r w:rsidR="00881026">
        <w:rPr>
          <w:rFonts w:ascii="Times New Roman" w:hAnsi="Times New Roman"/>
          <w:sz w:val="25"/>
          <w:szCs w:val="25"/>
        </w:rPr>
        <w:t xml:space="preserve"> до нерухомого майна</w:t>
      </w:r>
      <w:r>
        <w:rPr>
          <w:rFonts w:ascii="Times New Roman" w:hAnsi="Times New Roman"/>
          <w:sz w:val="25"/>
          <w:szCs w:val="25"/>
        </w:rPr>
        <w:t xml:space="preserve"> свідчить про непослідовність дій кандидата</w:t>
      </w:r>
      <w:r w:rsidR="00394475">
        <w:rPr>
          <w:rFonts w:ascii="Times New Roman" w:hAnsi="Times New Roman"/>
          <w:sz w:val="25"/>
          <w:szCs w:val="25"/>
        </w:rPr>
        <w:t xml:space="preserve"> та суперечливість його пояснень. </w:t>
      </w:r>
    </w:p>
    <w:p w:rsidR="005E27BC" w:rsidRPr="00EE3040" w:rsidRDefault="00E57DAF" w:rsidP="005E27BC">
      <w:pPr>
        <w:spacing w:after="0" w:line="20" w:lineRule="atLeast"/>
        <w:ind w:firstLine="708"/>
        <w:jc w:val="both"/>
        <w:rPr>
          <w:rFonts w:ascii="Times New Roman" w:hAnsi="Times New Roman"/>
          <w:color w:val="FF0000"/>
          <w:sz w:val="25"/>
          <w:szCs w:val="25"/>
        </w:rPr>
      </w:pPr>
      <w:r w:rsidRPr="006F7A36">
        <w:rPr>
          <w:rFonts w:ascii="Times New Roman" w:hAnsi="Times New Roman"/>
          <w:sz w:val="25"/>
          <w:szCs w:val="25"/>
        </w:rPr>
        <w:t>Оцінюючи встановлені обставини</w:t>
      </w:r>
      <w:r w:rsidR="00C609BC">
        <w:rPr>
          <w:rFonts w:ascii="Times New Roman" w:hAnsi="Times New Roman"/>
          <w:sz w:val="25"/>
          <w:szCs w:val="25"/>
        </w:rPr>
        <w:t>,</w:t>
      </w:r>
      <w:r w:rsidRPr="006F7A36">
        <w:rPr>
          <w:rFonts w:ascii="Times New Roman" w:hAnsi="Times New Roman"/>
          <w:sz w:val="25"/>
          <w:szCs w:val="25"/>
        </w:rPr>
        <w:t xml:space="preserve"> </w:t>
      </w:r>
      <w:r w:rsidR="00E20BD3" w:rsidRPr="006F7A36">
        <w:rPr>
          <w:rFonts w:ascii="Times New Roman" w:hAnsi="Times New Roman"/>
          <w:sz w:val="25"/>
          <w:szCs w:val="25"/>
        </w:rPr>
        <w:t xml:space="preserve">Комісія </w:t>
      </w:r>
      <w:r w:rsidR="00EE3040" w:rsidRPr="006F7A36">
        <w:rPr>
          <w:rFonts w:ascii="Times New Roman" w:hAnsi="Times New Roman"/>
          <w:sz w:val="25"/>
          <w:szCs w:val="25"/>
        </w:rPr>
        <w:t>керується стандартами етики та</w:t>
      </w:r>
      <w:r w:rsidRPr="006F7A36">
        <w:rPr>
          <w:rFonts w:ascii="Times New Roman" w:hAnsi="Times New Roman"/>
          <w:sz w:val="25"/>
          <w:szCs w:val="25"/>
        </w:rPr>
        <w:t xml:space="preserve"> </w:t>
      </w:r>
      <w:r w:rsidR="00E20BD3" w:rsidRPr="006F7A36">
        <w:rPr>
          <w:rFonts w:ascii="Times New Roman" w:hAnsi="Times New Roman"/>
          <w:sz w:val="25"/>
          <w:szCs w:val="25"/>
        </w:rPr>
        <w:t xml:space="preserve">бере до уваги правову позицію Великої Палати Верховного Суду у постанові від 24 червня </w:t>
      </w:r>
      <w:r w:rsidR="00EE3040" w:rsidRPr="006F7A36">
        <w:rPr>
          <w:rFonts w:ascii="Times New Roman" w:hAnsi="Times New Roman"/>
          <w:sz w:val="25"/>
          <w:szCs w:val="25"/>
        </w:rPr>
        <w:t xml:space="preserve">             </w:t>
      </w:r>
      <w:r w:rsidR="00E20BD3" w:rsidRPr="006F7A36">
        <w:rPr>
          <w:rFonts w:ascii="Times New Roman" w:hAnsi="Times New Roman"/>
          <w:sz w:val="25"/>
          <w:szCs w:val="25"/>
        </w:rPr>
        <w:t>2020 року у справі № 9901/764/18, де зазначено, що доброчесність передбачає логічну, послідовну позицію та уважність при розкритті даних під час конкурсного добору</w:t>
      </w:r>
      <w:r w:rsidR="00060783" w:rsidRPr="00060783">
        <w:rPr>
          <w:rFonts w:ascii="Times New Roman" w:hAnsi="Times New Roman"/>
          <w:sz w:val="25"/>
          <w:szCs w:val="25"/>
        </w:rPr>
        <w:t>.</w:t>
      </w:r>
    </w:p>
    <w:p w:rsidR="007D3FB5" w:rsidRPr="00AE4E36" w:rsidRDefault="006F7A36" w:rsidP="00AE4E36">
      <w:pPr>
        <w:spacing w:after="0" w:line="20" w:lineRule="atLeast"/>
        <w:ind w:firstLine="708"/>
        <w:jc w:val="both"/>
        <w:rPr>
          <w:rFonts w:ascii="Times New Roman" w:hAnsi="Times New Roman"/>
          <w:sz w:val="25"/>
          <w:szCs w:val="25"/>
        </w:rPr>
      </w:pPr>
      <w:r w:rsidRPr="00AE4E36">
        <w:rPr>
          <w:rFonts w:ascii="Times New Roman" w:hAnsi="Times New Roman"/>
          <w:sz w:val="25"/>
          <w:szCs w:val="25"/>
        </w:rPr>
        <w:t>Комісія зауважує, що</w:t>
      </w:r>
      <w:r w:rsidR="00E53C8D">
        <w:rPr>
          <w:rFonts w:ascii="Times New Roman" w:hAnsi="Times New Roman"/>
          <w:sz w:val="25"/>
          <w:szCs w:val="25"/>
        </w:rPr>
        <w:t xml:space="preserve"> </w:t>
      </w:r>
      <w:r w:rsidRPr="00AE4E36">
        <w:rPr>
          <w:rFonts w:ascii="Times New Roman" w:hAnsi="Times New Roman"/>
          <w:sz w:val="25"/>
          <w:szCs w:val="25"/>
        </w:rPr>
        <w:t>п</w:t>
      </w:r>
      <w:r w:rsidR="007D3FB5" w:rsidRPr="00AE4E36">
        <w:rPr>
          <w:rFonts w:ascii="Times New Roman" w:hAnsi="Times New Roman"/>
          <w:sz w:val="25"/>
          <w:szCs w:val="25"/>
        </w:rPr>
        <w:t>осилання на форс-мажорні обставини</w:t>
      </w:r>
      <w:r w:rsidRPr="00AE4E36">
        <w:rPr>
          <w:rFonts w:ascii="Times New Roman" w:hAnsi="Times New Roman"/>
          <w:sz w:val="25"/>
          <w:szCs w:val="25"/>
        </w:rPr>
        <w:t xml:space="preserve">, </w:t>
      </w:r>
      <w:r w:rsidR="0070057B" w:rsidRPr="00AE4E36">
        <w:rPr>
          <w:rFonts w:ascii="Times New Roman" w:hAnsi="Times New Roman"/>
          <w:sz w:val="25"/>
          <w:szCs w:val="25"/>
        </w:rPr>
        <w:t xml:space="preserve">зокрема </w:t>
      </w:r>
      <w:r w:rsidR="004A7DD5">
        <w:rPr>
          <w:rFonts w:ascii="Times New Roman" w:hAnsi="Times New Roman"/>
          <w:sz w:val="25"/>
          <w:szCs w:val="25"/>
        </w:rPr>
        <w:t xml:space="preserve">на </w:t>
      </w:r>
      <w:r w:rsidR="00AE4E36" w:rsidRPr="00AE4E36">
        <w:rPr>
          <w:rFonts w:ascii="Times New Roman" w:hAnsi="Times New Roman"/>
          <w:sz w:val="25"/>
          <w:szCs w:val="25"/>
        </w:rPr>
        <w:t>тимчасов</w:t>
      </w:r>
      <w:r w:rsidR="00E53C8D">
        <w:rPr>
          <w:rFonts w:ascii="Times New Roman" w:hAnsi="Times New Roman"/>
          <w:sz w:val="25"/>
          <w:szCs w:val="25"/>
        </w:rPr>
        <w:t>у</w:t>
      </w:r>
      <w:r w:rsidR="00AE4E36" w:rsidRPr="00AE4E36">
        <w:rPr>
          <w:rFonts w:ascii="Times New Roman" w:hAnsi="Times New Roman"/>
          <w:sz w:val="25"/>
          <w:szCs w:val="25"/>
        </w:rPr>
        <w:t xml:space="preserve"> окупаці</w:t>
      </w:r>
      <w:r w:rsidR="00E53C8D">
        <w:rPr>
          <w:rFonts w:ascii="Times New Roman" w:hAnsi="Times New Roman"/>
          <w:sz w:val="25"/>
          <w:szCs w:val="25"/>
        </w:rPr>
        <w:t>ю</w:t>
      </w:r>
      <w:r w:rsidR="00AE4E36" w:rsidRPr="00AE4E36">
        <w:rPr>
          <w:rFonts w:ascii="Times New Roman" w:hAnsi="Times New Roman"/>
          <w:sz w:val="25"/>
          <w:szCs w:val="25"/>
        </w:rPr>
        <w:t xml:space="preserve"> місця знаходження майна кандидата країною-агресором</w:t>
      </w:r>
      <w:r w:rsidR="004A7DD5">
        <w:rPr>
          <w:rFonts w:ascii="Times New Roman" w:hAnsi="Times New Roman"/>
          <w:sz w:val="25"/>
          <w:szCs w:val="25"/>
        </w:rPr>
        <w:t>,</w:t>
      </w:r>
      <w:r w:rsidR="00E53C8D">
        <w:rPr>
          <w:rFonts w:ascii="Times New Roman" w:hAnsi="Times New Roman"/>
          <w:sz w:val="25"/>
          <w:szCs w:val="25"/>
        </w:rPr>
        <w:t xml:space="preserve"> </w:t>
      </w:r>
      <w:r w:rsidR="009E660B">
        <w:rPr>
          <w:rFonts w:ascii="Times New Roman" w:hAnsi="Times New Roman"/>
          <w:sz w:val="25"/>
          <w:szCs w:val="25"/>
        </w:rPr>
        <w:t>та</w:t>
      </w:r>
      <w:r w:rsidR="00AE4E36" w:rsidRPr="00AE4E36">
        <w:rPr>
          <w:rFonts w:ascii="Times New Roman" w:hAnsi="Times New Roman"/>
          <w:sz w:val="25"/>
          <w:szCs w:val="25"/>
        </w:rPr>
        <w:t xml:space="preserve"> </w:t>
      </w:r>
      <w:r w:rsidR="007D3FB5" w:rsidRPr="00AE4E36">
        <w:rPr>
          <w:rFonts w:ascii="Times New Roman" w:hAnsi="Times New Roman"/>
          <w:sz w:val="25"/>
          <w:szCs w:val="25"/>
        </w:rPr>
        <w:t>специфік</w:t>
      </w:r>
      <w:r w:rsidR="00BF3557">
        <w:rPr>
          <w:rFonts w:ascii="Times New Roman" w:hAnsi="Times New Roman"/>
          <w:sz w:val="25"/>
          <w:szCs w:val="25"/>
        </w:rPr>
        <w:t>у</w:t>
      </w:r>
      <w:r w:rsidR="007D3FB5" w:rsidRPr="00AE4E36">
        <w:rPr>
          <w:rFonts w:ascii="Times New Roman" w:hAnsi="Times New Roman"/>
          <w:sz w:val="25"/>
          <w:szCs w:val="25"/>
        </w:rPr>
        <w:t xml:space="preserve"> окупаційного режиму не можуть нівелювати обов’язок кандидата довести легальність доходів, особливо за наявності очевидних суперечностей у його ж поведінці щодо іншого майна в</w:t>
      </w:r>
      <w:r w:rsidR="0043410F">
        <w:rPr>
          <w:rFonts w:ascii="Times New Roman" w:hAnsi="Times New Roman"/>
          <w:sz w:val="25"/>
          <w:szCs w:val="25"/>
        </w:rPr>
        <w:t xml:space="preserve"> Автономній Республіці Крим</w:t>
      </w:r>
      <w:r w:rsidR="007D3FB5" w:rsidRPr="00AE4E36">
        <w:rPr>
          <w:rFonts w:ascii="Times New Roman" w:hAnsi="Times New Roman"/>
          <w:sz w:val="25"/>
          <w:szCs w:val="25"/>
        </w:rPr>
        <w:t>.</w:t>
      </w:r>
    </w:p>
    <w:p w:rsidR="00EF44AC" w:rsidRDefault="00EF44AC" w:rsidP="00EF44AC">
      <w:pPr>
        <w:spacing w:after="0" w:line="20" w:lineRule="atLeast"/>
        <w:ind w:firstLine="708"/>
        <w:jc w:val="both"/>
        <w:rPr>
          <w:rFonts w:ascii="Times New Roman" w:hAnsi="Times New Roman"/>
          <w:sz w:val="25"/>
          <w:szCs w:val="25"/>
        </w:rPr>
      </w:pPr>
      <w:r>
        <w:rPr>
          <w:rFonts w:ascii="Times New Roman" w:hAnsi="Times New Roman"/>
          <w:sz w:val="25"/>
          <w:szCs w:val="25"/>
        </w:rPr>
        <w:t>Комісія наголошує, що д</w:t>
      </w:r>
      <w:r w:rsidRPr="007D4E8B">
        <w:rPr>
          <w:rFonts w:ascii="Times New Roman" w:hAnsi="Times New Roman"/>
          <w:sz w:val="25"/>
          <w:szCs w:val="25"/>
        </w:rPr>
        <w:t xml:space="preserve">ля судді, який має бути прикладом дотримання закону та моральних стандартів, навіть поодинокі прояви непрозорості у фінансових питаннях здатні підірвати суспільну довіру до судової влади загалом. </w:t>
      </w:r>
    </w:p>
    <w:p w:rsidR="00EF44AC" w:rsidRDefault="00EF44AC" w:rsidP="00EF44AC">
      <w:pPr>
        <w:spacing w:after="0" w:line="20" w:lineRule="atLeast"/>
        <w:ind w:firstLine="708"/>
        <w:jc w:val="both"/>
        <w:rPr>
          <w:rFonts w:ascii="Times New Roman" w:hAnsi="Times New Roman"/>
          <w:sz w:val="25"/>
          <w:szCs w:val="25"/>
        </w:rPr>
      </w:pPr>
      <w:r w:rsidRPr="00004CEE">
        <w:rPr>
          <w:rFonts w:ascii="Times New Roman" w:hAnsi="Times New Roman"/>
          <w:sz w:val="25"/>
          <w:szCs w:val="25"/>
        </w:rPr>
        <w:t>У разі істотної невідповідності показнику кандидат на посаду судді визнається таким, що не відповідає критеріям доброчесності та професійної етики. У такому разі відповідний критерій оцінюється у 0 балів. Для встановлення істотності обставин використовується стандарт обґрунтованого сумніву, за яким для прийняття рішення мають існувати відповідні та достатні фактичні дані, які є переконливими для звичайної розсудливої людини щодо того, що кандидат на посаду судді може не відповідати критеріям доброчесності та професійної етики. Обставинами, що вказують на істотність порушення правил та/або норм, є, зокрема: тяжкість діяння та його наслідки, суб’єктивна сторона поведінки, історичний контекст події, систематичність, давність порушення тощо.</w:t>
      </w:r>
    </w:p>
    <w:p w:rsidR="007D3FB5" w:rsidRPr="00980251" w:rsidRDefault="004C54E3" w:rsidP="00C502A8">
      <w:pPr>
        <w:spacing w:after="0" w:line="20" w:lineRule="atLeast"/>
        <w:ind w:firstLine="708"/>
        <w:jc w:val="both"/>
        <w:rPr>
          <w:rFonts w:ascii="Times New Roman" w:hAnsi="Times New Roman"/>
          <w:sz w:val="25"/>
          <w:szCs w:val="25"/>
        </w:rPr>
      </w:pPr>
      <w:r>
        <w:rPr>
          <w:rFonts w:ascii="Times New Roman" w:hAnsi="Times New Roman"/>
          <w:sz w:val="25"/>
          <w:szCs w:val="25"/>
        </w:rPr>
        <w:t>Н</w:t>
      </w:r>
      <w:r w:rsidR="00802C4E">
        <w:rPr>
          <w:rFonts w:ascii="Times New Roman" w:hAnsi="Times New Roman"/>
          <w:sz w:val="25"/>
          <w:szCs w:val="25"/>
        </w:rPr>
        <w:t>а</w:t>
      </w:r>
      <w:r>
        <w:rPr>
          <w:rFonts w:ascii="Times New Roman" w:hAnsi="Times New Roman"/>
          <w:sz w:val="25"/>
          <w:szCs w:val="25"/>
        </w:rPr>
        <w:t xml:space="preserve"> думку Комісії, </w:t>
      </w:r>
      <w:r w:rsidR="007D3FB5" w:rsidRPr="00504E7A">
        <w:rPr>
          <w:rFonts w:ascii="Times New Roman" w:hAnsi="Times New Roman"/>
          <w:sz w:val="25"/>
          <w:szCs w:val="25"/>
        </w:rPr>
        <w:t xml:space="preserve">встановлені </w:t>
      </w:r>
      <w:r>
        <w:rPr>
          <w:rFonts w:ascii="Times New Roman" w:hAnsi="Times New Roman"/>
          <w:sz w:val="25"/>
          <w:szCs w:val="25"/>
        </w:rPr>
        <w:t xml:space="preserve">у сукупності </w:t>
      </w:r>
      <w:r w:rsidR="007D3FB5" w:rsidRPr="00504E7A">
        <w:rPr>
          <w:rFonts w:ascii="Times New Roman" w:hAnsi="Times New Roman"/>
          <w:sz w:val="25"/>
          <w:szCs w:val="25"/>
        </w:rPr>
        <w:t>факти</w:t>
      </w:r>
      <w:r>
        <w:rPr>
          <w:rFonts w:ascii="Times New Roman" w:hAnsi="Times New Roman"/>
          <w:sz w:val="25"/>
          <w:szCs w:val="25"/>
        </w:rPr>
        <w:t xml:space="preserve"> </w:t>
      </w:r>
      <w:r w:rsidR="007D3FB5" w:rsidRPr="00504E7A">
        <w:rPr>
          <w:rFonts w:ascii="Times New Roman" w:hAnsi="Times New Roman"/>
          <w:sz w:val="25"/>
          <w:szCs w:val="25"/>
        </w:rPr>
        <w:t>формують</w:t>
      </w:r>
      <w:r>
        <w:rPr>
          <w:rFonts w:ascii="Times New Roman" w:hAnsi="Times New Roman"/>
          <w:sz w:val="25"/>
          <w:szCs w:val="25"/>
        </w:rPr>
        <w:t xml:space="preserve"> у </w:t>
      </w:r>
      <w:r w:rsidR="00842C17">
        <w:rPr>
          <w:rFonts w:ascii="Times New Roman" w:hAnsi="Times New Roman"/>
          <w:sz w:val="25"/>
          <w:szCs w:val="25"/>
        </w:rPr>
        <w:t xml:space="preserve">звичайної розсудливої людини </w:t>
      </w:r>
      <w:r w:rsidR="007D3FB5" w:rsidRPr="00504E7A">
        <w:rPr>
          <w:rFonts w:ascii="Times New Roman" w:hAnsi="Times New Roman"/>
          <w:sz w:val="25"/>
          <w:szCs w:val="25"/>
        </w:rPr>
        <w:t>стійку картину непрозорост</w:t>
      </w:r>
      <w:r w:rsidR="0027276D">
        <w:rPr>
          <w:rFonts w:ascii="Times New Roman" w:hAnsi="Times New Roman"/>
          <w:sz w:val="25"/>
          <w:szCs w:val="25"/>
        </w:rPr>
        <w:t xml:space="preserve">і у питанні </w:t>
      </w:r>
      <w:r>
        <w:rPr>
          <w:rFonts w:ascii="Times New Roman" w:hAnsi="Times New Roman"/>
          <w:sz w:val="25"/>
          <w:szCs w:val="25"/>
        </w:rPr>
        <w:t>легальності походження грошових коштів кандидата у розмірі 2 304 000 грн</w:t>
      </w:r>
      <w:r w:rsidR="00A52C44">
        <w:rPr>
          <w:rFonts w:ascii="Times New Roman" w:hAnsi="Times New Roman"/>
          <w:sz w:val="25"/>
          <w:szCs w:val="25"/>
        </w:rPr>
        <w:t xml:space="preserve">, що еквівалентно більше </w:t>
      </w:r>
      <w:r w:rsidR="00842C17">
        <w:rPr>
          <w:rFonts w:ascii="Times New Roman" w:hAnsi="Times New Roman"/>
          <w:sz w:val="25"/>
          <w:szCs w:val="25"/>
        </w:rPr>
        <w:t xml:space="preserve">                         </w:t>
      </w:r>
      <w:r w:rsidR="00A52C44">
        <w:rPr>
          <w:rFonts w:ascii="Times New Roman" w:hAnsi="Times New Roman"/>
          <w:sz w:val="25"/>
          <w:szCs w:val="25"/>
        </w:rPr>
        <w:t xml:space="preserve">80 000 дол. США станом на 2015 рік. </w:t>
      </w:r>
    </w:p>
    <w:p w:rsidR="007E5EAA" w:rsidRDefault="007E5EAA" w:rsidP="00004CEE">
      <w:pPr>
        <w:spacing w:after="0" w:line="20" w:lineRule="atLeast"/>
        <w:ind w:firstLine="708"/>
        <w:jc w:val="both"/>
        <w:rPr>
          <w:rFonts w:ascii="Times New Roman" w:hAnsi="Times New Roman"/>
          <w:sz w:val="25"/>
          <w:szCs w:val="25"/>
        </w:rPr>
      </w:pPr>
      <w:r w:rsidRPr="007E5EAA">
        <w:rPr>
          <w:rFonts w:ascii="Times New Roman" w:hAnsi="Times New Roman"/>
          <w:sz w:val="25"/>
          <w:szCs w:val="25"/>
        </w:rPr>
        <w:t xml:space="preserve">Узагальнюючи встановлені та досліджені обставини у цій частині, Комісія вважає, що у письмових поясненнях та під час співбесіди кандидат не спростував обґрунтованого </w:t>
      </w:r>
      <w:r w:rsidRPr="007E5EAA">
        <w:rPr>
          <w:rFonts w:ascii="Times New Roman" w:hAnsi="Times New Roman"/>
          <w:sz w:val="25"/>
          <w:szCs w:val="25"/>
        </w:rPr>
        <w:lastRenderedPageBreak/>
        <w:t>сумніву щодо його відповідності</w:t>
      </w:r>
      <w:r w:rsidR="00B0463C">
        <w:rPr>
          <w:rFonts w:ascii="Times New Roman" w:hAnsi="Times New Roman"/>
          <w:sz w:val="25"/>
          <w:szCs w:val="25"/>
        </w:rPr>
        <w:t xml:space="preserve"> показнику «</w:t>
      </w:r>
      <w:r w:rsidR="00B0463C" w:rsidRPr="007E5EAA">
        <w:rPr>
          <w:rFonts w:ascii="Times New Roman" w:hAnsi="Times New Roman"/>
          <w:sz w:val="25"/>
          <w:szCs w:val="25"/>
        </w:rPr>
        <w:t>законність джерел походження прав на об’єкти цивільних прав»</w:t>
      </w:r>
      <w:r w:rsidRPr="007E5EAA">
        <w:rPr>
          <w:rFonts w:ascii="Times New Roman" w:hAnsi="Times New Roman"/>
          <w:sz w:val="25"/>
          <w:szCs w:val="25"/>
        </w:rPr>
        <w:t xml:space="preserve"> критері</w:t>
      </w:r>
      <w:r w:rsidR="00B0463C">
        <w:rPr>
          <w:rFonts w:ascii="Times New Roman" w:hAnsi="Times New Roman"/>
          <w:sz w:val="25"/>
          <w:szCs w:val="25"/>
        </w:rPr>
        <w:t>їв</w:t>
      </w:r>
      <w:r w:rsidRPr="007E5EAA">
        <w:rPr>
          <w:rFonts w:ascii="Times New Roman" w:hAnsi="Times New Roman"/>
          <w:sz w:val="25"/>
          <w:szCs w:val="25"/>
        </w:rPr>
        <w:t xml:space="preserve"> доброчесності та професійної етики</w:t>
      </w:r>
      <w:r w:rsidR="00B46851">
        <w:rPr>
          <w:rFonts w:ascii="Times New Roman" w:hAnsi="Times New Roman"/>
          <w:sz w:val="25"/>
          <w:szCs w:val="25"/>
        </w:rPr>
        <w:t>.</w:t>
      </w:r>
    </w:p>
    <w:p w:rsidR="00136EF0" w:rsidRDefault="00136EF0" w:rsidP="00F56C0D">
      <w:pPr>
        <w:spacing w:after="0" w:line="20" w:lineRule="atLeast"/>
        <w:ind w:firstLine="708"/>
        <w:jc w:val="both"/>
        <w:rPr>
          <w:rFonts w:ascii="Times New Roman" w:hAnsi="Times New Roman"/>
          <w:sz w:val="25"/>
          <w:szCs w:val="25"/>
        </w:rPr>
      </w:pPr>
      <w:r w:rsidRPr="00004CEE">
        <w:rPr>
          <w:rFonts w:ascii="Times New Roman" w:hAnsi="Times New Roman"/>
          <w:sz w:val="25"/>
          <w:szCs w:val="25"/>
        </w:rPr>
        <w:t xml:space="preserve">З огляду на вказане </w:t>
      </w:r>
      <w:r w:rsidR="00717D1C">
        <w:rPr>
          <w:rFonts w:ascii="Times New Roman" w:hAnsi="Times New Roman"/>
          <w:sz w:val="25"/>
          <w:szCs w:val="25"/>
        </w:rPr>
        <w:t>відповідність кандидата на посаду судді Шофаренка Ю.Ф. за показником</w:t>
      </w:r>
      <w:r w:rsidR="00717D1C" w:rsidRPr="00717D1C">
        <w:rPr>
          <w:rFonts w:ascii="Times New Roman" w:hAnsi="Times New Roman"/>
          <w:sz w:val="25"/>
          <w:szCs w:val="25"/>
        </w:rPr>
        <w:t xml:space="preserve"> «законність джерел походження прав на об’єкти цивільних прав»</w:t>
      </w:r>
      <w:r w:rsidR="00717D1C">
        <w:rPr>
          <w:rFonts w:ascii="Times New Roman" w:hAnsi="Times New Roman"/>
          <w:sz w:val="25"/>
          <w:szCs w:val="25"/>
        </w:rPr>
        <w:t xml:space="preserve"> Комісією оцінено у 0 балів. </w:t>
      </w:r>
    </w:p>
    <w:p w:rsidR="00004CEE" w:rsidRPr="00004CEE" w:rsidRDefault="00004CEE" w:rsidP="00004CEE">
      <w:pPr>
        <w:spacing w:after="0" w:line="20" w:lineRule="atLeast"/>
        <w:ind w:firstLine="708"/>
        <w:jc w:val="both"/>
        <w:rPr>
          <w:rFonts w:ascii="Times New Roman" w:hAnsi="Times New Roman"/>
          <w:sz w:val="25"/>
          <w:szCs w:val="25"/>
        </w:rPr>
      </w:pPr>
      <w:r w:rsidRPr="00004CEE">
        <w:rPr>
          <w:rFonts w:ascii="Times New Roman" w:hAnsi="Times New Roman"/>
          <w:sz w:val="25"/>
          <w:szCs w:val="25"/>
        </w:rPr>
        <w:t>Пунктом 5.10 Положення про кваліфікаційне оцінювання встановлено, що кандидат на посаду судді не відповідає критеріям доброчесності та професійної етики в разі встановлення невідповідності хоча б одному показнику, визначеному пунктом 2.13 Положення про кваліфікаційне оцінювання.</w:t>
      </w:r>
    </w:p>
    <w:p w:rsidR="00EE2A76" w:rsidRDefault="00EE2A76" w:rsidP="000B3353">
      <w:pPr>
        <w:spacing w:after="0" w:line="20" w:lineRule="atLeast"/>
        <w:ind w:firstLine="708"/>
        <w:jc w:val="both"/>
        <w:rPr>
          <w:rFonts w:ascii="Times New Roman" w:hAnsi="Times New Roman"/>
          <w:sz w:val="25"/>
          <w:szCs w:val="25"/>
        </w:rPr>
      </w:pPr>
      <w:r>
        <w:rPr>
          <w:rFonts w:ascii="Times New Roman" w:hAnsi="Times New Roman"/>
          <w:sz w:val="25"/>
          <w:szCs w:val="25"/>
        </w:rPr>
        <w:t xml:space="preserve">Однак </w:t>
      </w:r>
      <w:r w:rsidR="007D4E8B" w:rsidRPr="007D4E8B">
        <w:rPr>
          <w:rFonts w:ascii="Times New Roman" w:hAnsi="Times New Roman"/>
          <w:sz w:val="25"/>
          <w:szCs w:val="25"/>
        </w:rPr>
        <w:t>Комісія</w:t>
      </w:r>
      <w:r w:rsidR="00C85C65">
        <w:rPr>
          <w:rFonts w:ascii="Times New Roman" w:hAnsi="Times New Roman"/>
          <w:sz w:val="25"/>
          <w:szCs w:val="25"/>
        </w:rPr>
        <w:t xml:space="preserve"> заслухала та проаналізувала пояснення кандидата стосовно інших обставин, </w:t>
      </w:r>
      <w:r w:rsidR="004465C8">
        <w:rPr>
          <w:rFonts w:ascii="Times New Roman" w:hAnsi="Times New Roman"/>
          <w:sz w:val="25"/>
          <w:szCs w:val="25"/>
        </w:rPr>
        <w:t>у</w:t>
      </w:r>
      <w:r w:rsidR="00C85C65">
        <w:rPr>
          <w:rFonts w:ascii="Times New Roman" w:hAnsi="Times New Roman"/>
          <w:sz w:val="25"/>
          <w:szCs w:val="25"/>
        </w:rPr>
        <w:t>казаних у висновку ГРД</w:t>
      </w:r>
      <w:r>
        <w:rPr>
          <w:rFonts w:ascii="Times New Roman" w:hAnsi="Times New Roman"/>
          <w:sz w:val="25"/>
          <w:szCs w:val="25"/>
        </w:rPr>
        <w:t xml:space="preserve">. </w:t>
      </w:r>
    </w:p>
    <w:p w:rsidR="00EE2A76" w:rsidRDefault="00EE2A76" w:rsidP="000B3353">
      <w:pPr>
        <w:spacing w:after="0" w:line="20" w:lineRule="atLeast"/>
        <w:ind w:firstLine="708"/>
        <w:jc w:val="both"/>
        <w:rPr>
          <w:rFonts w:ascii="Times New Roman" w:hAnsi="Times New Roman"/>
          <w:sz w:val="25"/>
          <w:szCs w:val="25"/>
        </w:rPr>
      </w:pPr>
      <w:r>
        <w:rPr>
          <w:rFonts w:ascii="Times New Roman" w:hAnsi="Times New Roman"/>
          <w:sz w:val="25"/>
          <w:szCs w:val="25"/>
        </w:rPr>
        <w:t>Так</w:t>
      </w:r>
      <w:r w:rsidR="007E6A1C">
        <w:rPr>
          <w:rFonts w:ascii="Times New Roman" w:hAnsi="Times New Roman"/>
          <w:sz w:val="25"/>
          <w:szCs w:val="25"/>
        </w:rPr>
        <w:t>,</w:t>
      </w:r>
      <w:r>
        <w:rPr>
          <w:rFonts w:ascii="Times New Roman" w:hAnsi="Times New Roman"/>
          <w:sz w:val="25"/>
          <w:szCs w:val="25"/>
        </w:rPr>
        <w:t xml:space="preserve"> у розділі </w:t>
      </w:r>
      <w:r w:rsidR="007E6A1C">
        <w:rPr>
          <w:rFonts w:ascii="Times New Roman" w:hAnsi="Times New Roman"/>
          <w:sz w:val="25"/>
          <w:szCs w:val="25"/>
        </w:rPr>
        <w:t xml:space="preserve">14 «Видатки та правочини суб’єкта декларування» майнових декларацій за 2019 та 2021 роки </w:t>
      </w:r>
      <w:r w:rsidR="007F3DB8">
        <w:rPr>
          <w:rFonts w:ascii="Times New Roman" w:hAnsi="Times New Roman"/>
          <w:sz w:val="25"/>
          <w:szCs w:val="25"/>
        </w:rPr>
        <w:t xml:space="preserve">не вказано </w:t>
      </w:r>
      <w:r w:rsidR="007E6A1C">
        <w:rPr>
          <w:rFonts w:ascii="Times New Roman" w:hAnsi="Times New Roman"/>
          <w:sz w:val="25"/>
          <w:szCs w:val="25"/>
        </w:rPr>
        <w:t>видатків</w:t>
      </w:r>
      <w:r w:rsidR="007F3DB8">
        <w:rPr>
          <w:rFonts w:ascii="Times New Roman" w:hAnsi="Times New Roman"/>
          <w:sz w:val="25"/>
          <w:szCs w:val="25"/>
        </w:rPr>
        <w:t xml:space="preserve"> </w:t>
      </w:r>
      <w:r w:rsidR="007E6A1C">
        <w:rPr>
          <w:rFonts w:ascii="Times New Roman" w:hAnsi="Times New Roman"/>
          <w:sz w:val="25"/>
          <w:szCs w:val="25"/>
        </w:rPr>
        <w:t xml:space="preserve">на </w:t>
      </w:r>
      <w:r w:rsidR="007F3DB8">
        <w:rPr>
          <w:rFonts w:ascii="Times New Roman" w:hAnsi="Times New Roman"/>
          <w:sz w:val="25"/>
          <w:szCs w:val="25"/>
        </w:rPr>
        <w:t xml:space="preserve">придбання </w:t>
      </w:r>
      <w:r w:rsidR="007E6A1C">
        <w:rPr>
          <w:rFonts w:ascii="Times New Roman" w:hAnsi="Times New Roman"/>
          <w:sz w:val="25"/>
          <w:szCs w:val="25"/>
        </w:rPr>
        <w:t>автомобілі</w:t>
      </w:r>
      <w:r w:rsidR="007F3DB8">
        <w:rPr>
          <w:rFonts w:ascii="Times New Roman" w:hAnsi="Times New Roman"/>
          <w:sz w:val="25"/>
          <w:szCs w:val="25"/>
        </w:rPr>
        <w:t>в</w:t>
      </w:r>
      <w:r w:rsidR="007E6A1C">
        <w:rPr>
          <w:rFonts w:ascii="Times New Roman" w:hAnsi="Times New Roman"/>
          <w:sz w:val="25"/>
          <w:szCs w:val="25"/>
        </w:rPr>
        <w:t xml:space="preserve"> «</w:t>
      </w:r>
      <w:r w:rsidR="007E6A1C">
        <w:rPr>
          <w:rFonts w:ascii="Times New Roman" w:hAnsi="Times New Roman"/>
          <w:sz w:val="25"/>
          <w:szCs w:val="25"/>
          <w:lang w:val="en-US"/>
        </w:rPr>
        <w:t>TOYOTA CAMRI</w:t>
      </w:r>
      <w:r w:rsidR="007E6A1C">
        <w:rPr>
          <w:rFonts w:ascii="Times New Roman" w:hAnsi="Times New Roman"/>
          <w:sz w:val="25"/>
          <w:szCs w:val="25"/>
        </w:rPr>
        <w:t>» 2018 року випуску та «</w:t>
      </w:r>
      <w:r w:rsidR="007E6A1C" w:rsidRPr="007E6A1C">
        <w:rPr>
          <w:rFonts w:ascii="Times New Roman" w:hAnsi="Times New Roman"/>
          <w:sz w:val="25"/>
          <w:szCs w:val="25"/>
        </w:rPr>
        <w:t>TOYOTA</w:t>
      </w:r>
      <w:r w:rsidR="007E6A1C">
        <w:rPr>
          <w:rFonts w:ascii="Times New Roman" w:hAnsi="Times New Roman"/>
          <w:sz w:val="25"/>
          <w:szCs w:val="25"/>
        </w:rPr>
        <w:t xml:space="preserve"> </w:t>
      </w:r>
      <w:r w:rsidR="007E6A1C">
        <w:rPr>
          <w:rFonts w:ascii="Times New Roman" w:hAnsi="Times New Roman"/>
          <w:sz w:val="25"/>
          <w:szCs w:val="25"/>
          <w:lang w:val="en-US"/>
        </w:rPr>
        <w:t xml:space="preserve">RAV </w:t>
      </w:r>
      <w:r w:rsidR="00E749CF">
        <w:rPr>
          <w:rFonts w:ascii="Times New Roman" w:hAnsi="Times New Roman"/>
          <w:sz w:val="25"/>
          <w:szCs w:val="25"/>
          <w:lang w:val="en-US"/>
        </w:rPr>
        <w:t>4</w:t>
      </w:r>
      <w:r w:rsidR="00E749CF">
        <w:rPr>
          <w:rFonts w:ascii="Times New Roman" w:hAnsi="Times New Roman"/>
          <w:sz w:val="25"/>
          <w:szCs w:val="25"/>
        </w:rPr>
        <w:t>» 2018 року випуску</w:t>
      </w:r>
      <w:r w:rsidR="007F3DB8">
        <w:rPr>
          <w:rFonts w:ascii="Times New Roman" w:hAnsi="Times New Roman"/>
          <w:sz w:val="25"/>
          <w:szCs w:val="25"/>
        </w:rPr>
        <w:t>. К</w:t>
      </w:r>
      <w:r w:rsidR="00E749CF">
        <w:rPr>
          <w:rFonts w:ascii="Times New Roman" w:hAnsi="Times New Roman"/>
          <w:sz w:val="25"/>
          <w:szCs w:val="25"/>
        </w:rPr>
        <w:t xml:space="preserve">андидат зазначив, що він допустив помилку і </w:t>
      </w:r>
      <w:r w:rsidR="007F3DB8">
        <w:rPr>
          <w:rFonts w:ascii="Times New Roman" w:hAnsi="Times New Roman"/>
          <w:sz w:val="25"/>
          <w:szCs w:val="25"/>
        </w:rPr>
        <w:t xml:space="preserve">надалі </w:t>
      </w:r>
      <w:r w:rsidR="00E749CF">
        <w:rPr>
          <w:rFonts w:ascii="Times New Roman" w:hAnsi="Times New Roman"/>
          <w:sz w:val="25"/>
          <w:szCs w:val="25"/>
        </w:rPr>
        <w:t xml:space="preserve">зобов’язується декларувати. </w:t>
      </w:r>
    </w:p>
    <w:p w:rsidR="00931389" w:rsidRDefault="00A81663" w:rsidP="000B3353">
      <w:pPr>
        <w:spacing w:after="0" w:line="20" w:lineRule="atLeast"/>
        <w:ind w:firstLine="708"/>
        <w:jc w:val="both"/>
        <w:rPr>
          <w:rFonts w:ascii="Times New Roman" w:hAnsi="Times New Roman"/>
          <w:sz w:val="25"/>
          <w:szCs w:val="25"/>
        </w:rPr>
      </w:pPr>
      <w:r>
        <w:rPr>
          <w:rFonts w:ascii="Times New Roman" w:hAnsi="Times New Roman"/>
          <w:sz w:val="25"/>
          <w:szCs w:val="25"/>
        </w:rPr>
        <w:t>Оцінюючи цю обставину</w:t>
      </w:r>
      <w:r w:rsidR="00FA0763">
        <w:rPr>
          <w:rFonts w:ascii="Times New Roman" w:hAnsi="Times New Roman"/>
          <w:sz w:val="25"/>
          <w:szCs w:val="25"/>
        </w:rPr>
        <w:t>,</w:t>
      </w:r>
      <w:r>
        <w:rPr>
          <w:rFonts w:ascii="Times New Roman" w:hAnsi="Times New Roman"/>
          <w:sz w:val="25"/>
          <w:szCs w:val="25"/>
        </w:rPr>
        <w:t xml:space="preserve"> Комісія </w:t>
      </w:r>
      <w:r w:rsidR="00296C37">
        <w:rPr>
          <w:rFonts w:ascii="Times New Roman" w:hAnsi="Times New Roman"/>
          <w:sz w:val="25"/>
          <w:szCs w:val="25"/>
        </w:rPr>
        <w:t xml:space="preserve">виходить </w:t>
      </w:r>
      <w:r w:rsidR="00C128D6">
        <w:rPr>
          <w:rFonts w:ascii="Times New Roman" w:hAnsi="Times New Roman"/>
          <w:sz w:val="25"/>
          <w:szCs w:val="25"/>
        </w:rPr>
        <w:t>і</w:t>
      </w:r>
      <w:r w:rsidR="00296C37">
        <w:rPr>
          <w:rFonts w:ascii="Times New Roman" w:hAnsi="Times New Roman"/>
          <w:sz w:val="25"/>
          <w:szCs w:val="25"/>
        </w:rPr>
        <w:t>з такого</w:t>
      </w:r>
      <w:r w:rsidR="00931389">
        <w:rPr>
          <w:rFonts w:ascii="Times New Roman" w:hAnsi="Times New Roman"/>
          <w:sz w:val="25"/>
          <w:szCs w:val="25"/>
        </w:rPr>
        <w:t>.</w:t>
      </w:r>
    </w:p>
    <w:p w:rsidR="00DE0C35" w:rsidRDefault="00D31008" w:rsidP="00DE0C35">
      <w:pPr>
        <w:spacing w:after="0" w:line="20" w:lineRule="atLeast"/>
        <w:ind w:firstLine="708"/>
        <w:jc w:val="both"/>
        <w:rPr>
          <w:rFonts w:ascii="Times New Roman" w:hAnsi="Times New Roman"/>
          <w:sz w:val="25"/>
          <w:szCs w:val="25"/>
        </w:rPr>
      </w:pPr>
      <w:r w:rsidRPr="00D31008">
        <w:rPr>
          <w:rFonts w:ascii="Times New Roman" w:hAnsi="Times New Roman"/>
          <w:sz w:val="25"/>
          <w:szCs w:val="25"/>
        </w:rPr>
        <w:t>Відповідно до пункту 10 частини першої статті 46 Закону України «Про запобігання корупції» (у редакці</w:t>
      </w:r>
      <w:r w:rsidR="00DE0C35">
        <w:rPr>
          <w:rFonts w:ascii="Times New Roman" w:hAnsi="Times New Roman"/>
          <w:sz w:val="25"/>
          <w:szCs w:val="25"/>
        </w:rPr>
        <w:t>ях</w:t>
      </w:r>
      <w:r w:rsidRPr="00D31008">
        <w:rPr>
          <w:rFonts w:ascii="Times New Roman" w:hAnsi="Times New Roman"/>
          <w:sz w:val="25"/>
          <w:szCs w:val="25"/>
        </w:rPr>
        <w:t>, чинн</w:t>
      </w:r>
      <w:r w:rsidR="00DE0C35">
        <w:rPr>
          <w:rFonts w:ascii="Times New Roman" w:hAnsi="Times New Roman"/>
          <w:sz w:val="25"/>
          <w:szCs w:val="25"/>
        </w:rPr>
        <w:t>их</w:t>
      </w:r>
      <w:r w:rsidRPr="00D31008">
        <w:rPr>
          <w:rFonts w:ascii="Times New Roman" w:hAnsi="Times New Roman"/>
          <w:sz w:val="25"/>
          <w:szCs w:val="25"/>
        </w:rPr>
        <w:t xml:space="preserve"> на момент подання деклараці</w:t>
      </w:r>
      <w:r w:rsidR="00DE0C35">
        <w:rPr>
          <w:rFonts w:ascii="Times New Roman" w:hAnsi="Times New Roman"/>
          <w:sz w:val="25"/>
          <w:szCs w:val="25"/>
        </w:rPr>
        <w:t>й</w:t>
      </w:r>
      <w:r w:rsidRPr="00D31008">
        <w:rPr>
          <w:rFonts w:ascii="Times New Roman" w:hAnsi="Times New Roman"/>
          <w:sz w:val="25"/>
          <w:szCs w:val="25"/>
        </w:rPr>
        <w:t xml:space="preserve">) у декларації зазначаються відомості про видатки, а також будь-які інші правочини, вчинені у звітному періоді, на підставі яких у суб’єкта декларування виникає або припиняється право власності, володіння чи користування, у тому числі спільної власності, на нерухоме або рухоме майно, нематеріальні та інші активи, а також виникають фінансові зобов’язання, які зазначені у пунктах 2–9 частини першої цієї статті. Такі відомості зазначаються у разі, якщо розмір відповідного видатку перевищує 50 прожиткових мінімумів, встановлених для працездатних осіб на 1 січня звітного року; до таких відомостей включаються дані про вид правочину, його предмет. </w:t>
      </w:r>
    </w:p>
    <w:p w:rsidR="00D31008" w:rsidRPr="00D31008" w:rsidRDefault="00D31008" w:rsidP="00DE0C35">
      <w:pPr>
        <w:spacing w:after="0" w:line="20" w:lineRule="atLeast"/>
        <w:ind w:firstLine="708"/>
        <w:jc w:val="both"/>
        <w:rPr>
          <w:rFonts w:ascii="Times New Roman" w:hAnsi="Times New Roman"/>
          <w:sz w:val="25"/>
          <w:szCs w:val="25"/>
        </w:rPr>
      </w:pPr>
      <w:r w:rsidRPr="00D31008">
        <w:rPr>
          <w:rFonts w:ascii="Times New Roman" w:hAnsi="Times New Roman"/>
          <w:sz w:val="25"/>
          <w:szCs w:val="25"/>
        </w:rPr>
        <w:t>Станом на 20</w:t>
      </w:r>
      <w:r w:rsidR="00DE0C35">
        <w:rPr>
          <w:rFonts w:ascii="Times New Roman" w:hAnsi="Times New Roman"/>
          <w:sz w:val="25"/>
          <w:szCs w:val="25"/>
        </w:rPr>
        <w:t>19</w:t>
      </w:r>
      <w:r w:rsidRPr="00D31008">
        <w:rPr>
          <w:rFonts w:ascii="Times New Roman" w:hAnsi="Times New Roman"/>
          <w:sz w:val="25"/>
          <w:szCs w:val="25"/>
        </w:rPr>
        <w:t xml:space="preserve"> рік 50 прожиткових мінімумів, встановлених для працездатних осіб на 1 січня звітного року, становил</w:t>
      </w:r>
      <w:r w:rsidR="00DD3663">
        <w:rPr>
          <w:rFonts w:ascii="Times New Roman" w:hAnsi="Times New Roman"/>
          <w:sz w:val="25"/>
          <w:szCs w:val="25"/>
        </w:rPr>
        <w:t>и</w:t>
      </w:r>
      <w:r w:rsidRPr="00D31008">
        <w:rPr>
          <w:rFonts w:ascii="Times New Roman" w:hAnsi="Times New Roman"/>
          <w:sz w:val="25"/>
          <w:szCs w:val="25"/>
        </w:rPr>
        <w:t xml:space="preserve"> </w:t>
      </w:r>
      <w:r w:rsidR="00280D61">
        <w:rPr>
          <w:rFonts w:ascii="Times New Roman" w:hAnsi="Times New Roman"/>
          <w:sz w:val="25"/>
          <w:szCs w:val="25"/>
        </w:rPr>
        <w:t>96 050</w:t>
      </w:r>
      <w:r w:rsidRPr="00D31008">
        <w:rPr>
          <w:rFonts w:ascii="Times New Roman" w:hAnsi="Times New Roman"/>
          <w:sz w:val="25"/>
          <w:szCs w:val="25"/>
        </w:rPr>
        <w:t xml:space="preserve"> грн. Задекларована кандидатом вартість автомобіля </w:t>
      </w:r>
      <w:r w:rsidR="00BD4A42" w:rsidRPr="00BD4A42">
        <w:rPr>
          <w:rFonts w:ascii="Times New Roman" w:hAnsi="Times New Roman"/>
          <w:sz w:val="25"/>
          <w:szCs w:val="25"/>
        </w:rPr>
        <w:t>«TOYOTA RAV 4» 2018 року випуску</w:t>
      </w:r>
      <w:r w:rsidR="00BD4A42">
        <w:rPr>
          <w:rFonts w:ascii="Times New Roman" w:hAnsi="Times New Roman"/>
          <w:sz w:val="25"/>
          <w:szCs w:val="25"/>
        </w:rPr>
        <w:t xml:space="preserve">, придбаного 21 вересня 2019 року </w:t>
      </w:r>
      <w:r w:rsidRPr="00D31008">
        <w:rPr>
          <w:rFonts w:ascii="Times New Roman" w:hAnsi="Times New Roman"/>
          <w:sz w:val="25"/>
          <w:szCs w:val="25"/>
        </w:rPr>
        <w:t xml:space="preserve">– </w:t>
      </w:r>
      <w:r w:rsidR="00BD4A42" w:rsidRPr="00BD4A42">
        <w:rPr>
          <w:rFonts w:ascii="Times New Roman" w:hAnsi="Times New Roman"/>
          <w:sz w:val="25"/>
          <w:szCs w:val="25"/>
        </w:rPr>
        <w:t>352</w:t>
      </w:r>
      <w:r w:rsidR="00E83B8F">
        <w:rPr>
          <w:rFonts w:ascii="Times New Roman" w:hAnsi="Times New Roman"/>
          <w:sz w:val="25"/>
          <w:szCs w:val="25"/>
        </w:rPr>
        <w:t> </w:t>
      </w:r>
      <w:r w:rsidR="00BD4A42" w:rsidRPr="00BD4A42">
        <w:rPr>
          <w:rFonts w:ascii="Times New Roman" w:hAnsi="Times New Roman"/>
          <w:sz w:val="25"/>
          <w:szCs w:val="25"/>
        </w:rPr>
        <w:t>526</w:t>
      </w:r>
      <w:r w:rsidRPr="00D31008">
        <w:rPr>
          <w:rFonts w:ascii="Times New Roman" w:hAnsi="Times New Roman"/>
          <w:sz w:val="25"/>
          <w:szCs w:val="25"/>
        </w:rPr>
        <w:t xml:space="preserve"> грн, що суттєво перевищує відповідний поріг декларування.</w:t>
      </w:r>
    </w:p>
    <w:p w:rsidR="00D31008" w:rsidRPr="00D31008" w:rsidRDefault="00032541" w:rsidP="00A028E5">
      <w:pPr>
        <w:spacing w:after="0" w:line="20" w:lineRule="atLeast"/>
        <w:ind w:firstLine="708"/>
        <w:jc w:val="both"/>
        <w:rPr>
          <w:rFonts w:ascii="Times New Roman" w:hAnsi="Times New Roman"/>
          <w:sz w:val="25"/>
          <w:szCs w:val="25"/>
        </w:rPr>
      </w:pPr>
      <w:r>
        <w:rPr>
          <w:rFonts w:ascii="Times New Roman" w:hAnsi="Times New Roman"/>
          <w:sz w:val="25"/>
          <w:szCs w:val="25"/>
        </w:rPr>
        <w:t xml:space="preserve">Станом на 2021 рік </w:t>
      </w:r>
      <w:r w:rsidRPr="00032541">
        <w:rPr>
          <w:rFonts w:ascii="Times New Roman" w:hAnsi="Times New Roman"/>
          <w:sz w:val="25"/>
          <w:szCs w:val="25"/>
        </w:rPr>
        <w:t>50 прожиткових мінімумів, встановлених для працездатних осіб на 1 січня звітного року, становил</w:t>
      </w:r>
      <w:r w:rsidR="00DD3663">
        <w:rPr>
          <w:rFonts w:ascii="Times New Roman" w:hAnsi="Times New Roman"/>
          <w:sz w:val="25"/>
          <w:szCs w:val="25"/>
        </w:rPr>
        <w:t>и</w:t>
      </w:r>
      <w:r w:rsidRPr="00032541">
        <w:rPr>
          <w:rFonts w:ascii="Times New Roman" w:hAnsi="Times New Roman"/>
          <w:sz w:val="25"/>
          <w:szCs w:val="25"/>
        </w:rPr>
        <w:t xml:space="preserve"> </w:t>
      </w:r>
      <w:r>
        <w:rPr>
          <w:rFonts w:ascii="Times New Roman" w:hAnsi="Times New Roman"/>
          <w:sz w:val="25"/>
          <w:szCs w:val="25"/>
        </w:rPr>
        <w:t>113 500</w:t>
      </w:r>
      <w:r w:rsidRPr="00032541">
        <w:rPr>
          <w:rFonts w:ascii="Times New Roman" w:hAnsi="Times New Roman"/>
          <w:sz w:val="25"/>
          <w:szCs w:val="25"/>
        </w:rPr>
        <w:t xml:space="preserve"> грн. Задекларована кандидатом вартість автомобіля «TOYOTA </w:t>
      </w:r>
      <w:r w:rsidR="00A028E5" w:rsidRPr="00A028E5">
        <w:rPr>
          <w:rFonts w:ascii="Times New Roman" w:hAnsi="Times New Roman"/>
          <w:sz w:val="25"/>
          <w:szCs w:val="25"/>
        </w:rPr>
        <w:t xml:space="preserve">CAMRY </w:t>
      </w:r>
      <w:r w:rsidRPr="00032541">
        <w:rPr>
          <w:rFonts w:ascii="Times New Roman" w:hAnsi="Times New Roman"/>
          <w:sz w:val="25"/>
          <w:szCs w:val="25"/>
        </w:rPr>
        <w:t>» 2018 року випуску, придбаного</w:t>
      </w:r>
      <w:r w:rsidR="00A028E5">
        <w:rPr>
          <w:rFonts w:ascii="Times New Roman" w:hAnsi="Times New Roman"/>
          <w:sz w:val="25"/>
          <w:szCs w:val="25"/>
        </w:rPr>
        <w:t xml:space="preserve"> </w:t>
      </w:r>
      <w:r w:rsidR="00A028E5" w:rsidRPr="00A028E5">
        <w:rPr>
          <w:rFonts w:ascii="Times New Roman" w:hAnsi="Times New Roman"/>
          <w:sz w:val="25"/>
          <w:szCs w:val="25"/>
        </w:rPr>
        <w:t>15</w:t>
      </w:r>
      <w:r w:rsidR="00A028E5">
        <w:rPr>
          <w:rFonts w:ascii="Times New Roman" w:hAnsi="Times New Roman"/>
          <w:sz w:val="25"/>
          <w:szCs w:val="25"/>
        </w:rPr>
        <w:t xml:space="preserve"> вересня </w:t>
      </w:r>
      <w:r w:rsidR="00A028E5" w:rsidRPr="00A028E5">
        <w:rPr>
          <w:rFonts w:ascii="Times New Roman" w:hAnsi="Times New Roman"/>
          <w:sz w:val="25"/>
          <w:szCs w:val="25"/>
        </w:rPr>
        <w:t>2021</w:t>
      </w:r>
      <w:r w:rsidR="00A028E5">
        <w:rPr>
          <w:rFonts w:ascii="Times New Roman" w:hAnsi="Times New Roman"/>
          <w:sz w:val="25"/>
          <w:szCs w:val="25"/>
        </w:rPr>
        <w:t xml:space="preserve"> року </w:t>
      </w:r>
      <w:r w:rsidRPr="00032541">
        <w:rPr>
          <w:rFonts w:ascii="Times New Roman" w:hAnsi="Times New Roman"/>
          <w:sz w:val="25"/>
          <w:szCs w:val="25"/>
        </w:rPr>
        <w:t>–</w:t>
      </w:r>
      <w:r w:rsidR="00A028E5">
        <w:rPr>
          <w:rFonts w:ascii="Times New Roman" w:hAnsi="Times New Roman"/>
          <w:sz w:val="25"/>
          <w:szCs w:val="25"/>
        </w:rPr>
        <w:t xml:space="preserve">     </w:t>
      </w:r>
      <w:r w:rsidR="00A028E5" w:rsidRPr="00A028E5">
        <w:rPr>
          <w:rFonts w:ascii="Times New Roman" w:hAnsi="Times New Roman"/>
          <w:sz w:val="25"/>
          <w:szCs w:val="25"/>
        </w:rPr>
        <w:t>358</w:t>
      </w:r>
      <w:r w:rsidR="00A028E5">
        <w:rPr>
          <w:rFonts w:ascii="Times New Roman" w:hAnsi="Times New Roman"/>
          <w:sz w:val="25"/>
          <w:szCs w:val="25"/>
        </w:rPr>
        <w:t xml:space="preserve"> </w:t>
      </w:r>
      <w:r w:rsidR="00A028E5" w:rsidRPr="00A028E5">
        <w:rPr>
          <w:rFonts w:ascii="Times New Roman" w:hAnsi="Times New Roman"/>
          <w:sz w:val="25"/>
          <w:szCs w:val="25"/>
        </w:rPr>
        <w:t xml:space="preserve">690 </w:t>
      </w:r>
      <w:r w:rsidRPr="00032541">
        <w:rPr>
          <w:rFonts w:ascii="Times New Roman" w:hAnsi="Times New Roman"/>
          <w:sz w:val="25"/>
          <w:szCs w:val="25"/>
        </w:rPr>
        <w:t>грн, що суттєво перевищує відповідний поріг декларування</w:t>
      </w:r>
      <w:r w:rsidR="00DD3663">
        <w:rPr>
          <w:rFonts w:ascii="Times New Roman" w:hAnsi="Times New Roman"/>
          <w:sz w:val="25"/>
          <w:szCs w:val="25"/>
        </w:rPr>
        <w:t>.</w:t>
      </w:r>
    </w:p>
    <w:p w:rsidR="00D31008" w:rsidRPr="00D31008" w:rsidRDefault="00D31008" w:rsidP="00FC3B7D">
      <w:pPr>
        <w:spacing w:after="0" w:line="20" w:lineRule="atLeast"/>
        <w:ind w:firstLine="708"/>
        <w:jc w:val="both"/>
        <w:rPr>
          <w:rFonts w:ascii="Times New Roman" w:hAnsi="Times New Roman"/>
          <w:sz w:val="25"/>
          <w:szCs w:val="25"/>
        </w:rPr>
      </w:pPr>
      <w:r w:rsidRPr="00D31008">
        <w:rPr>
          <w:rFonts w:ascii="Times New Roman" w:hAnsi="Times New Roman"/>
          <w:sz w:val="25"/>
          <w:szCs w:val="25"/>
        </w:rPr>
        <w:t>Зважаючи на вказані положення Закону, кандидат повин</w:t>
      </w:r>
      <w:r w:rsidR="00A028E5">
        <w:rPr>
          <w:rFonts w:ascii="Times New Roman" w:hAnsi="Times New Roman"/>
          <w:sz w:val="25"/>
          <w:szCs w:val="25"/>
        </w:rPr>
        <w:t>ен</w:t>
      </w:r>
      <w:r w:rsidRPr="00D31008">
        <w:rPr>
          <w:rFonts w:ascii="Times New Roman" w:hAnsi="Times New Roman"/>
          <w:sz w:val="25"/>
          <w:szCs w:val="25"/>
        </w:rPr>
        <w:t xml:space="preserve"> бу</w:t>
      </w:r>
      <w:r w:rsidR="00A028E5">
        <w:rPr>
          <w:rFonts w:ascii="Times New Roman" w:hAnsi="Times New Roman"/>
          <w:sz w:val="25"/>
          <w:szCs w:val="25"/>
        </w:rPr>
        <w:t>в</w:t>
      </w:r>
      <w:r w:rsidRPr="00D31008">
        <w:rPr>
          <w:rFonts w:ascii="Times New Roman" w:hAnsi="Times New Roman"/>
          <w:sz w:val="25"/>
          <w:szCs w:val="25"/>
        </w:rPr>
        <w:t xml:space="preserve"> відобразити </w:t>
      </w:r>
      <w:r w:rsidR="00F70261" w:rsidRPr="00F70261">
        <w:rPr>
          <w:rFonts w:ascii="Times New Roman" w:hAnsi="Times New Roman"/>
          <w:sz w:val="25"/>
          <w:szCs w:val="25"/>
        </w:rPr>
        <w:t xml:space="preserve">відомості про видатки, на підставі яких у </w:t>
      </w:r>
      <w:r w:rsidR="00F70261">
        <w:rPr>
          <w:rFonts w:ascii="Times New Roman" w:hAnsi="Times New Roman"/>
          <w:sz w:val="25"/>
          <w:szCs w:val="25"/>
        </w:rPr>
        <w:t xml:space="preserve">нього </w:t>
      </w:r>
      <w:r w:rsidR="00F70261" w:rsidRPr="00F70261">
        <w:rPr>
          <w:rFonts w:ascii="Times New Roman" w:hAnsi="Times New Roman"/>
          <w:sz w:val="25"/>
          <w:szCs w:val="25"/>
        </w:rPr>
        <w:t>виник</w:t>
      </w:r>
      <w:r w:rsidR="00F70261">
        <w:rPr>
          <w:rFonts w:ascii="Times New Roman" w:hAnsi="Times New Roman"/>
          <w:sz w:val="25"/>
          <w:szCs w:val="25"/>
        </w:rPr>
        <w:t>ло</w:t>
      </w:r>
      <w:r w:rsidR="00F70261" w:rsidRPr="00F70261">
        <w:rPr>
          <w:rFonts w:ascii="Times New Roman" w:hAnsi="Times New Roman"/>
          <w:sz w:val="25"/>
          <w:szCs w:val="25"/>
        </w:rPr>
        <w:t xml:space="preserve"> право власності</w:t>
      </w:r>
      <w:r w:rsidR="00F70261">
        <w:rPr>
          <w:rFonts w:ascii="Times New Roman" w:hAnsi="Times New Roman"/>
          <w:sz w:val="25"/>
          <w:szCs w:val="25"/>
        </w:rPr>
        <w:t xml:space="preserve"> на </w:t>
      </w:r>
      <w:r w:rsidR="00F70261" w:rsidRPr="00F70261">
        <w:rPr>
          <w:rFonts w:ascii="Times New Roman" w:hAnsi="Times New Roman"/>
          <w:sz w:val="25"/>
          <w:szCs w:val="25"/>
        </w:rPr>
        <w:t>рухоме майно</w:t>
      </w:r>
      <w:r w:rsidR="00256DF9">
        <w:rPr>
          <w:rFonts w:ascii="Times New Roman" w:hAnsi="Times New Roman"/>
          <w:sz w:val="25"/>
          <w:szCs w:val="25"/>
        </w:rPr>
        <w:t>,</w:t>
      </w:r>
      <w:r w:rsidR="00F70261">
        <w:rPr>
          <w:rFonts w:ascii="Times New Roman" w:hAnsi="Times New Roman"/>
          <w:sz w:val="25"/>
          <w:szCs w:val="25"/>
        </w:rPr>
        <w:t xml:space="preserve"> в </w:t>
      </w:r>
      <w:r w:rsidRPr="00D31008">
        <w:rPr>
          <w:rFonts w:ascii="Times New Roman" w:hAnsi="Times New Roman"/>
          <w:sz w:val="25"/>
          <w:szCs w:val="25"/>
        </w:rPr>
        <w:t>майнов</w:t>
      </w:r>
      <w:r w:rsidR="00F70261">
        <w:rPr>
          <w:rFonts w:ascii="Times New Roman" w:hAnsi="Times New Roman"/>
          <w:sz w:val="25"/>
          <w:szCs w:val="25"/>
        </w:rPr>
        <w:t>их</w:t>
      </w:r>
      <w:r w:rsidRPr="00D31008">
        <w:rPr>
          <w:rFonts w:ascii="Times New Roman" w:hAnsi="Times New Roman"/>
          <w:sz w:val="25"/>
          <w:szCs w:val="25"/>
        </w:rPr>
        <w:t xml:space="preserve"> деклараці</w:t>
      </w:r>
      <w:r w:rsidR="00F70261">
        <w:rPr>
          <w:rFonts w:ascii="Times New Roman" w:hAnsi="Times New Roman"/>
          <w:sz w:val="25"/>
          <w:szCs w:val="25"/>
        </w:rPr>
        <w:t>ях</w:t>
      </w:r>
      <w:r w:rsidRPr="00D31008">
        <w:rPr>
          <w:rFonts w:ascii="Times New Roman" w:hAnsi="Times New Roman"/>
          <w:sz w:val="25"/>
          <w:szCs w:val="25"/>
        </w:rPr>
        <w:t xml:space="preserve"> за 20</w:t>
      </w:r>
      <w:r w:rsidR="00F70261">
        <w:rPr>
          <w:rFonts w:ascii="Times New Roman" w:hAnsi="Times New Roman"/>
          <w:sz w:val="25"/>
          <w:szCs w:val="25"/>
        </w:rPr>
        <w:t>19</w:t>
      </w:r>
      <w:r w:rsidRPr="00D31008">
        <w:rPr>
          <w:rFonts w:ascii="Times New Roman" w:hAnsi="Times New Roman"/>
          <w:sz w:val="25"/>
          <w:szCs w:val="25"/>
        </w:rPr>
        <w:t xml:space="preserve"> </w:t>
      </w:r>
      <w:r w:rsidR="00F70261">
        <w:rPr>
          <w:rFonts w:ascii="Times New Roman" w:hAnsi="Times New Roman"/>
          <w:sz w:val="25"/>
          <w:szCs w:val="25"/>
        </w:rPr>
        <w:t xml:space="preserve">та 2021 </w:t>
      </w:r>
      <w:r w:rsidRPr="00D31008">
        <w:rPr>
          <w:rFonts w:ascii="Times New Roman" w:hAnsi="Times New Roman"/>
          <w:sz w:val="25"/>
          <w:szCs w:val="25"/>
        </w:rPr>
        <w:t>р</w:t>
      </w:r>
      <w:r w:rsidR="00F70261">
        <w:rPr>
          <w:rFonts w:ascii="Times New Roman" w:hAnsi="Times New Roman"/>
          <w:sz w:val="25"/>
          <w:szCs w:val="25"/>
        </w:rPr>
        <w:t>оки.</w:t>
      </w:r>
    </w:p>
    <w:p w:rsidR="00BB4909" w:rsidRDefault="00D31008" w:rsidP="00D31008">
      <w:pPr>
        <w:spacing w:after="0" w:line="20" w:lineRule="atLeast"/>
        <w:ind w:firstLine="708"/>
        <w:jc w:val="both"/>
        <w:rPr>
          <w:rFonts w:ascii="Times New Roman" w:hAnsi="Times New Roman"/>
          <w:sz w:val="25"/>
          <w:szCs w:val="25"/>
        </w:rPr>
      </w:pPr>
      <w:r w:rsidRPr="00D31008">
        <w:rPr>
          <w:rFonts w:ascii="Times New Roman" w:hAnsi="Times New Roman"/>
          <w:sz w:val="25"/>
          <w:szCs w:val="25"/>
        </w:rPr>
        <w:t xml:space="preserve">Отже, кандидат </w:t>
      </w:r>
      <w:r w:rsidR="00D613A3">
        <w:rPr>
          <w:rFonts w:ascii="Times New Roman" w:hAnsi="Times New Roman"/>
          <w:sz w:val="25"/>
          <w:szCs w:val="25"/>
        </w:rPr>
        <w:t>у</w:t>
      </w:r>
      <w:r w:rsidRPr="00D31008">
        <w:rPr>
          <w:rFonts w:ascii="Times New Roman" w:hAnsi="Times New Roman"/>
          <w:sz w:val="25"/>
          <w:szCs w:val="25"/>
        </w:rPr>
        <w:t xml:space="preserve"> порушення норм антикорупційного законодавства не задекларува</w:t>
      </w:r>
      <w:r w:rsidR="00FC3B7D">
        <w:rPr>
          <w:rFonts w:ascii="Times New Roman" w:hAnsi="Times New Roman"/>
          <w:sz w:val="25"/>
          <w:szCs w:val="25"/>
        </w:rPr>
        <w:t>в</w:t>
      </w:r>
      <w:r w:rsidRPr="00D31008">
        <w:rPr>
          <w:rFonts w:ascii="Times New Roman" w:hAnsi="Times New Roman"/>
          <w:sz w:val="25"/>
          <w:szCs w:val="25"/>
        </w:rPr>
        <w:t xml:space="preserve"> </w:t>
      </w:r>
      <w:r w:rsidR="002C5C3C">
        <w:rPr>
          <w:rFonts w:ascii="Times New Roman" w:hAnsi="Times New Roman"/>
          <w:sz w:val="25"/>
          <w:szCs w:val="25"/>
        </w:rPr>
        <w:t>у</w:t>
      </w:r>
      <w:r w:rsidRPr="00D31008">
        <w:rPr>
          <w:rFonts w:ascii="Times New Roman" w:hAnsi="Times New Roman"/>
          <w:sz w:val="25"/>
          <w:szCs w:val="25"/>
        </w:rPr>
        <w:t xml:space="preserve"> розділ</w:t>
      </w:r>
      <w:r w:rsidR="002C5C3C">
        <w:rPr>
          <w:rFonts w:ascii="Times New Roman" w:hAnsi="Times New Roman"/>
          <w:sz w:val="25"/>
          <w:szCs w:val="25"/>
        </w:rPr>
        <w:t>і</w:t>
      </w:r>
      <w:r w:rsidRPr="00D31008">
        <w:rPr>
          <w:rFonts w:ascii="Times New Roman" w:hAnsi="Times New Roman"/>
          <w:sz w:val="25"/>
          <w:szCs w:val="25"/>
        </w:rPr>
        <w:t xml:space="preserve"> 14 «Видатки та правочини суб’єкта декларування»</w:t>
      </w:r>
      <w:r w:rsidR="002C5C3C">
        <w:rPr>
          <w:rFonts w:ascii="Times New Roman" w:hAnsi="Times New Roman"/>
          <w:sz w:val="25"/>
          <w:szCs w:val="25"/>
        </w:rPr>
        <w:t xml:space="preserve"> щорічних майнових декларацій за 2019 та 2021 роки</w:t>
      </w:r>
      <w:r w:rsidRPr="00D31008">
        <w:rPr>
          <w:rFonts w:ascii="Times New Roman" w:hAnsi="Times New Roman"/>
          <w:sz w:val="25"/>
          <w:szCs w:val="25"/>
        </w:rPr>
        <w:t xml:space="preserve"> відомості </w:t>
      </w:r>
      <w:r w:rsidR="00F11B67">
        <w:rPr>
          <w:rFonts w:ascii="Times New Roman" w:hAnsi="Times New Roman"/>
          <w:sz w:val="25"/>
          <w:szCs w:val="25"/>
        </w:rPr>
        <w:t xml:space="preserve">про </w:t>
      </w:r>
      <w:r w:rsidRPr="00D31008">
        <w:rPr>
          <w:rFonts w:ascii="Times New Roman" w:hAnsi="Times New Roman"/>
          <w:sz w:val="25"/>
          <w:szCs w:val="25"/>
        </w:rPr>
        <w:t>правочин</w:t>
      </w:r>
      <w:r w:rsidR="00F11B67">
        <w:rPr>
          <w:rFonts w:ascii="Times New Roman" w:hAnsi="Times New Roman"/>
          <w:sz w:val="25"/>
          <w:szCs w:val="25"/>
        </w:rPr>
        <w:t>и</w:t>
      </w:r>
      <w:r w:rsidR="00BB4909">
        <w:rPr>
          <w:rFonts w:ascii="Times New Roman" w:hAnsi="Times New Roman"/>
          <w:sz w:val="25"/>
          <w:szCs w:val="25"/>
        </w:rPr>
        <w:t xml:space="preserve"> </w:t>
      </w:r>
      <w:r w:rsidR="00F11B67">
        <w:rPr>
          <w:rFonts w:ascii="Times New Roman" w:hAnsi="Times New Roman"/>
          <w:sz w:val="25"/>
          <w:szCs w:val="25"/>
        </w:rPr>
        <w:t>щодо</w:t>
      </w:r>
      <w:r w:rsidR="00BB4909">
        <w:rPr>
          <w:rFonts w:ascii="Times New Roman" w:hAnsi="Times New Roman"/>
          <w:sz w:val="25"/>
          <w:szCs w:val="25"/>
        </w:rPr>
        <w:t xml:space="preserve"> придбання транспортних засобів. </w:t>
      </w:r>
    </w:p>
    <w:p w:rsidR="00D952ED" w:rsidRPr="00296C37" w:rsidRDefault="009959E0" w:rsidP="00F32F46">
      <w:pPr>
        <w:spacing w:after="0" w:line="20" w:lineRule="atLeast"/>
        <w:ind w:firstLine="708"/>
        <w:jc w:val="both"/>
        <w:rPr>
          <w:rFonts w:ascii="Times New Roman" w:hAnsi="Times New Roman"/>
          <w:sz w:val="25"/>
          <w:szCs w:val="25"/>
        </w:rPr>
      </w:pPr>
      <w:r>
        <w:rPr>
          <w:rFonts w:ascii="Times New Roman" w:hAnsi="Times New Roman"/>
          <w:sz w:val="25"/>
          <w:szCs w:val="25"/>
        </w:rPr>
        <w:t>Комісія</w:t>
      </w:r>
      <w:r w:rsidR="00D952ED">
        <w:rPr>
          <w:rFonts w:ascii="Times New Roman" w:hAnsi="Times New Roman"/>
          <w:sz w:val="25"/>
          <w:szCs w:val="25"/>
        </w:rPr>
        <w:t xml:space="preserve"> зауважує, </w:t>
      </w:r>
      <w:r w:rsidR="00D952ED" w:rsidRPr="00296C37">
        <w:rPr>
          <w:rFonts w:ascii="Times New Roman" w:hAnsi="Times New Roman"/>
          <w:sz w:val="25"/>
          <w:szCs w:val="25"/>
        </w:rPr>
        <w:t xml:space="preserve">що заповнення майнової декларації є обов’язком суб’єкта декларування, який повинен діяти добросовісно, уважно та </w:t>
      </w:r>
      <w:r w:rsidR="00A4635E" w:rsidRPr="00296C37">
        <w:rPr>
          <w:rFonts w:ascii="Times New Roman" w:hAnsi="Times New Roman"/>
          <w:sz w:val="25"/>
          <w:szCs w:val="25"/>
        </w:rPr>
        <w:t>відповідальн</w:t>
      </w:r>
      <w:r w:rsidR="00E155A9">
        <w:rPr>
          <w:rFonts w:ascii="Times New Roman" w:hAnsi="Times New Roman"/>
          <w:sz w:val="25"/>
          <w:szCs w:val="25"/>
        </w:rPr>
        <w:t>о</w:t>
      </w:r>
      <w:r w:rsidR="00D952ED" w:rsidRPr="00296C37">
        <w:rPr>
          <w:rFonts w:ascii="Times New Roman" w:hAnsi="Times New Roman"/>
          <w:sz w:val="25"/>
          <w:szCs w:val="25"/>
        </w:rPr>
        <w:t xml:space="preserve"> при внесенні відомостей до декларації.</w:t>
      </w:r>
      <w:r w:rsidR="00D952ED">
        <w:rPr>
          <w:rFonts w:ascii="Times New Roman" w:hAnsi="Times New Roman"/>
          <w:sz w:val="25"/>
          <w:szCs w:val="25"/>
        </w:rPr>
        <w:t xml:space="preserve"> На думку Комісії, непоодинокий характер помилок </w:t>
      </w:r>
      <w:r w:rsidR="00A4635E">
        <w:rPr>
          <w:rFonts w:ascii="Times New Roman" w:hAnsi="Times New Roman"/>
          <w:sz w:val="25"/>
          <w:szCs w:val="25"/>
        </w:rPr>
        <w:t xml:space="preserve">у майнових деклараціях за різні періоди свідчить не про помилку кандидата, а про </w:t>
      </w:r>
      <w:r w:rsidR="00F32F46">
        <w:rPr>
          <w:rFonts w:ascii="Times New Roman" w:hAnsi="Times New Roman"/>
          <w:sz w:val="25"/>
          <w:szCs w:val="25"/>
        </w:rPr>
        <w:t xml:space="preserve">його </w:t>
      </w:r>
      <w:r w:rsidR="00A4635E">
        <w:rPr>
          <w:rFonts w:ascii="Times New Roman" w:hAnsi="Times New Roman"/>
          <w:sz w:val="25"/>
          <w:szCs w:val="25"/>
        </w:rPr>
        <w:t>неналежне ставлення до виконання обов’язку з дек</w:t>
      </w:r>
      <w:r w:rsidR="004931C3">
        <w:rPr>
          <w:rFonts w:ascii="Times New Roman" w:hAnsi="Times New Roman"/>
          <w:sz w:val="25"/>
          <w:szCs w:val="25"/>
        </w:rPr>
        <w:t>ла</w:t>
      </w:r>
      <w:r w:rsidR="00A4635E">
        <w:rPr>
          <w:rFonts w:ascii="Times New Roman" w:hAnsi="Times New Roman"/>
          <w:sz w:val="25"/>
          <w:szCs w:val="25"/>
        </w:rPr>
        <w:t xml:space="preserve">рування та ставить під сумнів </w:t>
      </w:r>
      <w:r w:rsidR="00D952ED" w:rsidRPr="00296C37">
        <w:rPr>
          <w:rFonts w:ascii="Times New Roman" w:hAnsi="Times New Roman"/>
          <w:sz w:val="25"/>
          <w:szCs w:val="25"/>
        </w:rPr>
        <w:t>повноту і достовірність поданих ним відомостей.</w:t>
      </w:r>
    </w:p>
    <w:p w:rsidR="00563389" w:rsidRDefault="009D6F52" w:rsidP="009D6F52">
      <w:pPr>
        <w:spacing w:after="0" w:line="20" w:lineRule="atLeast"/>
        <w:ind w:firstLine="708"/>
        <w:jc w:val="both"/>
        <w:rPr>
          <w:rFonts w:ascii="Times New Roman" w:hAnsi="Times New Roman"/>
          <w:sz w:val="25"/>
          <w:szCs w:val="25"/>
        </w:rPr>
      </w:pPr>
      <w:r w:rsidRPr="009D6F52">
        <w:rPr>
          <w:rFonts w:ascii="Times New Roman" w:hAnsi="Times New Roman"/>
          <w:sz w:val="25"/>
          <w:szCs w:val="25"/>
        </w:rPr>
        <w:t>Додатково ГРД надала Комісії інформацію, яка сама по собі не стала підставою для висновку, але потребувала пояснен</w:t>
      </w:r>
      <w:r w:rsidR="001C7E9C">
        <w:rPr>
          <w:rFonts w:ascii="Times New Roman" w:hAnsi="Times New Roman"/>
          <w:sz w:val="25"/>
          <w:szCs w:val="25"/>
        </w:rPr>
        <w:t>ь</w:t>
      </w:r>
      <w:r w:rsidRPr="009D6F52">
        <w:rPr>
          <w:rFonts w:ascii="Times New Roman" w:hAnsi="Times New Roman"/>
          <w:sz w:val="25"/>
          <w:szCs w:val="25"/>
        </w:rPr>
        <w:t xml:space="preserve"> кандидата</w:t>
      </w:r>
      <w:r w:rsidR="00563389">
        <w:rPr>
          <w:rFonts w:ascii="Times New Roman" w:hAnsi="Times New Roman"/>
          <w:sz w:val="25"/>
          <w:szCs w:val="25"/>
        </w:rPr>
        <w:t>.</w:t>
      </w:r>
    </w:p>
    <w:p w:rsidR="009D6F52" w:rsidRPr="009D6F52" w:rsidRDefault="009D6F52" w:rsidP="009D6F52">
      <w:pPr>
        <w:spacing w:after="0" w:line="20" w:lineRule="atLeast"/>
        <w:ind w:firstLine="708"/>
        <w:jc w:val="both"/>
        <w:rPr>
          <w:rFonts w:ascii="Times New Roman" w:hAnsi="Times New Roman"/>
          <w:sz w:val="25"/>
          <w:szCs w:val="25"/>
        </w:rPr>
      </w:pPr>
      <w:r w:rsidRPr="009D6F52">
        <w:rPr>
          <w:rFonts w:ascii="Times New Roman" w:hAnsi="Times New Roman"/>
          <w:sz w:val="25"/>
          <w:szCs w:val="25"/>
        </w:rPr>
        <w:lastRenderedPageBreak/>
        <w:t>1. Кандидат у майновій декларації за 2021 рік вказав дохід дружини від продажу автомобіля «HONDA CR-V» 2008 року випуску у розмірі 35 000 грн, проте у поясненнях, наданих ГРД у межах права на відповідь, кандидат зазначив, що цей автомобіль було продано за еквівалент 5 000 дол</w:t>
      </w:r>
      <w:r w:rsidR="00563389">
        <w:rPr>
          <w:rFonts w:ascii="Times New Roman" w:hAnsi="Times New Roman"/>
          <w:sz w:val="25"/>
          <w:szCs w:val="25"/>
        </w:rPr>
        <w:t>.</w:t>
      </w:r>
      <w:r w:rsidRPr="009D6F52">
        <w:rPr>
          <w:rFonts w:ascii="Times New Roman" w:hAnsi="Times New Roman"/>
          <w:sz w:val="25"/>
          <w:szCs w:val="25"/>
        </w:rPr>
        <w:t xml:space="preserve"> США. </w:t>
      </w:r>
    </w:p>
    <w:p w:rsidR="009D6F52" w:rsidRPr="009D6F52" w:rsidRDefault="009D6F52" w:rsidP="009D6F52">
      <w:pPr>
        <w:spacing w:after="0" w:line="20" w:lineRule="atLeast"/>
        <w:ind w:firstLine="708"/>
        <w:jc w:val="both"/>
        <w:rPr>
          <w:rFonts w:ascii="Times New Roman" w:hAnsi="Times New Roman"/>
          <w:sz w:val="25"/>
          <w:szCs w:val="25"/>
        </w:rPr>
      </w:pPr>
      <w:r w:rsidRPr="009D6F52">
        <w:rPr>
          <w:rFonts w:ascii="Times New Roman" w:hAnsi="Times New Roman"/>
          <w:sz w:val="25"/>
          <w:szCs w:val="25"/>
        </w:rPr>
        <w:t xml:space="preserve">2. Кандидат у майновій декларації за 2024 рік </w:t>
      </w:r>
      <w:r w:rsidR="00550132">
        <w:rPr>
          <w:rFonts w:ascii="Times New Roman" w:hAnsi="Times New Roman"/>
          <w:sz w:val="25"/>
          <w:szCs w:val="25"/>
        </w:rPr>
        <w:t>у</w:t>
      </w:r>
      <w:r w:rsidRPr="009D6F52">
        <w:rPr>
          <w:rFonts w:ascii="Times New Roman" w:hAnsi="Times New Roman"/>
          <w:sz w:val="25"/>
          <w:szCs w:val="25"/>
        </w:rPr>
        <w:t>казав нежитлове приміщення загальною площею 49,1 кв.м у місті Дніпро, яким на праві оренди користується його дружина. У відповідній графі декларації власником цього об’єкт</w:t>
      </w:r>
      <w:r w:rsidR="00550132">
        <w:rPr>
          <w:rFonts w:ascii="Times New Roman" w:hAnsi="Times New Roman"/>
          <w:sz w:val="25"/>
          <w:szCs w:val="25"/>
        </w:rPr>
        <w:t>а</w:t>
      </w:r>
      <w:r w:rsidRPr="009D6F52">
        <w:rPr>
          <w:rFonts w:ascii="Times New Roman" w:hAnsi="Times New Roman"/>
          <w:sz w:val="25"/>
          <w:szCs w:val="25"/>
        </w:rPr>
        <w:t xml:space="preserve"> нерухомості зазначено «іноземн</w:t>
      </w:r>
      <w:r w:rsidR="00550132">
        <w:rPr>
          <w:rFonts w:ascii="Times New Roman" w:hAnsi="Times New Roman"/>
          <w:sz w:val="25"/>
          <w:szCs w:val="25"/>
        </w:rPr>
        <w:t>ого</w:t>
      </w:r>
      <w:r w:rsidRPr="009D6F52">
        <w:rPr>
          <w:rFonts w:ascii="Times New Roman" w:hAnsi="Times New Roman"/>
          <w:sz w:val="25"/>
          <w:szCs w:val="25"/>
        </w:rPr>
        <w:t xml:space="preserve"> громадянин</w:t>
      </w:r>
      <w:r w:rsidR="00550132">
        <w:rPr>
          <w:rFonts w:ascii="Times New Roman" w:hAnsi="Times New Roman"/>
          <w:sz w:val="25"/>
          <w:szCs w:val="25"/>
        </w:rPr>
        <w:t>а</w:t>
      </w:r>
      <w:r w:rsidRPr="009D6F52">
        <w:rPr>
          <w:rFonts w:ascii="Times New Roman" w:hAnsi="Times New Roman"/>
          <w:sz w:val="25"/>
          <w:szCs w:val="25"/>
        </w:rPr>
        <w:t xml:space="preserve">». Згідно з інформаційною довідкою з Державного реєстру речових прав на нерухоме майно власником </w:t>
      </w:r>
      <w:r w:rsidR="002D6B71">
        <w:rPr>
          <w:rFonts w:ascii="Times New Roman" w:hAnsi="Times New Roman"/>
          <w:sz w:val="25"/>
          <w:szCs w:val="25"/>
        </w:rPr>
        <w:t>у</w:t>
      </w:r>
      <w:r w:rsidRPr="009D6F52">
        <w:rPr>
          <w:rFonts w:ascii="Times New Roman" w:hAnsi="Times New Roman"/>
          <w:sz w:val="25"/>
          <w:szCs w:val="25"/>
        </w:rPr>
        <w:t>казаного нежитлового приміщення є син кандидата. Крім того, у майновій декларації за 2024 рік кандидат зазначив датою набуття права користування (на підставі оренди) 25 квітня 2018 року, проте у майнових деклараціях за 2018–2023 роки відомості про цей об’єкт нерухомого майна відсутні.</w:t>
      </w:r>
    </w:p>
    <w:p w:rsidR="009D6F52" w:rsidRPr="009D6F52" w:rsidRDefault="009D6F52" w:rsidP="002D6B71">
      <w:pPr>
        <w:spacing w:after="0" w:line="20" w:lineRule="atLeast"/>
        <w:ind w:firstLine="708"/>
        <w:jc w:val="both"/>
        <w:rPr>
          <w:rFonts w:ascii="Times New Roman" w:hAnsi="Times New Roman"/>
          <w:sz w:val="25"/>
          <w:szCs w:val="25"/>
        </w:rPr>
      </w:pPr>
      <w:r w:rsidRPr="009D6F52">
        <w:rPr>
          <w:rFonts w:ascii="Times New Roman" w:hAnsi="Times New Roman"/>
          <w:sz w:val="25"/>
          <w:szCs w:val="25"/>
        </w:rPr>
        <w:t xml:space="preserve">3. Кандидат у майновій декларації за 2021 рік </w:t>
      </w:r>
      <w:r w:rsidR="002D6B71">
        <w:rPr>
          <w:rFonts w:ascii="Times New Roman" w:hAnsi="Times New Roman"/>
          <w:sz w:val="25"/>
          <w:szCs w:val="25"/>
        </w:rPr>
        <w:t>у</w:t>
      </w:r>
      <w:r w:rsidRPr="009D6F52">
        <w:rPr>
          <w:rFonts w:ascii="Times New Roman" w:hAnsi="Times New Roman"/>
          <w:sz w:val="25"/>
          <w:szCs w:val="25"/>
        </w:rPr>
        <w:t>казав автомобіль «TOYOTA CAMRY» 2018 року випуску. Дат</w:t>
      </w:r>
      <w:r w:rsidR="002D6B71">
        <w:rPr>
          <w:rFonts w:ascii="Times New Roman" w:hAnsi="Times New Roman"/>
          <w:sz w:val="25"/>
          <w:szCs w:val="25"/>
        </w:rPr>
        <w:t>а</w:t>
      </w:r>
      <w:r w:rsidRPr="009D6F52">
        <w:rPr>
          <w:rFonts w:ascii="Times New Roman" w:hAnsi="Times New Roman"/>
          <w:sz w:val="25"/>
          <w:szCs w:val="25"/>
        </w:rPr>
        <w:t xml:space="preserve"> набуття прав</w:t>
      </w:r>
      <w:r w:rsidR="002D6B71">
        <w:rPr>
          <w:rFonts w:ascii="Times New Roman" w:hAnsi="Times New Roman"/>
          <w:sz w:val="25"/>
          <w:szCs w:val="25"/>
        </w:rPr>
        <w:t>а</w:t>
      </w:r>
      <w:r w:rsidRPr="009D6F52">
        <w:rPr>
          <w:rFonts w:ascii="Times New Roman" w:hAnsi="Times New Roman"/>
          <w:sz w:val="25"/>
          <w:szCs w:val="25"/>
        </w:rPr>
        <w:t xml:space="preserve"> власності на цей автомобіль</w:t>
      </w:r>
      <w:r w:rsidR="002D6B71">
        <w:rPr>
          <w:rFonts w:ascii="Times New Roman" w:hAnsi="Times New Roman"/>
          <w:sz w:val="25"/>
          <w:szCs w:val="25"/>
        </w:rPr>
        <w:t xml:space="preserve"> – </w:t>
      </w:r>
      <w:r w:rsidRPr="009D6F52">
        <w:rPr>
          <w:rFonts w:ascii="Times New Roman" w:hAnsi="Times New Roman"/>
          <w:sz w:val="25"/>
          <w:szCs w:val="25"/>
        </w:rPr>
        <w:t xml:space="preserve">                           15 вересня 2021 року</w:t>
      </w:r>
      <w:r w:rsidR="002D6B71">
        <w:rPr>
          <w:rFonts w:ascii="Times New Roman" w:hAnsi="Times New Roman"/>
          <w:sz w:val="25"/>
          <w:szCs w:val="25"/>
        </w:rPr>
        <w:t>, в</w:t>
      </w:r>
      <w:r w:rsidRPr="009D6F52">
        <w:rPr>
          <w:rFonts w:ascii="Times New Roman" w:hAnsi="Times New Roman"/>
          <w:sz w:val="25"/>
          <w:szCs w:val="25"/>
        </w:rPr>
        <w:t>артість на дату набуття права власності – 358 690,00 грн., що на вересень 2021 року еквівалентно 13 393,95 дол</w:t>
      </w:r>
      <w:r w:rsidR="002D6B71">
        <w:rPr>
          <w:rFonts w:ascii="Times New Roman" w:hAnsi="Times New Roman"/>
          <w:sz w:val="25"/>
          <w:szCs w:val="25"/>
        </w:rPr>
        <w:t>.</w:t>
      </w:r>
      <w:r w:rsidRPr="009D6F52">
        <w:rPr>
          <w:rFonts w:ascii="Times New Roman" w:hAnsi="Times New Roman"/>
          <w:sz w:val="25"/>
          <w:szCs w:val="25"/>
        </w:rPr>
        <w:t xml:space="preserve"> США.</w:t>
      </w:r>
    </w:p>
    <w:p w:rsidR="009D6F52" w:rsidRPr="009D6F52" w:rsidRDefault="009D6F52" w:rsidP="009D6F52">
      <w:pPr>
        <w:spacing w:after="0" w:line="20" w:lineRule="atLeast"/>
        <w:ind w:firstLine="708"/>
        <w:jc w:val="both"/>
        <w:rPr>
          <w:rFonts w:ascii="Times New Roman" w:hAnsi="Times New Roman"/>
          <w:sz w:val="25"/>
          <w:szCs w:val="25"/>
        </w:rPr>
      </w:pPr>
      <w:r w:rsidRPr="009D6F52">
        <w:rPr>
          <w:rFonts w:ascii="Times New Roman" w:hAnsi="Times New Roman"/>
          <w:sz w:val="25"/>
          <w:szCs w:val="25"/>
        </w:rPr>
        <w:t xml:space="preserve">Відповідно до архівних оголошень сайта «AUTO.RIA» станом на 2021 рік аналогічні автомобілі пропонувалися до продажу за ціною щонайменше </w:t>
      </w:r>
      <w:r w:rsidR="00534865">
        <w:rPr>
          <w:rFonts w:ascii="Times New Roman" w:hAnsi="Times New Roman"/>
          <w:sz w:val="25"/>
          <w:szCs w:val="25"/>
        </w:rPr>
        <w:t xml:space="preserve">                               </w:t>
      </w:r>
      <w:r w:rsidRPr="009D6F52">
        <w:rPr>
          <w:rFonts w:ascii="Times New Roman" w:hAnsi="Times New Roman"/>
          <w:sz w:val="25"/>
          <w:szCs w:val="25"/>
        </w:rPr>
        <w:t>18</w:t>
      </w:r>
      <w:r w:rsidR="00005C28">
        <w:rPr>
          <w:rFonts w:ascii="Times New Roman" w:hAnsi="Times New Roman"/>
          <w:sz w:val="25"/>
          <w:szCs w:val="25"/>
        </w:rPr>
        <w:t> </w:t>
      </w:r>
      <w:r w:rsidRPr="009D6F52">
        <w:rPr>
          <w:rFonts w:ascii="Times New Roman" w:hAnsi="Times New Roman"/>
          <w:sz w:val="25"/>
          <w:szCs w:val="25"/>
        </w:rPr>
        <w:t>900</w:t>
      </w:r>
      <w:r w:rsidR="00005C28">
        <w:rPr>
          <w:rFonts w:ascii="Times New Roman" w:hAnsi="Times New Roman"/>
          <w:sz w:val="25"/>
          <w:szCs w:val="25"/>
        </w:rPr>
        <w:t xml:space="preserve"> </w:t>
      </w:r>
      <w:r w:rsidRPr="009D6F52">
        <w:rPr>
          <w:rFonts w:ascii="Times New Roman" w:hAnsi="Times New Roman"/>
          <w:sz w:val="25"/>
          <w:szCs w:val="25"/>
        </w:rPr>
        <w:t>дол</w:t>
      </w:r>
      <w:r w:rsidR="00534865">
        <w:rPr>
          <w:rFonts w:ascii="Times New Roman" w:hAnsi="Times New Roman"/>
          <w:sz w:val="25"/>
          <w:szCs w:val="25"/>
        </w:rPr>
        <w:t xml:space="preserve">. </w:t>
      </w:r>
      <w:r w:rsidRPr="009D6F52">
        <w:rPr>
          <w:rFonts w:ascii="Times New Roman" w:hAnsi="Times New Roman"/>
          <w:sz w:val="25"/>
          <w:szCs w:val="25"/>
        </w:rPr>
        <w:t>США.</w:t>
      </w:r>
    </w:p>
    <w:p w:rsidR="009D6F52" w:rsidRPr="009D6F52" w:rsidRDefault="00262104" w:rsidP="009D6F52">
      <w:pPr>
        <w:spacing w:after="0" w:line="20" w:lineRule="atLeast"/>
        <w:ind w:firstLine="708"/>
        <w:jc w:val="both"/>
        <w:rPr>
          <w:rFonts w:ascii="Times New Roman" w:hAnsi="Times New Roman"/>
          <w:sz w:val="25"/>
          <w:szCs w:val="25"/>
        </w:rPr>
      </w:pPr>
      <w:r>
        <w:rPr>
          <w:rFonts w:ascii="Times New Roman" w:hAnsi="Times New Roman"/>
          <w:sz w:val="25"/>
          <w:szCs w:val="25"/>
        </w:rPr>
        <w:t>У</w:t>
      </w:r>
      <w:r w:rsidR="009D6F52" w:rsidRPr="009D6F52">
        <w:rPr>
          <w:rFonts w:ascii="Times New Roman" w:hAnsi="Times New Roman"/>
          <w:sz w:val="25"/>
          <w:szCs w:val="25"/>
        </w:rPr>
        <w:t xml:space="preserve"> стороннього спостерігача </w:t>
      </w:r>
      <w:r>
        <w:rPr>
          <w:rFonts w:ascii="Times New Roman" w:hAnsi="Times New Roman"/>
          <w:sz w:val="25"/>
          <w:szCs w:val="25"/>
        </w:rPr>
        <w:t xml:space="preserve">може </w:t>
      </w:r>
      <w:r w:rsidR="009D6F52" w:rsidRPr="009D6F52">
        <w:rPr>
          <w:rFonts w:ascii="Times New Roman" w:hAnsi="Times New Roman"/>
          <w:sz w:val="25"/>
          <w:szCs w:val="25"/>
        </w:rPr>
        <w:t>виник</w:t>
      </w:r>
      <w:r>
        <w:rPr>
          <w:rFonts w:ascii="Times New Roman" w:hAnsi="Times New Roman"/>
          <w:sz w:val="25"/>
          <w:szCs w:val="25"/>
        </w:rPr>
        <w:t>нути</w:t>
      </w:r>
      <w:r w:rsidR="009D6F52" w:rsidRPr="009D6F52">
        <w:rPr>
          <w:rFonts w:ascii="Times New Roman" w:hAnsi="Times New Roman"/>
          <w:sz w:val="25"/>
          <w:szCs w:val="25"/>
        </w:rPr>
        <w:t xml:space="preserve"> обґрунтований сумнів, що задекларована кандидатом вартість </w:t>
      </w:r>
      <w:r>
        <w:rPr>
          <w:rFonts w:ascii="Times New Roman" w:hAnsi="Times New Roman"/>
          <w:sz w:val="25"/>
          <w:szCs w:val="25"/>
        </w:rPr>
        <w:t xml:space="preserve">автомобіля </w:t>
      </w:r>
      <w:r w:rsidR="009D6F52" w:rsidRPr="009D6F52">
        <w:rPr>
          <w:rFonts w:ascii="Times New Roman" w:hAnsi="Times New Roman"/>
          <w:sz w:val="25"/>
          <w:szCs w:val="25"/>
        </w:rPr>
        <w:t xml:space="preserve">відповідає реальній </w:t>
      </w:r>
      <w:r>
        <w:rPr>
          <w:rFonts w:ascii="Times New Roman" w:hAnsi="Times New Roman"/>
          <w:sz w:val="25"/>
          <w:szCs w:val="25"/>
        </w:rPr>
        <w:t xml:space="preserve">ринковій </w:t>
      </w:r>
      <w:r w:rsidR="009D6F52" w:rsidRPr="009D6F52">
        <w:rPr>
          <w:rFonts w:ascii="Times New Roman" w:hAnsi="Times New Roman"/>
          <w:sz w:val="25"/>
          <w:szCs w:val="25"/>
        </w:rPr>
        <w:t>ціні на дату набуття права власності.</w:t>
      </w:r>
    </w:p>
    <w:p w:rsidR="009D6F52" w:rsidRPr="009D6F52" w:rsidRDefault="009D6F52" w:rsidP="009D6F52">
      <w:pPr>
        <w:spacing w:after="0" w:line="20" w:lineRule="atLeast"/>
        <w:ind w:firstLine="708"/>
        <w:jc w:val="both"/>
        <w:rPr>
          <w:rFonts w:ascii="Times New Roman" w:hAnsi="Times New Roman"/>
          <w:sz w:val="25"/>
          <w:szCs w:val="25"/>
        </w:rPr>
      </w:pPr>
      <w:r w:rsidRPr="009D6F52">
        <w:rPr>
          <w:rFonts w:ascii="Times New Roman" w:hAnsi="Times New Roman"/>
          <w:sz w:val="25"/>
          <w:szCs w:val="25"/>
        </w:rPr>
        <w:t xml:space="preserve">4. У декларації родинних зв’язків судді за 2014–2018 роки кандидат підтвердив наявність зв’язків із особами, визначеними </w:t>
      </w:r>
      <w:r w:rsidR="00927502">
        <w:rPr>
          <w:rFonts w:ascii="Times New Roman" w:hAnsi="Times New Roman"/>
          <w:sz w:val="25"/>
          <w:szCs w:val="25"/>
        </w:rPr>
        <w:t xml:space="preserve">у </w:t>
      </w:r>
      <w:r w:rsidRPr="009D6F52">
        <w:rPr>
          <w:rFonts w:ascii="Times New Roman" w:hAnsi="Times New Roman"/>
          <w:sz w:val="25"/>
          <w:szCs w:val="25"/>
        </w:rPr>
        <w:t xml:space="preserve">пункті 2 частини другої статті 61 Закону, однак не вказав жодної такої особи. Водночас у декларації родинних зв’язків судді за 2013–2017 роки кандидат зазначив </w:t>
      </w:r>
      <w:r w:rsidR="002D10A8">
        <w:rPr>
          <w:rFonts w:ascii="Times New Roman" w:hAnsi="Times New Roman"/>
          <w:sz w:val="25"/>
          <w:szCs w:val="25"/>
        </w:rPr>
        <w:t>ІНФОРМАЦІЯ_1</w:t>
      </w:r>
      <w:r w:rsidRPr="009D6F52">
        <w:rPr>
          <w:rFonts w:ascii="Times New Roman" w:hAnsi="Times New Roman"/>
          <w:sz w:val="25"/>
          <w:szCs w:val="25"/>
        </w:rPr>
        <w:t xml:space="preserve">, а у декларації за 2015–2019 роки – лише </w:t>
      </w:r>
      <w:r w:rsidR="002D10A8">
        <w:rPr>
          <w:rFonts w:ascii="Times New Roman" w:hAnsi="Times New Roman"/>
          <w:sz w:val="25"/>
          <w:szCs w:val="25"/>
        </w:rPr>
        <w:t>ІНФОРМАЦІЯ</w:t>
      </w:r>
      <w:r w:rsidR="002D10A8" w:rsidRPr="002D10A8">
        <w:rPr>
          <w:rFonts w:ascii="Times New Roman" w:hAnsi="Times New Roman"/>
          <w:sz w:val="24"/>
          <w:szCs w:val="24"/>
        </w:rPr>
        <w:t>_</w:t>
      </w:r>
      <w:r w:rsidR="002D10A8">
        <w:rPr>
          <w:rFonts w:ascii="Times New Roman" w:hAnsi="Times New Roman"/>
          <w:sz w:val="25"/>
          <w:szCs w:val="25"/>
        </w:rPr>
        <w:t>2</w:t>
      </w:r>
      <w:r w:rsidRPr="009D6F52">
        <w:rPr>
          <w:rFonts w:ascii="Times New Roman" w:hAnsi="Times New Roman"/>
          <w:sz w:val="25"/>
          <w:szCs w:val="25"/>
        </w:rPr>
        <w:t>.</w:t>
      </w:r>
    </w:p>
    <w:p w:rsidR="009D6F52" w:rsidRPr="009D6F52" w:rsidRDefault="009D6F52" w:rsidP="009D6F52">
      <w:pPr>
        <w:spacing w:after="0" w:line="20" w:lineRule="atLeast"/>
        <w:ind w:firstLine="708"/>
        <w:jc w:val="both"/>
        <w:rPr>
          <w:rFonts w:ascii="Times New Roman" w:hAnsi="Times New Roman"/>
          <w:sz w:val="25"/>
          <w:szCs w:val="25"/>
        </w:rPr>
      </w:pPr>
      <w:r w:rsidRPr="009D6F52">
        <w:rPr>
          <w:rFonts w:ascii="Times New Roman" w:hAnsi="Times New Roman"/>
          <w:sz w:val="25"/>
          <w:szCs w:val="25"/>
        </w:rPr>
        <w:t xml:space="preserve">5. Кандидат у складі колегії суддів Індустріального районного суду міста Дніпропетровська 21 грудня 2019 </w:t>
      </w:r>
      <w:r w:rsidR="00415A1F">
        <w:rPr>
          <w:rFonts w:ascii="Times New Roman" w:hAnsi="Times New Roman"/>
          <w:sz w:val="25"/>
          <w:szCs w:val="25"/>
        </w:rPr>
        <w:t xml:space="preserve">року </w:t>
      </w:r>
      <w:r w:rsidRPr="009D6F52">
        <w:rPr>
          <w:rFonts w:ascii="Times New Roman" w:hAnsi="Times New Roman"/>
          <w:sz w:val="25"/>
          <w:szCs w:val="25"/>
        </w:rPr>
        <w:t xml:space="preserve">ухвалив вирок у справі № 202/1843/15-к стосовно </w:t>
      </w:r>
      <w:r w:rsidR="002D10A8">
        <w:rPr>
          <w:rFonts w:ascii="Times New Roman" w:hAnsi="Times New Roman"/>
          <w:sz w:val="25"/>
          <w:szCs w:val="25"/>
        </w:rPr>
        <w:t>ОСОБА_1</w:t>
      </w:r>
      <w:r w:rsidRPr="009D6F52">
        <w:rPr>
          <w:rFonts w:ascii="Times New Roman" w:hAnsi="Times New Roman"/>
          <w:sz w:val="25"/>
          <w:szCs w:val="25"/>
        </w:rPr>
        <w:t xml:space="preserve">. </w:t>
      </w:r>
    </w:p>
    <w:p w:rsidR="009D6F52" w:rsidRPr="009D6F52" w:rsidRDefault="009D6F52" w:rsidP="009D6F52">
      <w:pPr>
        <w:spacing w:after="0" w:line="20" w:lineRule="atLeast"/>
        <w:ind w:firstLine="708"/>
        <w:jc w:val="both"/>
        <w:rPr>
          <w:rFonts w:ascii="Times New Roman" w:hAnsi="Times New Roman"/>
          <w:sz w:val="25"/>
          <w:szCs w:val="25"/>
        </w:rPr>
      </w:pPr>
      <w:r w:rsidRPr="009D6F52">
        <w:rPr>
          <w:rFonts w:ascii="Times New Roman" w:hAnsi="Times New Roman"/>
          <w:sz w:val="25"/>
          <w:szCs w:val="25"/>
        </w:rPr>
        <w:t xml:space="preserve">Рішенням Європейського суду з прав людини від 17 жовтня 2019 року у справі «Копитець і Штопко проти України» (заяви № 9706/19 та № 9709/19) констатовано надмірну тривалість кримінального провадження щодо </w:t>
      </w:r>
      <w:r w:rsidR="002D10A8">
        <w:rPr>
          <w:rFonts w:ascii="Times New Roman" w:hAnsi="Times New Roman"/>
          <w:sz w:val="25"/>
          <w:szCs w:val="25"/>
        </w:rPr>
        <w:t>ОСОБА_1</w:t>
      </w:r>
      <w:r w:rsidRPr="009D6F52">
        <w:rPr>
          <w:rFonts w:ascii="Times New Roman" w:hAnsi="Times New Roman"/>
          <w:sz w:val="25"/>
          <w:szCs w:val="25"/>
        </w:rPr>
        <w:t xml:space="preserve"> та присуджено йому </w:t>
      </w:r>
      <w:r w:rsidR="002E2B8B">
        <w:rPr>
          <w:rFonts w:ascii="Times New Roman" w:hAnsi="Times New Roman"/>
          <w:sz w:val="25"/>
          <w:szCs w:val="25"/>
        </w:rPr>
        <w:t>у вигляді</w:t>
      </w:r>
      <w:r w:rsidRPr="009D6F52">
        <w:rPr>
          <w:rFonts w:ascii="Times New Roman" w:hAnsi="Times New Roman"/>
          <w:sz w:val="25"/>
          <w:szCs w:val="25"/>
        </w:rPr>
        <w:t xml:space="preserve"> відшкодування матеріальної та моральної шкоди, а також судових та інших витрат суму у розмірі 3 000,00 євро.</w:t>
      </w:r>
    </w:p>
    <w:p w:rsidR="009D6F52" w:rsidRPr="009D6F52" w:rsidRDefault="009D6F52" w:rsidP="009D6F52">
      <w:pPr>
        <w:spacing w:after="0" w:line="20" w:lineRule="atLeast"/>
        <w:ind w:firstLine="708"/>
        <w:jc w:val="both"/>
        <w:rPr>
          <w:rFonts w:ascii="Times New Roman" w:hAnsi="Times New Roman"/>
          <w:sz w:val="25"/>
          <w:szCs w:val="25"/>
        </w:rPr>
      </w:pPr>
      <w:r w:rsidRPr="009D6F52">
        <w:rPr>
          <w:rFonts w:ascii="Times New Roman" w:hAnsi="Times New Roman"/>
          <w:sz w:val="25"/>
          <w:szCs w:val="25"/>
        </w:rPr>
        <w:t>6. Близькі родичі кандидата та його дружини проживають (проживали) на тимчасово окупованій території України та на території російської федерації</w:t>
      </w:r>
      <w:r w:rsidR="006920A8">
        <w:rPr>
          <w:rFonts w:ascii="Times New Roman" w:hAnsi="Times New Roman"/>
          <w:sz w:val="25"/>
          <w:szCs w:val="25"/>
        </w:rPr>
        <w:t>. З</w:t>
      </w:r>
      <w:r w:rsidRPr="009D6F52">
        <w:rPr>
          <w:rFonts w:ascii="Times New Roman" w:hAnsi="Times New Roman"/>
          <w:sz w:val="25"/>
          <w:szCs w:val="25"/>
        </w:rPr>
        <w:t>окрема</w:t>
      </w:r>
      <w:r w:rsidR="006920A8">
        <w:rPr>
          <w:rFonts w:ascii="Times New Roman" w:hAnsi="Times New Roman"/>
          <w:sz w:val="25"/>
          <w:szCs w:val="25"/>
        </w:rPr>
        <w:t>,</w:t>
      </w:r>
      <w:r w:rsidRPr="009D6F52">
        <w:rPr>
          <w:rFonts w:ascii="Times New Roman" w:hAnsi="Times New Roman"/>
          <w:sz w:val="25"/>
          <w:szCs w:val="25"/>
        </w:rPr>
        <w:t xml:space="preserve"> згідно з інформацією </w:t>
      </w:r>
      <w:r w:rsidR="006920A8">
        <w:rPr>
          <w:rFonts w:ascii="Times New Roman" w:hAnsi="Times New Roman"/>
          <w:sz w:val="25"/>
          <w:szCs w:val="25"/>
        </w:rPr>
        <w:t>і</w:t>
      </w:r>
      <w:r w:rsidRPr="009D6F52">
        <w:rPr>
          <w:rFonts w:ascii="Times New Roman" w:hAnsi="Times New Roman"/>
          <w:sz w:val="25"/>
          <w:szCs w:val="25"/>
        </w:rPr>
        <w:t xml:space="preserve">з суддівського досьє син кандидата проживає в Москві та має громадянство країни-агресора, там же проживає </w:t>
      </w:r>
      <w:r w:rsidR="000D3095">
        <w:rPr>
          <w:rFonts w:ascii="Times New Roman" w:hAnsi="Times New Roman"/>
          <w:sz w:val="25"/>
          <w:szCs w:val="25"/>
        </w:rPr>
        <w:t>й</w:t>
      </w:r>
      <w:r w:rsidRPr="009D6F52">
        <w:rPr>
          <w:rFonts w:ascii="Times New Roman" w:hAnsi="Times New Roman"/>
          <w:sz w:val="25"/>
          <w:szCs w:val="25"/>
        </w:rPr>
        <w:t xml:space="preserve"> одна із сестер його дружини. </w:t>
      </w:r>
    </w:p>
    <w:p w:rsidR="009D6F52" w:rsidRPr="009D6F52" w:rsidRDefault="009D6F52" w:rsidP="009D6F52">
      <w:pPr>
        <w:spacing w:after="0" w:line="20" w:lineRule="atLeast"/>
        <w:ind w:firstLine="708"/>
        <w:jc w:val="both"/>
        <w:rPr>
          <w:rFonts w:ascii="Times New Roman" w:hAnsi="Times New Roman"/>
          <w:sz w:val="25"/>
          <w:szCs w:val="25"/>
        </w:rPr>
      </w:pPr>
      <w:r w:rsidRPr="009D6F52">
        <w:rPr>
          <w:rFonts w:ascii="Times New Roman" w:hAnsi="Times New Roman"/>
          <w:sz w:val="25"/>
          <w:szCs w:val="25"/>
        </w:rPr>
        <w:t xml:space="preserve">7. У мережі </w:t>
      </w:r>
      <w:r w:rsidR="00B96239">
        <w:rPr>
          <w:rFonts w:ascii="Times New Roman" w:hAnsi="Times New Roman"/>
          <w:sz w:val="25"/>
          <w:szCs w:val="25"/>
        </w:rPr>
        <w:t>«</w:t>
      </w:r>
      <w:r w:rsidRPr="009D6F52">
        <w:rPr>
          <w:rFonts w:ascii="Times New Roman" w:hAnsi="Times New Roman"/>
          <w:sz w:val="25"/>
          <w:szCs w:val="25"/>
        </w:rPr>
        <w:t>Інтернет</w:t>
      </w:r>
      <w:r w:rsidR="00B96239">
        <w:rPr>
          <w:rFonts w:ascii="Times New Roman" w:hAnsi="Times New Roman"/>
          <w:sz w:val="25"/>
          <w:szCs w:val="25"/>
        </w:rPr>
        <w:t>»</w:t>
      </w:r>
      <w:r w:rsidRPr="009D6F52">
        <w:rPr>
          <w:rFonts w:ascii="Times New Roman" w:hAnsi="Times New Roman"/>
          <w:sz w:val="25"/>
          <w:szCs w:val="25"/>
        </w:rPr>
        <w:t xml:space="preserve"> стосовно кандидата наявні публікації негативного характеру, зокрема щодо його зв’язків із </w:t>
      </w:r>
      <w:r w:rsidR="009A76CB">
        <w:rPr>
          <w:rFonts w:ascii="Times New Roman" w:hAnsi="Times New Roman"/>
          <w:sz w:val="25"/>
          <w:szCs w:val="25"/>
        </w:rPr>
        <w:t>ОСОБА_2</w:t>
      </w:r>
      <w:r w:rsidRPr="009D6F52">
        <w:rPr>
          <w:rFonts w:ascii="Times New Roman" w:hAnsi="Times New Roman"/>
          <w:sz w:val="25"/>
          <w:szCs w:val="25"/>
        </w:rPr>
        <w:t xml:space="preserve"> та суддею-колаборантом, а також виконання ним ролі «смотрящого» за регіоном, причетності до корупції та «кришування» нелегальних схем, користування преміальними автомобілями.</w:t>
      </w:r>
    </w:p>
    <w:p w:rsidR="00132EFB" w:rsidRDefault="00A85D09" w:rsidP="00036282">
      <w:pPr>
        <w:spacing w:after="0" w:line="20" w:lineRule="atLeast"/>
        <w:ind w:firstLine="708"/>
        <w:jc w:val="both"/>
        <w:rPr>
          <w:rFonts w:ascii="Times New Roman" w:hAnsi="Times New Roman"/>
          <w:sz w:val="25"/>
          <w:szCs w:val="25"/>
        </w:rPr>
      </w:pPr>
      <w:r>
        <w:rPr>
          <w:rFonts w:ascii="Times New Roman" w:hAnsi="Times New Roman"/>
          <w:sz w:val="25"/>
          <w:szCs w:val="25"/>
        </w:rPr>
        <w:t xml:space="preserve">Стосовно </w:t>
      </w:r>
      <w:r w:rsidR="00F55802">
        <w:rPr>
          <w:rFonts w:ascii="Times New Roman" w:hAnsi="Times New Roman"/>
          <w:sz w:val="25"/>
          <w:szCs w:val="25"/>
        </w:rPr>
        <w:t xml:space="preserve">розбіжностей між задекларованої сумою та </w:t>
      </w:r>
      <w:r w:rsidR="00D722FD">
        <w:rPr>
          <w:rFonts w:ascii="Times New Roman" w:hAnsi="Times New Roman"/>
          <w:sz w:val="25"/>
          <w:szCs w:val="25"/>
        </w:rPr>
        <w:t>реальною ціною продажу автомобіля «</w:t>
      </w:r>
      <w:r w:rsidR="00D722FD">
        <w:rPr>
          <w:rFonts w:ascii="Times New Roman" w:hAnsi="Times New Roman"/>
          <w:sz w:val="25"/>
          <w:szCs w:val="25"/>
          <w:lang w:val="en-US"/>
        </w:rPr>
        <w:t>HONDA CR-V</w:t>
      </w:r>
      <w:r w:rsidR="00D722FD">
        <w:rPr>
          <w:rFonts w:ascii="Times New Roman" w:hAnsi="Times New Roman"/>
          <w:sz w:val="25"/>
          <w:szCs w:val="25"/>
        </w:rPr>
        <w:t xml:space="preserve">» 2008 року випуску, що належав дружині, кандидат пояснив, що </w:t>
      </w:r>
      <w:r w:rsidR="00D21C69">
        <w:rPr>
          <w:rFonts w:ascii="Times New Roman" w:hAnsi="Times New Roman"/>
          <w:sz w:val="25"/>
          <w:szCs w:val="25"/>
        </w:rPr>
        <w:t>автомобіль було продано в 2020 році за довіреністю за еквівалент 5 000 дол</w:t>
      </w:r>
      <w:r w:rsidR="001A1C93">
        <w:rPr>
          <w:rFonts w:ascii="Times New Roman" w:hAnsi="Times New Roman"/>
          <w:sz w:val="25"/>
          <w:szCs w:val="25"/>
        </w:rPr>
        <w:t>.</w:t>
      </w:r>
      <w:r w:rsidR="00D21C69">
        <w:rPr>
          <w:rFonts w:ascii="Times New Roman" w:hAnsi="Times New Roman"/>
          <w:sz w:val="25"/>
          <w:szCs w:val="25"/>
        </w:rPr>
        <w:t xml:space="preserve"> США. </w:t>
      </w:r>
      <w:r w:rsidR="003A60C9">
        <w:rPr>
          <w:rFonts w:ascii="Times New Roman" w:hAnsi="Times New Roman"/>
          <w:sz w:val="25"/>
          <w:szCs w:val="25"/>
        </w:rPr>
        <w:t xml:space="preserve">                 </w:t>
      </w:r>
      <w:r w:rsidR="00D21C69">
        <w:rPr>
          <w:rFonts w:ascii="Times New Roman" w:hAnsi="Times New Roman"/>
          <w:sz w:val="25"/>
          <w:szCs w:val="25"/>
        </w:rPr>
        <w:t>У 2021 році новий власник переоформив</w:t>
      </w:r>
      <w:r w:rsidR="00B96239">
        <w:rPr>
          <w:rFonts w:ascii="Times New Roman" w:hAnsi="Times New Roman"/>
          <w:sz w:val="25"/>
          <w:szCs w:val="25"/>
        </w:rPr>
        <w:t xml:space="preserve"> авто</w:t>
      </w:r>
      <w:r w:rsidR="00AE1617">
        <w:rPr>
          <w:rFonts w:ascii="Times New Roman" w:hAnsi="Times New Roman"/>
          <w:sz w:val="25"/>
          <w:szCs w:val="25"/>
        </w:rPr>
        <w:t xml:space="preserve">, зазначивши </w:t>
      </w:r>
      <w:r w:rsidR="00C47AA1">
        <w:rPr>
          <w:rFonts w:ascii="Times New Roman" w:hAnsi="Times New Roman"/>
          <w:sz w:val="25"/>
          <w:szCs w:val="25"/>
        </w:rPr>
        <w:t>вартість у</w:t>
      </w:r>
      <w:r w:rsidR="00AE1617">
        <w:rPr>
          <w:rFonts w:ascii="Times New Roman" w:hAnsi="Times New Roman"/>
          <w:sz w:val="25"/>
          <w:szCs w:val="25"/>
        </w:rPr>
        <w:t xml:space="preserve"> договорі 35 000 грн, що й відобразилося у відповідних реєстрах та було зазначено </w:t>
      </w:r>
      <w:r w:rsidR="00C47AA1">
        <w:rPr>
          <w:rFonts w:ascii="Times New Roman" w:hAnsi="Times New Roman"/>
          <w:sz w:val="25"/>
          <w:szCs w:val="25"/>
        </w:rPr>
        <w:t>кандидатом</w:t>
      </w:r>
      <w:r w:rsidR="00AE1617">
        <w:rPr>
          <w:rFonts w:ascii="Times New Roman" w:hAnsi="Times New Roman"/>
          <w:sz w:val="25"/>
          <w:szCs w:val="25"/>
        </w:rPr>
        <w:t xml:space="preserve"> у майновій декларації за 2021 рік. </w:t>
      </w:r>
    </w:p>
    <w:p w:rsidR="00AC20CD" w:rsidRDefault="004F6747" w:rsidP="00AC20CD">
      <w:pPr>
        <w:spacing w:after="0" w:line="20" w:lineRule="atLeast"/>
        <w:ind w:firstLine="708"/>
        <w:jc w:val="both"/>
        <w:rPr>
          <w:rFonts w:ascii="Times New Roman" w:hAnsi="Times New Roman"/>
          <w:sz w:val="25"/>
          <w:szCs w:val="25"/>
        </w:rPr>
      </w:pPr>
      <w:r>
        <w:rPr>
          <w:rFonts w:ascii="Times New Roman" w:hAnsi="Times New Roman"/>
          <w:sz w:val="25"/>
          <w:szCs w:val="25"/>
        </w:rPr>
        <w:lastRenderedPageBreak/>
        <w:t xml:space="preserve">Комісія зауважує, що пункт 7 частини першої статті 46 Закону України «Про запобігання корупції» зобов’язує у декларації </w:t>
      </w:r>
      <w:r w:rsidR="0000117F">
        <w:rPr>
          <w:rFonts w:ascii="Times New Roman" w:hAnsi="Times New Roman"/>
          <w:sz w:val="25"/>
          <w:szCs w:val="25"/>
        </w:rPr>
        <w:t xml:space="preserve">зазначати інформацію про отримані доходи </w:t>
      </w:r>
      <w:r w:rsidRPr="003036AA">
        <w:rPr>
          <w:rFonts w:ascii="Times New Roman" w:hAnsi="Times New Roman"/>
          <w:sz w:val="25"/>
          <w:szCs w:val="25"/>
        </w:rPr>
        <w:t>суб’єкта декларування або членів його сім’ї, у тому числі доходи у вигляді заробітної плати (грошового забезпечення), отримані як за основним місцем роботи, так і за сумісництвом, гонорари, дивіденди, проценти, роялті, страхові виплати, аліменти, благодійна допомога, пенсія, доходи від відчуження цінних паперів та корпоративних прав, подарунки, а також соціальні виплати та субсидії у разі виплати їх у грошовій формі та інші доходи</w:t>
      </w:r>
      <w:r w:rsidR="00AA3229">
        <w:rPr>
          <w:rFonts w:ascii="Times New Roman" w:hAnsi="Times New Roman"/>
          <w:sz w:val="25"/>
          <w:szCs w:val="25"/>
        </w:rPr>
        <w:t>. Буквальне тлумачення цієї норми вказує на те, що декларуванню підляга</w:t>
      </w:r>
      <w:r w:rsidR="008771FE">
        <w:rPr>
          <w:rFonts w:ascii="Times New Roman" w:hAnsi="Times New Roman"/>
          <w:sz w:val="25"/>
          <w:szCs w:val="25"/>
        </w:rPr>
        <w:t>є</w:t>
      </w:r>
      <w:r w:rsidR="00AA3229">
        <w:rPr>
          <w:rFonts w:ascii="Times New Roman" w:hAnsi="Times New Roman"/>
          <w:sz w:val="25"/>
          <w:szCs w:val="25"/>
        </w:rPr>
        <w:t xml:space="preserve"> </w:t>
      </w:r>
      <w:r w:rsidR="000178D4">
        <w:rPr>
          <w:rFonts w:ascii="Times New Roman" w:hAnsi="Times New Roman"/>
          <w:sz w:val="25"/>
          <w:szCs w:val="25"/>
        </w:rPr>
        <w:t xml:space="preserve">фактично отриманий дохід. </w:t>
      </w:r>
    </w:p>
    <w:p w:rsidR="000935D5" w:rsidRDefault="004A31F5" w:rsidP="00AC20CD">
      <w:pPr>
        <w:spacing w:after="0" w:line="20" w:lineRule="atLeast"/>
        <w:ind w:firstLine="708"/>
        <w:jc w:val="both"/>
        <w:rPr>
          <w:rFonts w:ascii="Times New Roman" w:hAnsi="Times New Roman"/>
          <w:sz w:val="25"/>
          <w:szCs w:val="25"/>
        </w:rPr>
      </w:pPr>
      <w:r>
        <w:rPr>
          <w:rFonts w:ascii="Times New Roman" w:hAnsi="Times New Roman"/>
          <w:sz w:val="25"/>
          <w:szCs w:val="25"/>
        </w:rPr>
        <w:t xml:space="preserve">Комісія </w:t>
      </w:r>
      <w:r w:rsidR="00B22BC1">
        <w:rPr>
          <w:rFonts w:ascii="Times New Roman" w:hAnsi="Times New Roman"/>
          <w:sz w:val="25"/>
          <w:szCs w:val="25"/>
        </w:rPr>
        <w:t>критично сприймає посилання кандидата на те, що</w:t>
      </w:r>
      <w:r w:rsidR="00015FBD">
        <w:rPr>
          <w:rFonts w:ascii="Times New Roman" w:hAnsi="Times New Roman"/>
          <w:sz w:val="25"/>
          <w:szCs w:val="25"/>
        </w:rPr>
        <w:t xml:space="preserve"> </w:t>
      </w:r>
      <w:r w:rsidR="00C4385D">
        <w:rPr>
          <w:rFonts w:ascii="Times New Roman" w:hAnsi="Times New Roman"/>
          <w:sz w:val="25"/>
          <w:szCs w:val="25"/>
        </w:rPr>
        <w:t xml:space="preserve">сума доходу від продажу автомобіля </w:t>
      </w:r>
      <w:r w:rsidR="00015FBD">
        <w:rPr>
          <w:rFonts w:ascii="Times New Roman" w:hAnsi="Times New Roman"/>
          <w:sz w:val="25"/>
          <w:szCs w:val="25"/>
        </w:rPr>
        <w:t xml:space="preserve">у майновій декларації за 2021 рік </w:t>
      </w:r>
      <w:r w:rsidR="0032209A">
        <w:rPr>
          <w:rFonts w:ascii="Times New Roman" w:hAnsi="Times New Roman"/>
          <w:sz w:val="25"/>
          <w:szCs w:val="25"/>
        </w:rPr>
        <w:t xml:space="preserve">була </w:t>
      </w:r>
      <w:r w:rsidR="000C373E">
        <w:rPr>
          <w:rFonts w:ascii="Times New Roman" w:hAnsi="Times New Roman"/>
          <w:sz w:val="25"/>
          <w:szCs w:val="25"/>
        </w:rPr>
        <w:t>вказана</w:t>
      </w:r>
      <w:r w:rsidR="0032209A">
        <w:rPr>
          <w:rFonts w:ascii="Times New Roman" w:hAnsi="Times New Roman"/>
          <w:sz w:val="25"/>
          <w:szCs w:val="25"/>
        </w:rPr>
        <w:t xml:space="preserve"> ним</w:t>
      </w:r>
      <w:r w:rsidR="000C373E">
        <w:rPr>
          <w:rFonts w:ascii="Times New Roman" w:hAnsi="Times New Roman"/>
          <w:sz w:val="25"/>
          <w:szCs w:val="25"/>
        </w:rPr>
        <w:t xml:space="preserve"> на підставі договору купівлі</w:t>
      </w:r>
      <w:r w:rsidR="00942F15">
        <w:rPr>
          <w:rFonts w:ascii="Times New Roman" w:hAnsi="Times New Roman"/>
          <w:sz w:val="25"/>
          <w:szCs w:val="25"/>
        </w:rPr>
        <w:t>-</w:t>
      </w:r>
      <w:r w:rsidR="000C373E">
        <w:rPr>
          <w:rFonts w:ascii="Times New Roman" w:hAnsi="Times New Roman"/>
          <w:sz w:val="25"/>
          <w:szCs w:val="25"/>
        </w:rPr>
        <w:t>продажу, укладеного</w:t>
      </w:r>
      <w:r w:rsidR="00F96C87">
        <w:rPr>
          <w:rFonts w:ascii="Times New Roman" w:hAnsi="Times New Roman"/>
          <w:sz w:val="25"/>
          <w:szCs w:val="25"/>
        </w:rPr>
        <w:t xml:space="preserve"> наступним</w:t>
      </w:r>
      <w:r w:rsidR="000C373E">
        <w:rPr>
          <w:rFonts w:ascii="Times New Roman" w:hAnsi="Times New Roman"/>
          <w:sz w:val="25"/>
          <w:szCs w:val="25"/>
        </w:rPr>
        <w:t xml:space="preserve"> власником</w:t>
      </w:r>
      <w:r w:rsidR="005169B4">
        <w:rPr>
          <w:rFonts w:ascii="Times New Roman" w:hAnsi="Times New Roman"/>
          <w:sz w:val="25"/>
          <w:szCs w:val="25"/>
        </w:rPr>
        <w:t>,</w:t>
      </w:r>
      <w:r w:rsidR="0032209A">
        <w:rPr>
          <w:rFonts w:ascii="Times New Roman" w:hAnsi="Times New Roman"/>
          <w:sz w:val="25"/>
          <w:szCs w:val="25"/>
        </w:rPr>
        <w:t xml:space="preserve"> оскільки </w:t>
      </w:r>
      <w:r w:rsidR="001110FB">
        <w:rPr>
          <w:rFonts w:ascii="Times New Roman" w:hAnsi="Times New Roman"/>
          <w:sz w:val="25"/>
          <w:szCs w:val="25"/>
        </w:rPr>
        <w:t>це не спростовує факту отримання 5 000 дол. США самим кандидатом</w:t>
      </w:r>
      <w:r w:rsidR="00F96C87">
        <w:rPr>
          <w:rFonts w:ascii="Times New Roman" w:hAnsi="Times New Roman"/>
          <w:sz w:val="25"/>
          <w:szCs w:val="25"/>
        </w:rPr>
        <w:t xml:space="preserve"> та не звільняє суб’єкта декларування від обов’язку зазначати достовірні відомості.</w:t>
      </w:r>
      <w:r w:rsidR="001110FB">
        <w:rPr>
          <w:rFonts w:ascii="Times New Roman" w:hAnsi="Times New Roman"/>
          <w:sz w:val="25"/>
          <w:szCs w:val="25"/>
        </w:rPr>
        <w:t xml:space="preserve"> </w:t>
      </w:r>
    </w:p>
    <w:p w:rsidR="00FC14FF" w:rsidRPr="00FC14FF" w:rsidRDefault="00FC14FF" w:rsidP="002A037D">
      <w:pPr>
        <w:spacing w:after="0" w:line="20" w:lineRule="atLeast"/>
        <w:ind w:firstLine="708"/>
        <w:jc w:val="both"/>
        <w:rPr>
          <w:rFonts w:ascii="Times New Roman" w:hAnsi="Times New Roman"/>
          <w:sz w:val="25"/>
          <w:szCs w:val="25"/>
        </w:rPr>
      </w:pPr>
      <w:r w:rsidRPr="00FC14FF">
        <w:rPr>
          <w:rFonts w:ascii="Times New Roman" w:hAnsi="Times New Roman"/>
          <w:sz w:val="25"/>
          <w:szCs w:val="25"/>
        </w:rPr>
        <w:t>Комісія вважає, що дії</w:t>
      </w:r>
      <w:r w:rsidR="004A214B">
        <w:rPr>
          <w:rFonts w:ascii="Times New Roman" w:hAnsi="Times New Roman"/>
          <w:sz w:val="25"/>
          <w:szCs w:val="25"/>
        </w:rPr>
        <w:t xml:space="preserve">, зокрема </w:t>
      </w:r>
      <w:r w:rsidR="004A214B" w:rsidRPr="00FC14FF">
        <w:rPr>
          <w:rFonts w:ascii="Times New Roman" w:hAnsi="Times New Roman"/>
          <w:sz w:val="25"/>
          <w:szCs w:val="25"/>
        </w:rPr>
        <w:t>продаж транспортних засобів за дорученням без відображення реальної вартості операцій у деклараці</w:t>
      </w:r>
      <w:r w:rsidR="00A132A4">
        <w:rPr>
          <w:rFonts w:ascii="Times New Roman" w:hAnsi="Times New Roman"/>
          <w:sz w:val="25"/>
          <w:szCs w:val="25"/>
        </w:rPr>
        <w:t>ї</w:t>
      </w:r>
      <w:r w:rsidR="004A214B">
        <w:rPr>
          <w:rFonts w:ascii="Times New Roman" w:hAnsi="Times New Roman"/>
          <w:sz w:val="25"/>
          <w:szCs w:val="25"/>
        </w:rPr>
        <w:t xml:space="preserve">, </w:t>
      </w:r>
      <w:r w:rsidR="004A214B" w:rsidRPr="00FC14FF">
        <w:rPr>
          <w:rFonts w:ascii="Times New Roman" w:hAnsi="Times New Roman"/>
          <w:sz w:val="25"/>
          <w:szCs w:val="25"/>
        </w:rPr>
        <w:t xml:space="preserve">свідчать про недбале ставлення до </w:t>
      </w:r>
      <w:r w:rsidR="00817FAF" w:rsidRPr="00FC14FF">
        <w:rPr>
          <w:rFonts w:ascii="Times New Roman" w:hAnsi="Times New Roman"/>
          <w:sz w:val="25"/>
          <w:szCs w:val="25"/>
        </w:rPr>
        <w:t>виконання обов’язків, передбачених антикорупційним законодавством України</w:t>
      </w:r>
      <w:r w:rsidR="00817FAF">
        <w:rPr>
          <w:rFonts w:ascii="Times New Roman" w:hAnsi="Times New Roman"/>
          <w:sz w:val="25"/>
          <w:szCs w:val="25"/>
        </w:rPr>
        <w:t xml:space="preserve"> та </w:t>
      </w:r>
      <w:r w:rsidR="004A214B" w:rsidRPr="00FC14FF">
        <w:rPr>
          <w:rFonts w:ascii="Times New Roman" w:hAnsi="Times New Roman"/>
          <w:sz w:val="25"/>
          <w:szCs w:val="25"/>
        </w:rPr>
        <w:t>створюють ознаки недобросовісності</w:t>
      </w:r>
      <w:r w:rsidR="004A214B">
        <w:rPr>
          <w:rFonts w:ascii="Times New Roman" w:hAnsi="Times New Roman"/>
          <w:sz w:val="25"/>
          <w:szCs w:val="25"/>
        </w:rPr>
        <w:t xml:space="preserve"> </w:t>
      </w:r>
      <w:r w:rsidR="00AC20CD">
        <w:rPr>
          <w:rFonts w:ascii="Times New Roman" w:hAnsi="Times New Roman"/>
          <w:sz w:val="25"/>
          <w:szCs w:val="25"/>
        </w:rPr>
        <w:t>кандидата</w:t>
      </w:r>
      <w:r w:rsidR="00817FAF">
        <w:rPr>
          <w:rFonts w:ascii="Times New Roman" w:hAnsi="Times New Roman"/>
          <w:sz w:val="25"/>
          <w:szCs w:val="25"/>
        </w:rPr>
        <w:t>.</w:t>
      </w:r>
    </w:p>
    <w:p w:rsidR="00C6689F" w:rsidRDefault="005E2308" w:rsidP="00D722FD">
      <w:pPr>
        <w:spacing w:after="0" w:line="20" w:lineRule="atLeast"/>
        <w:ind w:firstLine="708"/>
        <w:jc w:val="both"/>
        <w:rPr>
          <w:rFonts w:ascii="Times New Roman" w:hAnsi="Times New Roman"/>
          <w:sz w:val="25"/>
          <w:szCs w:val="25"/>
        </w:rPr>
      </w:pPr>
      <w:r>
        <w:rPr>
          <w:rFonts w:ascii="Times New Roman" w:hAnsi="Times New Roman"/>
          <w:sz w:val="25"/>
          <w:szCs w:val="25"/>
        </w:rPr>
        <w:t xml:space="preserve">Стосовно </w:t>
      </w:r>
      <w:r w:rsidR="007B40BE">
        <w:rPr>
          <w:rFonts w:ascii="Times New Roman" w:hAnsi="Times New Roman"/>
          <w:sz w:val="25"/>
          <w:szCs w:val="25"/>
        </w:rPr>
        <w:t>нежитлового приміщення</w:t>
      </w:r>
      <w:r w:rsidR="0037751E">
        <w:rPr>
          <w:rFonts w:ascii="Times New Roman" w:hAnsi="Times New Roman"/>
          <w:sz w:val="25"/>
          <w:szCs w:val="25"/>
        </w:rPr>
        <w:t xml:space="preserve"> загальною площею 49,1 кв.м у місті Дніпро кандидат пояснив, що</w:t>
      </w:r>
      <w:r w:rsidR="009A6129">
        <w:rPr>
          <w:rFonts w:ascii="Times New Roman" w:hAnsi="Times New Roman"/>
          <w:sz w:val="25"/>
          <w:szCs w:val="25"/>
        </w:rPr>
        <w:t>,</w:t>
      </w:r>
      <w:r w:rsidR="0037751E">
        <w:rPr>
          <w:rFonts w:ascii="Times New Roman" w:hAnsi="Times New Roman"/>
          <w:sz w:val="25"/>
          <w:szCs w:val="25"/>
        </w:rPr>
        <w:t xml:space="preserve"> обравши у графі декларації «</w:t>
      </w:r>
      <w:r w:rsidR="003F5B12">
        <w:rPr>
          <w:rFonts w:ascii="Times New Roman" w:hAnsi="Times New Roman"/>
          <w:sz w:val="25"/>
          <w:szCs w:val="25"/>
        </w:rPr>
        <w:t>і</w:t>
      </w:r>
      <w:r w:rsidR="0037751E">
        <w:rPr>
          <w:rFonts w:ascii="Times New Roman" w:hAnsi="Times New Roman"/>
          <w:sz w:val="25"/>
          <w:szCs w:val="25"/>
        </w:rPr>
        <w:t>ноземний громадянин»</w:t>
      </w:r>
      <w:r w:rsidR="009A6129">
        <w:rPr>
          <w:rFonts w:ascii="Times New Roman" w:hAnsi="Times New Roman"/>
          <w:sz w:val="25"/>
          <w:szCs w:val="25"/>
        </w:rPr>
        <w:t>,</w:t>
      </w:r>
      <w:r w:rsidR="0037751E">
        <w:rPr>
          <w:rFonts w:ascii="Times New Roman" w:hAnsi="Times New Roman"/>
          <w:sz w:val="25"/>
          <w:szCs w:val="25"/>
        </w:rPr>
        <w:t xml:space="preserve"> він допустив описку, тоді як власником</w:t>
      </w:r>
      <w:r w:rsidR="003F5B12">
        <w:rPr>
          <w:rFonts w:ascii="Times New Roman" w:hAnsi="Times New Roman"/>
          <w:sz w:val="25"/>
          <w:szCs w:val="25"/>
        </w:rPr>
        <w:t xml:space="preserve"> є його син. Також кандидат пояснив, що раніше не знав про вимоги до сертифікації робочого місця нотаріуса (наявність приміщення у власності або </w:t>
      </w:r>
      <w:r w:rsidR="009A6129">
        <w:rPr>
          <w:rFonts w:ascii="Times New Roman" w:hAnsi="Times New Roman"/>
          <w:sz w:val="25"/>
          <w:szCs w:val="25"/>
        </w:rPr>
        <w:t xml:space="preserve">в </w:t>
      </w:r>
      <w:r w:rsidR="003F5B12">
        <w:rPr>
          <w:rFonts w:ascii="Times New Roman" w:hAnsi="Times New Roman"/>
          <w:sz w:val="25"/>
          <w:szCs w:val="25"/>
        </w:rPr>
        <w:t>оренді</w:t>
      </w:r>
      <w:r w:rsidR="00B23288">
        <w:rPr>
          <w:rFonts w:ascii="Times New Roman" w:hAnsi="Times New Roman"/>
          <w:sz w:val="25"/>
          <w:szCs w:val="25"/>
        </w:rPr>
        <w:t>)</w:t>
      </w:r>
      <w:r w:rsidR="003F5B12">
        <w:rPr>
          <w:rFonts w:ascii="Times New Roman" w:hAnsi="Times New Roman"/>
          <w:sz w:val="25"/>
          <w:szCs w:val="25"/>
        </w:rPr>
        <w:t>. У 2024 році, дізнавшись, що дружина вказує</w:t>
      </w:r>
      <w:r w:rsidR="00B23288">
        <w:rPr>
          <w:rFonts w:ascii="Times New Roman" w:hAnsi="Times New Roman"/>
          <w:sz w:val="25"/>
          <w:szCs w:val="25"/>
        </w:rPr>
        <w:t xml:space="preserve"> факт оренди у своїх документах, він почав відображати цей об’єкт у декларації як орендований дружиною.</w:t>
      </w:r>
    </w:p>
    <w:p w:rsidR="00290818" w:rsidRDefault="00D13C88" w:rsidP="00D722FD">
      <w:pPr>
        <w:spacing w:after="0" w:line="20" w:lineRule="atLeast"/>
        <w:ind w:firstLine="708"/>
        <w:jc w:val="both"/>
        <w:rPr>
          <w:rFonts w:ascii="Times New Roman" w:hAnsi="Times New Roman"/>
          <w:sz w:val="25"/>
          <w:szCs w:val="25"/>
        </w:rPr>
      </w:pPr>
      <w:r>
        <w:rPr>
          <w:rFonts w:ascii="Times New Roman" w:hAnsi="Times New Roman"/>
          <w:sz w:val="25"/>
          <w:szCs w:val="25"/>
        </w:rPr>
        <w:t>П</w:t>
      </w:r>
      <w:r w:rsidR="00B86ACF">
        <w:rPr>
          <w:rFonts w:ascii="Times New Roman" w:hAnsi="Times New Roman"/>
          <w:sz w:val="25"/>
          <w:szCs w:val="25"/>
        </w:rPr>
        <w:t xml:space="preserve">роаналізувавши </w:t>
      </w:r>
      <w:r w:rsidR="000B1456">
        <w:rPr>
          <w:rFonts w:ascii="Times New Roman" w:hAnsi="Times New Roman"/>
          <w:sz w:val="25"/>
          <w:szCs w:val="25"/>
        </w:rPr>
        <w:t>зазначену обставину</w:t>
      </w:r>
      <w:r w:rsidR="00D27EA1">
        <w:rPr>
          <w:rFonts w:ascii="Times New Roman" w:hAnsi="Times New Roman"/>
          <w:sz w:val="25"/>
          <w:szCs w:val="25"/>
        </w:rPr>
        <w:t xml:space="preserve"> та оцінивши пояснення кандидата, </w:t>
      </w:r>
      <w:r>
        <w:rPr>
          <w:rFonts w:ascii="Times New Roman" w:hAnsi="Times New Roman"/>
          <w:sz w:val="25"/>
          <w:szCs w:val="25"/>
        </w:rPr>
        <w:t>Комісія</w:t>
      </w:r>
      <w:r w:rsidR="000B1456">
        <w:rPr>
          <w:rFonts w:ascii="Times New Roman" w:hAnsi="Times New Roman"/>
          <w:sz w:val="25"/>
          <w:szCs w:val="25"/>
        </w:rPr>
        <w:t xml:space="preserve"> критично сприймає пояснення кандидата та зауважує, що помилкове відображення «іноземної особи» як власника майна могло створити </w:t>
      </w:r>
      <w:r w:rsidR="009A6129">
        <w:rPr>
          <w:rFonts w:ascii="Times New Roman" w:hAnsi="Times New Roman"/>
          <w:sz w:val="25"/>
          <w:szCs w:val="25"/>
        </w:rPr>
        <w:t>у</w:t>
      </w:r>
      <w:r w:rsidR="006C5F57">
        <w:rPr>
          <w:rFonts w:ascii="Times New Roman" w:hAnsi="Times New Roman"/>
          <w:sz w:val="25"/>
          <w:szCs w:val="25"/>
        </w:rPr>
        <w:t xml:space="preserve"> стороннього спостерігача хибне уявлення щодо його реального власника. Крім того, Комісія вчергове наголошує, що кандидат несумлінно поставився до внесення відомостей до майнових декларацій, зокрема не вжив необхідних заходів для </w:t>
      </w:r>
      <w:bookmarkStart w:id="13" w:name="_Hlk235773183"/>
      <w:r w:rsidR="006C5F57">
        <w:rPr>
          <w:rFonts w:ascii="Times New Roman" w:hAnsi="Times New Roman"/>
          <w:sz w:val="25"/>
          <w:szCs w:val="25"/>
        </w:rPr>
        <w:t>встановлення всіх об’єктів нерухомості</w:t>
      </w:r>
      <w:r w:rsidR="00F750DC">
        <w:rPr>
          <w:rFonts w:ascii="Times New Roman" w:hAnsi="Times New Roman"/>
          <w:sz w:val="25"/>
          <w:szCs w:val="25"/>
        </w:rPr>
        <w:t>, якими користувал</w:t>
      </w:r>
      <w:r w:rsidR="004844E5">
        <w:rPr>
          <w:rFonts w:ascii="Times New Roman" w:hAnsi="Times New Roman"/>
          <w:sz w:val="25"/>
          <w:szCs w:val="25"/>
        </w:rPr>
        <w:t>и</w:t>
      </w:r>
      <w:r w:rsidR="00F750DC">
        <w:rPr>
          <w:rFonts w:ascii="Times New Roman" w:hAnsi="Times New Roman"/>
          <w:sz w:val="25"/>
          <w:szCs w:val="25"/>
        </w:rPr>
        <w:t xml:space="preserve">ся члени </w:t>
      </w:r>
      <w:r w:rsidR="004844E5">
        <w:rPr>
          <w:rFonts w:ascii="Times New Roman" w:hAnsi="Times New Roman"/>
          <w:sz w:val="25"/>
          <w:szCs w:val="25"/>
        </w:rPr>
        <w:t xml:space="preserve">його </w:t>
      </w:r>
      <w:r w:rsidR="00F750DC">
        <w:rPr>
          <w:rFonts w:ascii="Times New Roman" w:hAnsi="Times New Roman"/>
          <w:sz w:val="25"/>
          <w:szCs w:val="25"/>
        </w:rPr>
        <w:t>сім’ї</w:t>
      </w:r>
      <w:bookmarkEnd w:id="13"/>
      <w:r w:rsidR="0063143B">
        <w:rPr>
          <w:rFonts w:ascii="Times New Roman" w:hAnsi="Times New Roman"/>
          <w:sz w:val="25"/>
          <w:szCs w:val="25"/>
        </w:rPr>
        <w:t xml:space="preserve">, та не відобразив повну й достовірну інформацію у деклараціях за 2018–2023 роки. </w:t>
      </w:r>
    </w:p>
    <w:p w:rsidR="0037751E" w:rsidRDefault="00C6689F" w:rsidP="00D722FD">
      <w:pPr>
        <w:spacing w:after="0" w:line="20" w:lineRule="atLeast"/>
        <w:ind w:firstLine="708"/>
        <w:jc w:val="both"/>
        <w:rPr>
          <w:rFonts w:ascii="Times New Roman" w:hAnsi="Times New Roman"/>
          <w:sz w:val="25"/>
          <w:szCs w:val="25"/>
        </w:rPr>
      </w:pPr>
      <w:r>
        <w:rPr>
          <w:rFonts w:ascii="Times New Roman" w:hAnsi="Times New Roman"/>
          <w:sz w:val="25"/>
          <w:szCs w:val="25"/>
        </w:rPr>
        <w:t>Стосовно вартості автомобіля «</w:t>
      </w:r>
      <w:r w:rsidR="000312C2">
        <w:rPr>
          <w:rFonts w:ascii="Times New Roman" w:hAnsi="Times New Roman"/>
          <w:sz w:val="25"/>
          <w:szCs w:val="25"/>
          <w:lang w:val="en-US"/>
        </w:rPr>
        <w:t>TOYOTA CAMRY</w:t>
      </w:r>
      <w:r w:rsidR="000312C2">
        <w:rPr>
          <w:rFonts w:ascii="Times New Roman" w:hAnsi="Times New Roman"/>
          <w:sz w:val="25"/>
          <w:szCs w:val="25"/>
        </w:rPr>
        <w:t>» 2018 року випуску, набутого кандидатом 15 вересня 2021 року, кандидат пояснив, що зазначена вартість автомобіля відповідає оціночній вартості, вказаній у правовстановлюючому документі – договорі купівлі-продажу</w:t>
      </w:r>
      <w:r w:rsidR="00C34C8A">
        <w:rPr>
          <w:rFonts w:ascii="Times New Roman" w:hAnsi="Times New Roman"/>
          <w:sz w:val="25"/>
          <w:szCs w:val="25"/>
        </w:rPr>
        <w:t xml:space="preserve"> цього транспортного засобу, однак фактично він сплатив за автомобіль 15 000 дол. США, тобто більше оціночної вартості, вказаної у договорі. </w:t>
      </w:r>
    </w:p>
    <w:p w:rsidR="00BC2C68" w:rsidRDefault="004564D6" w:rsidP="00BC2C68">
      <w:pPr>
        <w:spacing w:after="0" w:line="20" w:lineRule="atLeast"/>
        <w:ind w:firstLine="708"/>
        <w:jc w:val="both"/>
        <w:rPr>
          <w:rFonts w:ascii="Times New Roman" w:hAnsi="Times New Roman"/>
          <w:sz w:val="25"/>
          <w:szCs w:val="25"/>
        </w:rPr>
      </w:pPr>
      <w:r>
        <w:rPr>
          <w:rFonts w:ascii="Times New Roman" w:hAnsi="Times New Roman"/>
          <w:sz w:val="25"/>
          <w:szCs w:val="25"/>
        </w:rPr>
        <w:t>П</w:t>
      </w:r>
      <w:r w:rsidR="00AD38F2">
        <w:rPr>
          <w:rFonts w:ascii="Times New Roman" w:hAnsi="Times New Roman"/>
          <w:sz w:val="25"/>
          <w:szCs w:val="25"/>
        </w:rPr>
        <w:t xml:space="preserve">роаналізувавши </w:t>
      </w:r>
      <w:r w:rsidR="007F1721">
        <w:rPr>
          <w:rFonts w:ascii="Times New Roman" w:hAnsi="Times New Roman"/>
          <w:sz w:val="25"/>
          <w:szCs w:val="25"/>
        </w:rPr>
        <w:t>зазначену обставину</w:t>
      </w:r>
      <w:r w:rsidR="00AD38F2">
        <w:rPr>
          <w:rFonts w:ascii="Times New Roman" w:hAnsi="Times New Roman"/>
          <w:sz w:val="25"/>
          <w:szCs w:val="25"/>
        </w:rPr>
        <w:t xml:space="preserve"> та оцінивши пояснення кандидата, </w:t>
      </w:r>
      <w:r>
        <w:rPr>
          <w:rFonts w:ascii="Times New Roman" w:hAnsi="Times New Roman"/>
          <w:sz w:val="25"/>
          <w:szCs w:val="25"/>
        </w:rPr>
        <w:t xml:space="preserve">Комісія </w:t>
      </w:r>
      <w:r w:rsidR="007F1721">
        <w:rPr>
          <w:rFonts w:ascii="Times New Roman" w:hAnsi="Times New Roman"/>
          <w:sz w:val="25"/>
          <w:szCs w:val="25"/>
        </w:rPr>
        <w:t xml:space="preserve">критично сприймає </w:t>
      </w:r>
      <w:r w:rsidR="00AD38F2">
        <w:rPr>
          <w:rFonts w:ascii="Times New Roman" w:hAnsi="Times New Roman"/>
          <w:sz w:val="25"/>
          <w:szCs w:val="25"/>
        </w:rPr>
        <w:t>його пояснення</w:t>
      </w:r>
      <w:r w:rsidR="00535908">
        <w:rPr>
          <w:rFonts w:ascii="Times New Roman" w:hAnsi="Times New Roman"/>
          <w:sz w:val="25"/>
          <w:szCs w:val="25"/>
        </w:rPr>
        <w:t xml:space="preserve"> та зауважує, що зазначення в правовстановлюючому документі </w:t>
      </w:r>
      <w:r w:rsidR="00E52A47">
        <w:rPr>
          <w:rFonts w:ascii="Times New Roman" w:hAnsi="Times New Roman"/>
          <w:sz w:val="25"/>
          <w:szCs w:val="25"/>
        </w:rPr>
        <w:t>– договорі купівлі-продажу</w:t>
      </w:r>
      <w:r w:rsidR="004F28FD">
        <w:rPr>
          <w:rFonts w:ascii="Times New Roman" w:hAnsi="Times New Roman"/>
          <w:sz w:val="25"/>
          <w:szCs w:val="25"/>
        </w:rPr>
        <w:t>,</w:t>
      </w:r>
      <w:r w:rsidR="00E52A47">
        <w:rPr>
          <w:rFonts w:ascii="Times New Roman" w:hAnsi="Times New Roman"/>
          <w:sz w:val="25"/>
          <w:szCs w:val="25"/>
        </w:rPr>
        <w:t xml:space="preserve"> заниженої вартості</w:t>
      </w:r>
      <w:r w:rsidR="00BC2C68">
        <w:rPr>
          <w:rFonts w:ascii="Times New Roman" w:hAnsi="Times New Roman"/>
          <w:sz w:val="25"/>
          <w:szCs w:val="25"/>
        </w:rPr>
        <w:t xml:space="preserve"> транспортного засобу</w:t>
      </w:r>
      <w:r w:rsidR="00E52A47">
        <w:rPr>
          <w:rFonts w:ascii="Times New Roman" w:hAnsi="Times New Roman"/>
          <w:sz w:val="25"/>
          <w:szCs w:val="25"/>
        </w:rPr>
        <w:t xml:space="preserve"> не спростовує </w:t>
      </w:r>
      <w:r w:rsidR="00535908" w:rsidRPr="00535908">
        <w:rPr>
          <w:rFonts w:ascii="Times New Roman" w:hAnsi="Times New Roman"/>
          <w:sz w:val="25"/>
          <w:szCs w:val="25"/>
        </w:rPr>
        <w:t xml:space="preserve">факту </w:t>
      </w:r>
      <w:r w:rsidR="004F28FD">
        <w:rPr>
          <w:rFonts w:ascii="Times New Roman" w:hAnsi="Times New Roman"/>
          <w:sz w:val="25"/>
          <w:szCs w:val="25"/>
        </w:rPr>
        <w:t xml:space="preserve">реальних </w:t>
      </w:r>
      <w:r w:rsidR="00AF0D49">
        <w:rPr>
          <w:rFonts w:ascii="Times New Roman" w:hAnsi="Times New Roman"/>
          <w:sz w:val="25"/>
          <w:szCs w:val="25"/>
        </w:rPr>
        <w:t>витрат</w:t>
      </w:r>
      <w:r w:rsidR="00BC2C68">
        <w:rPr>
          <w:rFonts w:ascii="Times New Roman" w:hAnsi="Times New Roman"/>
          <w:sz w:val="25"/>
          <w:szCs w:val="25"/>
        </w:rPr>
        <w:t xml:space="preserve"> (15 000 дол. США), що підтверджено ним особисто, </w:t>
      </w:r>
      <w:r w:rsidR="00535908" w:rsidRPr="00535908">
        <w:rPr>
          <w:rFonts w:ascii="Times New Roman" w:hAnsi="Times New Roman"/>
          <w:sz w:val="25"/>
          <w:szCs w:val="25"/>
        </w:rPr>
        <w:t>та не звільняє суб’єкт</w:t>
      </w:r>
      <w:r w:rsidR="004F28FD">
        <w:rPr>
          <w:rFonts w:ascii="Times New Roman" w:hAnsi="Times New Roman"/>
          <w:sz w:val="25"/>
          <w:szCs w:val="25"/>
        </w:rPr>
        <w:t>а</w:t>
      </w:r>
      <w:r w:rsidR="00535908" w:rsidRPr="00535908">
        <w:rPr>
          <w:rFonts w:ascii="Times New Roman" w:hAnsi="Times New Roman"/>
          <w:sz w:val="25"/>
          <w:szCs w:val="25"/>
        </w:rPr>
        <w:t xml:space="preserve"> декларування від обов’язку зазначати </w:t>
      </w:r>
      <w:r>
        <w:rPr>
          <w:rFonts w:ascii="Times New Roman" w:hAnsi="Times New Roman"/>
          <w:sz w:val="25"/>
          <w:szCs w:val="25"/>
        </w:rPr>
        <w:t xml:space="preserve">в </w:t>
      </w:r>
      <w:r w:rsidR="00873641">
        <w:rPr>
          <w:rFonts w:ascii="Times New Roman" w:hAnsi="Times New Roman"/>
          <w:sz w:val="25"/>
          <w:szCs w:val="25"/>
        </w:rPr>
        <w:t xml:space="preserve">майновій </w:t>
      </w:r>
      <w:r>
        <w:rPr>
          <w:rFonts w:ascii="Times New Roman" w:hAnsi="Times New Roman"/>
          <w:sz w:val="25"/>
          <w:szCs w:val="25"/>
        </w:rPr>
        <w:t xml:space="preserve">декларації </w:t>
      </w:r>
      <w:r w:rsidR="00535908" w:rsidRPr="00535908">
        <w:rPr>
          <w:rFonts w:ascii="Times New Roman" w:hAnsi="Times New Roman"/>
          <w:sz w:val="25"/>
          <w:szCs w:val="25"/>
        </w:rPr>
        <w:t>достовірні відомості</w:t>
      </w:r>
      <w:r w:rsidR="00BC2C68">
        <w:rPr>
          <w:rFonts w:ascii="Times New Roman" w:hAnsi="Times New Roman"/>
          <w:sz w:val="25"/>
          <w:szCs w:val="25"/>
        </w:rPr>
        <w:t>.</w:t>
      </w:r>
    </w:p>
    <w:p w:rsidR="0037751E" w:rsidRDefault="00834109" w:rsidP="00BC2C68">
      <w:pPr>
        <w:spacing w:after="0" w:line="20" w:lineRule="atLeast"/>
        <w:ind w:firstLine="708"/>
        <w:jc w:val="both"/>
        <w:rPr>
          <w:rFonts w:ascii="Times New Roman" w:hAnsi="Times New Roman"/>
          <w:sz w:val="25"/>
          <w:szCs w:val="25"/>
        </w:rPr>
      </w:pPr>
      <w:r>
        <w:rPr>
          <w:rFonts w:ascii="Times New Roman" w:hAnsi="Times New Roman"/>
          <w:sz w:val="25"/>
          <w:szCs w:val="25"/>
        </w:rPr>
        <w:t xml:space="preserve">Стосовно суперечливих відомостей у деклараціях родинних зв’язків судді </w:t>
      </w:r>
      <w:r w:rsidR="007B794A">
        <w:rPr>
          <w:rFonts w:ascii="Times New Roman" w:hAnsi="Times New Roman"/>
          <w:sz w:val="25"/>
          <w:szCs w:val="25"/>
        </w:rPr>
        <w:t xml:space="preserve">                     </w:t>
      </w:r>
      <w:r w:rsidR="00AF016B">
        <w:rPr>
          <w:rFonts w:ascii="Times New Roman" w:hAnsi="Times New Roman"/>
          <w:sz w:val="25"/>
          <w:szCs w:val="25"/>
        </w:rPr>
        <w:t xml:space="preserve">за 2013–2017, 2014–2018, 2015–2019 роки </w:t>
      </w:r>
      <w:r>
        <w:rPr>
          <w:rFonts w:ascii="Times New Roman" w:hAnsi="Times New Roman"/>
          <w:sz w:val="25"/>
          <w:szCs w:val="25"/>
        </w:rPr>
        <w:t>кандидат поясн</w:t>
      </w:r>
      <w:r w:rsidR="00AF016B">
        <w:rPr>
          <w:rFonts w:ascii="Times New Roman" w:hAnsi="Times New Roman"/>
          <w:sz w:val="25"/>
          <w:szCs w:val="25"/>
        </w:rPr>
        <w:t xml:space="preserve">ив, що не має доступу до паперових декларацій, а навіть за наявності доступу не зміг би відповісти на це питання. </w:t>
      </w:r>
    </w:p>
    <w:p w:rsidR="00B4714C" w:rsidRDefault="00657AC9" w:rsidP="00B4714C">
      <w:pPr>
        <w:spacing w:after="0" w:line="20" w:lineRule="atLeast"/>
        <w:ind w:firstLine="708"/>
        <w:jc w:val="both"/>
        <w:rPr>
          <w:rFonts w:ascii="Times New Roman" w:hAnsi="Times New Roman"/>
          <w:sz w:val="25"/>
          <w:szCs w:val="25"/>
        </w:rPr>
      </w:pPr>
      <w:r w:rsidRPr="00BC40A7">
        <w:rPr>
          <w:rFonts w:ascii="Times New Roman" w:hAnsi="Times New Roman"/>
          <w:sz w:val="25"/>
          <w:szCs w:val="25"/>
        </w:rPr>
        <w:t xml:space="preserve">Комісією з’ясовано, що </w:t>
      </w:r>
      <w:r w:rsidR="000C63BD" w:rsidRPr="00BC40A7">
        <w:rPr>
          <w:rFonts w:ascii="Times New Roman" w:hAnsi="Times New Roman"/>
          <w:sz w:val="25"/>
          <w:szCs w:val="25"/>
        </w:rPr>
        <w:t xml:space="preserve">у </w:t>
      </w:r>
      <w:r w:rsidR="000C63BD">
        <w:rPr>
          <w:rFonts w:ascii="Times New Roman" w:hAnsi="Times New Roman"/>
          <w:sz w:val="25"/>
          <w:szCs w:val="25"/>
        </w:rPr>
        <w:t xml:space="preserve">пункті 1 </w:t>
      </w:r>
      <w:r w:rsidR="000C63BD" w:rsidRPr="00BC40A7">
        <w:rPr>
          <w:rFonts w:ascii="Times New Roman" w:hAnsi="Times New Roman"/>
          <w:sz w:val="25"/>
          <w:szCs w:val="25"/>
        </w:rPr>
        <w:t>розділ</w:t>
      </w:r>
      <w:r w:rsidR="000C63BD">
        <w:rPr>
          <w:rFonts w:ascii="Times New Roman" w:hAnsi="Times New Roman"/>
          <w:sz w:val="25"/>
          <w:szCs w:val="25"/>
        </w:rPr>
        <w:t>у</w:t>
      </w:r>
      <w:r w:rsidR="000C63BD" w:rsidRPr="00BC40A7">
        <w:rPr>
          <w:rFonts w:ascii="Times New Roman" w:hAnsi="Times New Roman"/>
          <w:sz w:val="25"/>
          <w:szCs w:val="25"/>
        </w:rPr>
        <w:t xml:space="preserve"> II «Відомості </w:t>
      </w:r>
      <w:r w:rsidR="000C63BD" w:rsidRPr="001E517E">
        <w:rPr>
          <w:rFonts w:ascii="Times New Roman" w:hAnsi="Times New Roman"/>
          <w:sz w:val="25"/>
          <w:szCs w:val="25"/>
        </w:rPr>
        <w:t xml:space="preserve">про осіб, з якими є родинні зв’язки» </w:t>
      </w:r>
      <w:r w:rsidR="002165B9" w:rsidRPr="00BC40A7">
        <w:rPr>
          <w:rFonts w:ascii="Times New Roman" w:hAnsi="Times New Roman"/>
          <w:sz w:val="25"/>
          <w:szCs w:val="25"/>
        </w:rPr>
        <w:t xml:space="preserve">декларації родинних зв’язків судді за 2014–2018 роки </w:t>
      </w:r>
      <w:r w:rsidR="00BC40A7" w:rsidRPr="00BC40A7">
        <w:rPr>
          <w:rFonts w:ascii="Times New Roman" w:hAnsi="Times New Roman"/>
          <w:sz w:val="25"/>
          <w:szCs w:val="25"/>
        </w:rPr>
        <w:t xml:space="preserve">Шофаренко Ю.Ф. </w:t>
      </w:r>
      <w:r w:rsidR="00BC40A7" w:rsidRPr="001E517E">
        <w:rPr>
          <w:rFonts w:ascii="Times New Roman" w:hAnsi="Times New Roman"/>
          <w:sz w:val="25"/>
          <w:szCs w:val="25"/>
        </w:rPr>
        <w:t xml:space="preserve">підтвердив наявність зв’язків із особами, визначеними </w:t>
      </w:r>
      <w:r w:rsidR="00711267">
        <w:rPr>
          <w:rFonts w:ascii="Times New Roman" w:hAnsi="Times New Roman"/>
          <w:sz w:val="25"/>
          <w:szCs w:val="25"/>
        </w:rPr>
        <w:t xml:space="preserve">у </w:t>
      </w:r>
      <w:r w:rsidR="00BC40A7" w:rsidRPr="001E517E">
        <w:rPr>
          <w:rFonts w:ascii="Times New Roman" w:hAnsi="Times New Roman"/>
          <w:sz w:val="25"/>
          <w:szCs w:val="25"/>
        </w:rPr>
        <w:t xml:space="preserve">пункті 2 частини другої статті 61 Закону. Водночас у </w:t>
      </w:r>
      <w:r w:rsidR="001E517E" w:rsidRPr="001E517E">
        <w:rPr>
          <w:rFonts w:ascii="Times New Roman" w:hAnsi="Times New Roman"/>
          <w:sz w:val="25"/>
          <w:szCs w:val="25"/>
        </w:rPr>
        <w:t xml:space="preserve">пункті </w:t>
      </w:r>
      <w:r w:rsidR="00711267">
        <w:rPr>
          <w:rFonts w:ascii="Times New Roman" w:hAnsi="Times New Roman"/>
          <w:sz w:val="25"/>
          <w:szCs w:val="25"/>
        </w:rPr>
        <w:t xml:space="preserve">2 </w:t>
      </w:r>
      <w:r w:rsidR="001E517E" w:rsidRPr="001E517E">
        <w:rPr>
          <w:rFonts w:ascii="Times New Roman" w:hAnsi="Times New Roman"/>
          <w:sz w:val="25"/>
          <w:szCs w:val="25"/>
        </w:rPr>
        <w:t xml:space="preserve">розділу ІІ «Відомості про осіб, з якими є родинні </w:t>
      </w:r>
      <w:r w:rsidR="00C45AD5" w:rsidRPr="001E517E">
        <w:rPr>
          <w:rFonts w:ascii="Times New Roman" w:hAnsi="Times New Roman"/>
          <w:sz w:val="25"/>
          <w:szCs w:val="25"/>
        </w:rPr>
        <w:t>зв’язки</w:t>
      </w:r>
      <w:r w:rsidR="001E517E" w:rsidRPr="001E517E">
        <w:rPr>
          <w:rFonts w:ascii="Times New Roman" w:hAnsi="Times New Roman"/>
          <w:sz w:val="25"/>
          <w:szCs w:val="25"/>
        </w:rPr>
        <w:t xml:space="preserve">», а </w:t>
      </w:r>
      <w:r w:rsidR="001E517E" w:rsidRPr="001E517E">
        <w:rPr>
          <w:rFonts w:ascii="Times New Roman" w:hAnsi="Times New Roman"/>
          <w:sz w:val="25"/>
          <w:szCs w:val="25"/>
        </w:rPr>
        <w:lastRenderedPageBreak/>
        <w:t xml:space="preserve">також у </w:t>
      </w:r>
      <w:r w:rsidR="00BC40A7" w:rsidRPr="001E517E">
        <w:rPr>
          <w:rFonts w:ascii="Times New Roman" w:hAnsi="Times New Roman"/>
          <w:sz w:val="25"/>
          <w:szCs w:val="25"/>
        </w:rPr>
        <w:t xml:space="preserve">розділі III «Відомості про пов’язаність спільним проживанням, побутом, наявність взаємних прав та обов’язків» не вказав </w:t>
      </w:r>
      <w:r w:rsidR="002165B9" w:rsidRPr="001E517E">
        <w:rPr>
          <w:rFonts w:ascii="Times New Roman" w:hAnsi="Times New Roman"/>
          <w:sz w:val="25"/>
          <w:szCs w:val="25"/>
        </w:rPr>
        <w:t xml:space="preserve">жодної такої особи. </w:t>
      </w:r>
      <w:r w:rsidR="00EB5FD6">
        <w:rPr>
          <w:rFonts w:ascii="Times New Roman" w:hAnsi="Times New Roman"/>
          <w:sz w:val="25"/>
          <w:szCs w:val="25"/>
        </w:rPr>
        <w:t xml:space="preserve">У </w:t>
      </w:r>
      <w:r w:rsidR="00EB5FD6" w:rsidRPr="00C45AD5">
        <w:rPr>
          <w:rFonts w:ascii="Times New Roman" w:hAnsi="Times New Roman"/>
          <w:sz w:val="25"/>
          <w:szCs w:val="25"/>
        </w:rPr>
        <w:t xml:space="preserve">пункті </w:t>
      </w:r>
      <w:r w:rsidR="00EB5FD6">
        <w:rPr>
          <w:rFonts w:ascii="Times New Roman" w:hAnsi="Times New Roman"/>
          <w:sz w:val="25"/>
          <w:szCs w:val="25"/>
        </w:rPr>
        <w:t>1</w:t>
      </w:r>
      <w:r w:rsidR="00EB5FD6" w:rsidRPr="00C45AD5">
        <w:rPr>
          <w:rFonts w:ascii="Times New Roman" w:hAnsi="Times New Roman"/>
          <w:sz w:val="25"/>
          <w:szCs w:val="25"/>
        </w:rPr>
        <w:t xml:space="preserve"> розділ</w:t>
      </w:r>
      <w:r w:rsidR="00EB5FD6">
        <w:rPr>
          <w:rFonts w:ascii="Times New Roman" w:hAnsi="Times New Roman"/>
          <w:sz w:val="25"/>
          <w:szCs w:val="25"/>
        </w:rPr>
        <w:t>у</w:t>
      </w:r>
      <w:r w:rsidR="00EB5FD6" w:rsidRPr="00C45AD5">
        <w:rPr>
          <w:rFonts w:ascii="Times New Roman" w:hAnsi="Times New Roman"/>
          <w:sz w:val="25"/>
          <w:szCs w:val="25"/>
        </w:rPr>
        <w:t xml:space="preserve"> II «Відомості про осіб, з якими є родинні зв’язки»</w:t>
      </w:r>
      <w:r w:rsidR="00EB5FD6">
        <w:rPr>
          <w:rFonts w:ascii="Times New Roman" w:hAnsi="Times New Roman"/>
          <w:sz w:val="25"/>
          <w:szCs w:val="25"/>
        </w:rPr>
        <w:t xml:space="preserve"> </w:t>
      </w:r>
      <w:r w:rsidR="002165B9" w:rsidRPr="0048715B">
        <w:rPr>
          <w:rFonts w:ascii="Times New Roman" w:hAnsi="Times New Roman"/>
          <w:sz w:val="25"/>
          <w:szCs w:val="25"/>
        </w:rPr>
        <w:t xml:space="preserve">декларації родинних зав’язків судді за 2013–2017 роки кандидат </w:t>
      </w:r>
      <w:r w:rsidR="00C45AD5" w:rsidRPr="00C45AD5">
        <w:rPr>
          <w:rFonts w:ascii="Times New Roman" w:hAnsi="Times New Roman"/>
          <w:sz w:val="25"/>
          <w:szCs w:val="25"/>
        </w:rPr>
        <w:t xml:space="preserve">підтвердив наявність зв’язків із особами, визначеними пункті 2 частини другої статті 61 Закону. </w:t>
      </w:r>
      <w:r w:rsidR="00C45AD5">
        <w:rPr>
          <w:rFonts w:ascii="Times New Roman" w:hAnsi="Times New Roman"/>
          <w:sz w:val="25"/>
          <w:szCs w:val="25"/>
        </w:rPr>
        <w:t>У</w:t>
      </w:r>
      <w:r w:rsidR="00C45AD5" w:rsidRPr="00C45AD5">
        <w:rPr>
          <w:rFonts w:ascii="Times New Roman" w:hAnsi="Times New Roman"/>
          <w:sz w:val="25"/>
          <w:szCs w:val="25"/>
        </w:rPr>
        <w:t xml:space="preserve"> пункті </w:t>
      </w:r>
      <w:r w:rsidR="00EB5FD6">
        <w:rPr>
          <w:rFonts w:ascii="Times New Roman" w:hAnsi="Times New Roman"/>
          <w:sz w:val="25"/>
          <w:szCs w:val="25"/>
        </w:rPr>
        <w:t>2</w:t>
      </w:r>
      <w:r w:rsidR="00D8130C">
        <w:rPr>
          <w:rFonts w:ascii="Times New Roman" w:hAnsi="Times New Roman"/>
          <w:sz w:val="25"/>
          <w:szCs w:val="25"/>
        </w:rPr>
        <w:t xml:space="preserve"> </w:t>
      </w:r>
      <w:r w:rsidR="00C45AD5" w:rsidRPr="00C45AD5">
        <w:rPr>
          <w:rFonts w:ascii="Times New Roman" w:hAnsi="Times New Roman"/>
          <w:sz w:val="25"/>
          <w:szCs w:val="25"/>
        </w:rPr>
        <w:t>розділу ІІ «Відомості про осіб, з якими є родинні зв’язки»</w:t>
      </w:r>
      <w:r w:rsidR="00D8130C">
        <w:rPr>
          <w:rFonts w:ascii="Times New Roman" w:hAnsi="Times New Roman"/>
          <w:sz w:val="25"/>
          <w:szCs w:val="25"/>
        </w:rPr>
        <w:t xml:space="preserve"> він</w:t>
      </w:r>
      <w:r w:rsidR="00C45AD5" w:rsidRPr="00C45AD5">
        <w:rPr>
          <w:rFonts w:ascii="Times New Roman" w:hAnsi="Times New Roman"/>
          <w:sz w:val="25"/>
          <w:szCs w:val="25"/>
        </w:rPr>
        <w:t xml:space="preserve"> </w:t>
      </w:r>
      <w:r w:rsidR="002165B9" w:rsidRPr="0048715B">
        <w:rPr>
          <w:rFonts w:ascii="Times New Roman" w:hAnsi="Times New Roman"/>
          <w:sz w:val="25"/>
          <w:szCs w:val="25"/>
        </w:rPr>
        <w:t xml:space="preserve">зазначив </w:t>
      </w:r>
      <w:r w:rsidR="009B1F1F">
        <w:rPr>
          <w:rFonts w:ascii="Times New Roman" w:hAnsi="Times New Roman"/>
          <w:sz w:val="25"/>
          <w:szCs w:val="25"/>
        </w:rPr>
        <w:t>ІНФОРМАЦІЯ_3</w:t>
      </w:r>
      <w:r w:rsidR="00EE2797">
        <w:rPr>
          <w:rFonts w:ascii="Times New Roman" w:hAnsi="Times New Roman"/>
          <w:sz w:val="25"/>
          <w:szCs w:val="25"/>
        </w:rPr>
        <w:t xml:space="preserve"> з періодом перебування на посаді з 15 березня 1999 року до 07 квітня 2014 року</w:t>
      </w:r>
      <w:r w:rsidR="00A2043E">
        <w:rPr>
          <w:rFonts w:ascii="Times New Roman" w:hAnsi="Times New Roman"/>
          <w:sz w:val="25"/>
          <w:szCs w:val="25"/>
        </w:rPr>
        <w:t xml:space="preserve">, з 24 травня 2016 року до «цього часу», </w:t>
      </w:r>
      <w:r w:rsidR="009B1F1F">
        <w:rPr>
          <w:rFonts w:ascii="Times New Roman" w:hAnsi="Times New Roman"/>
          <w:sz w:val="25"/>
          <w:szCs w:val="25"/>
        </w:rPr>
        <w:t>ІНФОРМАЦІЯ_4</w:t>
      </w:r>
      <w:r w:rsidR="0024516D">
        <w:rPr>
          <w:rFonts w:ascii="Times New Roman" w:hAnsi="Times New Roman"/>
          <w:sz w:val="25"/>
          <w:szCs w:val="25"/>
        </w:rPr>
        <w:t xml:space="preserve"> з періодом перебування на посаді </w:t>
      </w:r>
      <w:r w:rsidR="00D8130C">
        <w:rPr>
          <w:rFonts w:ascii="Times New Roman" w:hAnsi="Times New Roman"/>
          <w:sz w:val="25"/>
          <w:szCs w:val="25"/>
        </w:rPr>
        <w:t xml:space="preserve">з </w:t>
      </w:r>
      <w:r w:rsidR="0024516D" w:rsidRPr="0024516D">
        <w:rPr>
          <w:rFonts w:ascii="Times New Roman" w:hAnsi="Times New Roman"/>
          <w:sz w:val="25"/>
          <w:szCs w:val="25"/>
        </w:rPr>
        <w:t>19</w:t>
      </w:r>
      <w:r w:rsidR="0024516D">
        <w:rPr>
          <w:rFonts w:ascii="Times New Roman" w:hAnsi="Times New Roman"/>
          <w:sz w:val="25"/>
          <w:szCs w:val="25"/>
        </w:rPr>
        <w:t xml:space="preserve"> січня </w:t>
      </w:r>
      <w:r w:rsidR="0024516D" w:rsidRPr="0024516D">
        <w:rPr>
          <w:rFonts w:ascii="Times New Roman" w:hAnsi="Times New Roman"/>
          <w:sz w:val="25"/>
          <w:szCs w:val="25"/>
        </w:rPr>
        <w:t>2011</w:t>
      </w:r>
      <w:r w:rsidR="0024516D">
        <w:rPr>
          <w:rFonts w:ascii="Times New Roman" w:hAnsi="Times New Roman"/>
          <w:sz w:val="25"/>
          <w:szCs w:val="25"/>
        </w:rPr>
        <w:t xml:space="preserve"> року до </w:t>
      </w:r>
      <w:r w:rsidR="0024516D" w:rsidRPr="0024516D">
        <w:rPr>
          <w:rFonts w:ascii="Times New Roman" w:hAnsi="Times New Roman"/>
          <w:sz w:val="25"/>
          <w:szCs w:val="25"/>
        </w:rPr>
        <w:t>берез</w:t>
      </w:r>
      <w:r w:rsidR="0024516D">
        <w:rPr>
          <w:rFonts w:ascii="Times New Roman" w:hAnsi="Times New Roman"/>
          <w:sz w:val="25"/>
          <w:szCs w:val="25"/>
        </w:rPr>
        <w:t xml:space="preserve">ня </w:t>
      </w:r>
      <w:r w:rsidR="0024516D" w:rsidRPr="0024516D">
        <w:rPr>
          <w:rFonts w:ascii="Times New Roman" w:hAnsi="Times New Roman"/>
          <w:sz w:val="25"/>
          <w:szCs w:val="25"/>
        </w:rPr>
        <w:t>2014</w:t>
      </w:r>
      <w:r w:rsidR="0024516D">
        <w:rPr>
          <w:rFonts w:ascii="Times New Roman" w:hAnsi="Times New Roman"/>
          <w:sz w:val="25"/>
          <w:szCs w:val="25"/>
        </w:rPr>
        <w:t xml:space="preserve"> року</w:t>
      </w:r>
      <w:r w:rsidR="00F7578C">
        <w:rPr>
          <w:rFonts w:ascii="Times New Roman" w:hAnsi="Times New Roman"/>
          <w:sz w:val="25"/>
          <w:szCs w:val="25"/>
        </w:rPr>
        <w:t xml:space="preserve">, </w:t>
      </w:r>
      <w:r w:rsidR="004319D6">
        <w:rPr>
          <w:rFonts w:ascii="Times New Roman" w:hAnsi="Times New Roman"/>
          <w:sz w:val="25"/>
          <w:szCs w:val="25"/>
        </w:rPr>
        <w:t>ІНФОРМАЦІЯ_5</w:t>
      </w:r>
      <w:r w:rsidR="00F7578C">
        <w:rPr>
          <w:rFonts w:ascii="Times New Roman" w:hAnsi="Times New Roman"/>
          <w:sz w:val="25"/>
          <w:szCs w:val="25"/>
        </w:rPr>
        <w:t xml:space="preserve"> з періодом перебування на посаді </w:t>
      </w:r>
      <w:r w:rsidR="00B4714C">
        <w:rPr>
          <w:rFonts w:ascii="Times New Roman" w:hAnsi="Times New Roman"/>
          <w:sz w:val="25"/>
          <w:szCs w:val="25"/>
        </w:rPr>
        <w:t xml:space="preserve">з </w:t>
      </w:r>
      <w:r w:rsidR="00F7578C" w:rsidRPr="00F7578C">
        <w:rPr>
          <w:rFonts w:ascii="Times New Roman" w:hAnsi="Times New Roman"/>
          <w:sz w:val="25"/>
          <w:szCs w:val="25"/>
        </w:rPr>
        <w:t>лют</w:t>
      </w:r>
      <w:r w:rsidR="00B4714C">
        <w:rPr>
          <w:rFonts w:ascii="Times New Roman" w:hAnsi="Times New Roman"/>
          <w:sz w:val="25"/>
          <w:szCs w:val="25"/>
        </w:rPr>
        <w:t>ого</w:t>
      </w:r>
      <w:r w:rsidR="00F7578C" w:rsidRPr="00F7578C">
        <w:rPr>
          <w:rFonts w:ascii="Times New Roman" w:hAnsi="Times New Roman"/>
          <w:sz w:val="25"/>
          <w:szCs w:val="25"/>
        </w:rPr>
        <w:t xml:space="preserve"> 2003</w:t>
      </w:r>
      <w:r w:rsidR="00B4714C">
        <w:rPr>
          <w:rFonts w:ascii="Times New Roman" w:hAnsi="Times New Roman"/>
          <w:sz w:val="25"/>
          <w:szCs w:val="25"/>
        </w:rPr>
        <w:t xml:space="preserve"> </w:t>
      </w:r>
      <w:r w:rsidR="00D8130C">
        <w:rPr>
          <w:rFonts w:ascii="Times New Roman" w:hAnsi="Times New Roman"/>
          <w:sz w:val="25"/>
          <w:szCs w:val="25"/>
        </w:rPr>
        <w:t xml:space="preserve">року </w:t>
      </w:r>
      <w:r w:rsidR="00B4714C">
        <w:rPr>
          <w:rFonts w:ascii="Times New Roman" w:hAnsi="Times New Roman"/>
          <w:sz w:val="25"/>
          <w:szCs w:val="25"/>
        </w:rPr>
        <w:t xml:space="preserve">до </w:t>
      </w:r>
      <w:r w:rsidR="00F7578C" w:rsidRPr="00F7578C">
        <w:rPr>
          <w:rFonts w:ascii="Times New Roman" w:hAnsi="Times New Roman"/>
          <w:sz w:val="25"/>
          <w:szCs w:val="25"/>
        </w:rPr>
        <w:t>берез</w:t>
      </w:r>
      <w:r w:rsidR="00B4714C">
        <w:rPr>
          <w:rFonts w:ascii="Times New Roman" w:hAnsi="Times New Roman"/>
          <w:sz w:val="25"/>
          <w:szCs w:val="25"/>
        </w:rPr>
        <w:t>ня</w:t>
      </w:r>
      <w:r w:rsidR="00F7578C" w:rsidRPr="00F7578C">
        <w:rPr>
          <w:rFonts w:ascii="Times New Roman" w:hAnsi="Times New Roman"/>
          <w:sz w:val="25"/>
          <w:szCs w:val="25"/>
        </w:rPr>
        <w:t xml:space="preserve"> 2014</w:t>
      </w:r>
      <w:r w:rsidR="00B4714C">
        <w:rPr>
          <w:rFonts w:ascii="Times New Roman" w:hAnsi="Times New Roman"/>
          <w:sz w:val="25"/>
          <w:szCs w:val="25"/>
        </w:rPr>
        <w:t xml:space="preserve"> року. </w:t>
      </w:r>
      <w:r w:rsidR="00E91C00">
        <w:rPr>
          <w:rFonts w:ascii="Times New Roman" w:hAnsi="Times New Roman"/>
          <w:sz w:val="25"/>
          <w:szCs w:val="25"/>
        </w:rPr>
        <w:t>У розділі ІІІ «</w:t>
      </w:r>
      <w:r w:rsidR="00E91C00" w:rsidRPr="00E91C00">
        <w:rPr>
          <w:rFonts w:ascii="Times New Roman" w:hAnsi="Times New Roman"/>
          <w:sz w:val="25"/>
          <w:szCs w:val="25"/>
        </w:rPr>
        <w:t>Відомості про пов’язаність спільним проживанням, побутом, наявність взаємних прав та обов’язків</w:t>
      </w:r>
      <w:r w:rsidR="00E91C00">
        <w:rPr>
          <w:rFonts w:ascii="Times New Roman" w:hAnsi="Times New Roman"/>
          <w:sz w:val="25"/>
          <w:szCs w:val="25"/>
        </w:rPr>
        <w:t xml:space="preserve">» </w:t>
      </w:r>
      <w:r w:rsidR="00D8130C">
        <w:rPr>
          <w:rFonts w:ascii="Times New Roman" w:hAnsi="Times New Roman"/>
          <w:sz w:val="25"/>
          <w:szCs w:val="25"/>
        </w:rPr>
        <w:t>у</w:t>
      </w:r>
      <w:r w:rsidR="00E91C00">
        <w:rPr>
          <w:rFonts w:ascii="Times New Roman" w:hAnsi="Times New Roman"/>
          <w:sz w:val="25"/>
          <w:szCs w:val="25"/>
        </w:rPr>
        <w:t>каза</w:t>
      </w:r>
      <w:r w:rsidR="00D8130C">
        <w:rPr>
          <w:rFonts w:ascii="Times New Roman" w:hAnsi="Times New Roman"/>
          <w:sz w:val="25"/>
          <w:szCs w:val="25"/>
        </w:rPr>
        <w:t>но</w:t>
      </w:r>
      <w:r w:rsidR="00E91C00">
        <w:rPr>
          <w:rFonts w:ascii="Times New Roman" w:hAnsi="Times New Roman"/>
          <w:sz w:val="25"/>
          <w:szCs w:val="25"/>
        </w:rPr>
        <w:t xml:space="preserve"> інформацію про </w:t>
      </w:r>
      <w:r w:rsidR="00E91C00" w:rsidRPr="00E91C00">
        <w:rPr>
          <w:rFonts w:ascii="Times New Roman" w:hAnsi="Times New Roman"/>
          <w:sz w:val="25"/>
          <w:szCs w:val="25"/>
        </w:rPr>
        <w:t>пов’язаність спільним проживанням, побутом, наявність взаємних прав та обов’язків</w:t>
      </w:r>
      <w:r w:rsidR="00E91C00">
        <w:rPr>
          <w:rFonts w:ascii="Times New Roman" w:hAnsi="Times New Roman"/>
          <w:sz w:val="25"/>
          <w:szCs w:val="25"/>
        </w:rPr>
        <w:t xml:space="preserve"> </w:t>
      </w:r>
      <w:r w:rsidR="0035319F">
        <w:rPr>
          <w:rFonts w:ascii="Times New Roman" w:hAnsi="Times New Roman"/>
          <w:sz w:val="25"/>
          <w:szCs w:val="25"/>
        </w:rPr>
        <w:t xml:space="preserve">з кожним із цих осіб. </w:t>
      </w:r>
    </w:p>
    <w:p w:rsidR="00657AC9" w:rsidRDefault="00605A65" w:rsidP="0091546F">
      <w:pPr>
        <w:spacing w:after="0" w:line="20" w:lineRule="atLeast"/>
        <w:ind w:firstLine="708"/>
        <w:jc w:val="both"/>
        <w:rPr>
          <w:rFonts w:ascii="Times New Roman" w:hAnsi="Times New Roman"/>
          <w:sz w:val="25"/>
          <w:szCs w:val="25"/>
        </w:rPr>
      </w:pPr>
      <w:r>
        <w:rPr>
          <w:rFonts w:ascii="Times New Roman" w:hAnsi="Times New Roman"/>
          <w:sz w:val="25"/>
          <w:szCs w:val="25"/>
        </w:rPr>
        <w:t xml:space="preserve">У декларації родинних зв’язків судді за </w:t>
      </w:r>
      <w:r w:rsidR="002165B9" w:rsidRPr="0048715B">
        <w:rPr>
          <w:rFonts w:ascii="Times New Roman" w:hAnsi="Times New Roman"/>
          <w:sz w:val="25"/>
          <w:szCs w:val="25"/>
        </w:rPr>
        <w:t xml:space="preserve">2015–2019 роки </w:t>
      </w:r>
      <w:r w:rsidR="005262B6">
        <w:rPr>
          <w:rFonts w:ascii="Times New Roman" w:hAnsi="Times New Roman"/>
          <w:sz w:val="25"/>
          <w:szCs w:val="25"/>
        </w:rPr>
        <w:t xml:space="preserve">вказано </w:t>
      </w:r>
      <w:r w:rsidR="002165B9" w:rsidRPr="0048715B">
        <w:rPr>
          <w:rFonts w:ascii="Times New Roman" w:hAnsi="Times New Roman"/>
          <w:sz w:val="25"/>
          <w:szCs w:val="25"/>
        </w:rPr>
        <w:t xml:space="preserve">лише </w:t>
      </w:r>
      <w:r w:rsidR="004319D6">
        <w:rPr>
          <w:rFonts w:ascii="Times New Roman" w:hAnsi="Times New Roman"/>
          <w:sz w:val="25"/>
          <w:szCs w:val="25"/>
        </w:rPr>
        <w:t>ІНФОРМАЦІЯ_6</w:t>
      </w:r>
      <w:r w:rsidR="0048715B">
        <w:rPr>
          <w:rFonts w:ascii="Times New Roman" w:hAnsi="Times New Roman"/>
          <w:sz w:val="25"/>
          <w:szCs w:val="25"/>
        </w:rPr>
        <w:t>.</w:t>
      </w:r>
    </w:p>
    <w:p w:rsidR="00222462" w:rsidRPr="00222462" w:rsidRDefault="00222462" w:rsidP="00222462">
      <w:pPr>
        <w:spacing w:after="0" w:line="20" w:lineRule="atLeast"/>
        <w:ind w:firstLine="708"/>
        <w:jc w:val="both"/>
        <w:rPr>
          <w:rFonts w:ascii="Times New Roman" w:hAnsi="Times New Roman"/>
          <w:sz w:val="25"/>
          <w:szCs w:val="25"/>
        </w:rPr>
      </w:pPr>
      <w:r w:rsidRPr="00222462">
        <w:rPr>
          <w:rFonts w:ascii="Times New Roman" w:hAnsi="Times New Roman"/>
          <w:sz w:val="25"/>
          <w:szCs w:val="25"/>
        </w:rPr>
        <w:t>Комісія наголошує, що відповідно до пункту 3 частини сьомої статті 56 Закону (у редакції, чинній на момент подання декларацій) суддя зобов’язаний, серед іншого, подавати декларацію доброчесності та декларацію родинних зв’язків судді.</w:t>
      </w:r>
    </w:p>
    <w:p w:rsidR="00222462" w:rsidRPr="00222462" w:rsidRDefault="00222462" w:rsidP="00222462">
      <w:pPr>
        <w:spacing w:after="0" w:line="20" w:lineRule="atLeast"/>
        <w:ind w:firstLine="708"/>
        <w:jc w:val="both"/>
        <w:rPr>
          <w:rFonts w:ascii="Times New Roman" w:hAnsi="Times New Roman"/>
          <w:sz w:val="25"/>
          <w:szCs w:val="25"/>
        </w:rPr>
      </w:pPr>
      <w:r w:rsidRPr="00222462">
        <w:rPr>
          <w:rFonts w:ascii="Times New Roman" w:hAnsi="Times New Roman"/>
          <w:sz w:val="25"/>
          <w:szCs w:val="25"/>
        </w:rPr>
        <w:t xml:space="preserve">Згідно з пунктами 1 і 2 частини другої статті 61 Закону у декларації родинних зв’язків судді зазначаються такі відомості: прізвище, ім’я, по батькові судді, місце його роботи та займана посада; прізвища, імена, по батькові осіб, з якими суддя має родинні зв’язки, місця їх роботи (проходження служби), займані ними посади, якщо такі особи є або протягом останніх п’яти років, що передують року подання декларації, займали посади, зазначені у частині другій цієї статті. </w:t>
      </w:r>
    </w:p>
    <w:p w:rsidR="00222462" w:rsidRPr="00222462" w:rsidRDefault="00222462" w:rsidP="00222462">
      <w:pPr>
        <w:spacing w:after="0" w:line="20" w:lineRule="atLeast"/>
        <w:ind w:firstLine="708"/>
        <w:jc w:val="both"/>
        <w:rPr>
          <w:rFonts w:ascii="Times New Roman" w:hAnsi="Times New Roman"/>
          <w:sz w:val="25"/>
          <w:szCs w:val="25"/>
        </w:rPr>
      </w:pPr>
      <w:r w:rsidRPr="00222462">
        <w:rPr>
          <w:rFonts w:ascii="Times New Roman" w:hAnsi="Times New Roman"/>
          <w:sz w:val="25"/>
          <w:szCs w:val="25"/>
        </w:rPr>
        <w:t>Відповідно до частини четвертої статті 61 Закону за відсутності доказів іншого відомості, подані суддею у декларації родинних зв’язків, вважаються достовірними.</w:t>
      </w:r>
    </w:p>
    <w:p w:rsidR="00222462" w:rsidRPr="00222462" w:rsidRDefault="00222462" w:rsidP="00222462">
      <w:pPr>
        <w:spacing w:after="0" w:line="20" w:lineRule="atLeast"/>
        <w:ind w:firstLine="708"/>
        <w:jc w:val="both"/>
        <w:rPr>
          <w:rFonts w:ascii="Times New Roman" w:hAnsi="Times New Roman"/>
          <w:sz w:val="25"/>
          <w:szCs w:val="25"/>
        </w:rPr>
      </w:pPr>
      <w:r w:rsidRPr="00222462">
        <w:rPr>
          <w:rFonts w:ascii="Times New Roman" w:hAnsi="Times New Roman"/>
          <w:sz w:val="25"/>
          <w:szCs w:val="25"/>
        </w:rPr>
        <w:t>Згідно з пунктом 1 Правил заповнення та подання декларації родинних зв’язків судді, затверджених рішенням Комісії від 31 жовтня 2016 року № 137/зп-16 (зі змінами, внесеними згідно з рішенням Комісії від 24 вересня 2018 року № 204/зп-18; далі – Правила), декларація родинних зв’язків судді подається особисто суддею шляхом її заповнення на офіційному вебсайті Вищої кваліфікаційної комісії суддів України із зазначенням відомостей за останні п’ять календарних років.</w:t>
      </w:r>
    </w:p>
    <w:p w:rsidR="00222462" w:rsidRPr="00222462" w:rsidRDefault="00222462" w:rsidP="00222462">
      <w:pPr>
        <w:spacing w:after="0" w:line="20" w:lineRule="atLeast"/>
        <w:ind w:firstLine="708"/>
        <w:jc w:val="both"/>
        <w:rPr>
          <w:rFonts w:ascii="Times New Roman" w:hAnsi="Times New Roman"/>
          <w:sz w:val="25"/>
          <w:szCs w:val="25"/>
        </w:rPr>
      </w:pPr>
      <w:r w:rsidRPr="00222462">
        <w:rPr>
          <w:rFonts w:ascii="Times New Roman" w:hAnsi="Times New Roman"/>
          <w:sz w:val="25"/>
          <w:szCs w:val="25"/>
        </w:rPr>
        <w:t>Пунктом 3 Правил передбачено, що в декларації зазначаються відомості, актуальні станом на 31 грудня останнього звітного (п’ятого) року.</w:t>
      </w:r>
    </w:p>
    <w:p w:rsidR="00A16F57" w:rsidRDefault="00222462" w:rsidP="00A16F57">
      <w:pPr>
        <w:spacing w:after="0" w:line="20" w:lineRule="atLeast"/>
        <w:ind w:firstLine="708"/>
        <w:jc w:val="both"/>
        <w:rPr>
          <w:rFonts w:ascii="Times New Roman" w:hAnsi="Times New Roman"/>
          <w:sz w:val="25"/>
          <w:szCs w:val="25"/>
        </w:rPr>
      </w:pPr>
      <w:r w:rsidRPr="00222462">
        <w:rPr>
          <w:rFonts w:ascii="Times New Roman" w:hAnsi="Times New Roman"/>
          <w:sz w:val="25"/>
          <w:szCs w:val="25"/>
        </w:rPr>
        <w:t>Відповідно до пункту 6 Правил до осіб, з якими у судді є родинні зв’язки, належать, зокрема: чоловік, дружина, а також родичі кожного з подружжя чи родичі осіб, які спільно проживають, але не перебувають у шлюбі з суддею (батько, мати, вітчим, мачуха, син, дочка, пасинок, падчерка, брат, сестра, дід, баба, прадід, прабаба, внук, внучка, правнук, правнучка, зять, невістка, тесть, теща, свекор, свекруха, племінник, племінниця, рідний дядько, рідна тітка, двоюрідний брат, двоюрідна сестра, усиновлювач, усиновлений).</w:t>
      </w:r>
    </w:p>
    <w:p w:rsidR="00955780" w:rsidRPr="00657AC9" w:rsidRDefault="00531E64" w:rsidP="00195148">
      <w:pPr>
        <w:spacing w:after="0" w:line="20" w:lineRule="atLeast"/>
        <w:ind w:firstLine="708"/>
        <w:jc w:val="both"/>
        <w:rPr>
          <w:rFonts w:ascii="Times New Roman" w:hAnsi="Times New Roman"/>
          <w:sz w:val="25"/>
          <w:szCs w:val="25"/>
        </w:rPr>
      </w:pPr>
      <w:r>
        <w:rPr>
          <w:rFonts w:ascii="Times New Roman" w:hAnsi="Times New Roman"/>
          <w:sz w:val="25"/>
          <w:szCs w:val="25"/>
        </w:rPr>
        <w:t xml:space="preserve">Зважаючи на те, </w:t>
      </w:r>
      <w:r w:rsidR="00442F76">
        <w:rPr>
          <w:rFonts w:ascii="Times New Roman" w:hAnsi="Times New Roman"/>
          <w:sz w:val="25"/>
          <w:szCs w:val="25"/>
        </w:rPr>
        <w:t xml:space="preserve">що </w:t>
      </w:r>
      <w:r w:rsidR="00D919AC">
        <w:rPr>
          <w:rFonts w:ascii="Times New Roman" w:hAnsi="Times New Roman"/>
          <w:sz w:val="25"/>
          <w:szCs w:val="25"/>
        </w:rPr>
        <w:t>ІНФОРМАЦІЯ_7</w:t>
      </w:r>
      <w:r w:rsidR="006709A7">
        <w:rPr>
          <w:rFonts w:ascii="Times New Roman" w:hAnsi="Times New Roman"/>
          <w:sz w:val="25"/>
          <w:szCs w:val="25"/>
        </w:rPr>
        <w:t xml:space="preserve"> кандидата перебувала на посаді до квітня 2014 року, </w:t>
      </w:r>
      <w:r w:rsidR="00D919AC">
        <w:rPr>
          <w:rFonts w:ascii="Times New Roman" w:hAnsi="Times New Roman"/>
          <w:sz w:val="25"/>
          <w:szCs w:val="25"/>
        </w:rPr>
        <w:t>ІНФОРМАЦІЯ_8</w:t>
      </w:r>
      <w:r w:rsidR="006709A7">
        <w:rPr>
          <w:rFonts w:ascii="Times New Roman" w:hAnsi="Times New Roman"/>
          <w:sz w:val="25"/>
          <w:szCs w:val="25"/>
        </w:rPr>
        <w:t xml:space="preserve"> – до березня 2014 року, кандидат мав повідомити інформацію про це в декларації родинних зв’язків судді </w:t>
      </w:r>
      <w:r w:rsidR="00442F76">
        <w:rPr>
          <w:rFonts w:ascii="Times New Roman" w:hAnsi="Times New Roman"/>
          <w:sz w:val="25"/>
          <w:szCs w:val="25"/>
        </w:rPr>
        <w:t xml:space="preserve">за </w:t>
      </w:r>
      <w:r w:rsidR="00847193">
        <w:rPr>
          <w:rFonts w:ascii="Times New Roman" w:hAnsi="Times New Roman"/>
          <w:sz w:val="25"/>
          <w:szCs w:val="25"/>
        </w:rPr>
        <w:t>2014–2018 рок</w:t>
      </w:r>
      <w:r w:rsidR="00442F76">
        <w:rPr>
          <w:rFonts w:ascii="Times New Roman" w:hAnsi="Times New Roman"/>
          <w:sz w:val="25"/>
          <w:szCs w:val="25"/>
        </w:rPr>
        <w:t>и</w:t>
      </w:r>
      <w:r w:rsidR="008560D7">
        <w:rPr>
          <w:rFonts w:ascii="Times New Roman" w:hAnsi="Times New Roman"/>
          <w:sz w:val="25"/>
          <w:szCs w:val="25"/>
        </w:rPr>
        <w:t xml:space="preserve">, проте в цій декларації, як зазначалося вище, </w:t>
      </w:r>
      <w:r w:rsidR="00D8778A">
        <w:rPr>
          <w:rFonts w:ascii="Times New Roman" w:hAnsi="Times New Roman"/>
          <w:sz w:val="25"/>
          <w:szCs w:val="25"/>
        </w:rPr>
        <w:t xml:space="preserve">він </w:t>
      </w:r>
      <w:r w:rsidR="008560D7">
        <w:rPr>
          <w:rFonts w:ascii="Times New Roman" w:hAnsi="Times New Roman"/>
          <w:sz w:val="25"/>
          <w:szCs w:val="25"/>
        </w:rPr>
        <w:t xml:space="preserve">проставив </w:t>
      </w:r>
      <w:r w:rsidR="008560D7" w:rsidRPr="008560D7">
        <w:rPr>
          <w:rFonts w:ascii="Times New Roman" w:hAnsi="Times New Roman"/>
          <w:sz w:val="25"/>
          <w:szCs w:val="25"/>
        </w:rPr>
        <w:t>позначк</w:t>
      </w:r>
      <w:r w:rsidR="008560D7">
        <w:rPr>
          <w:rFonts w:ascii="Times New Roman" w:hAnsi="Times New Roman"/>
          <w:sz w:val="25"/>
          <w:szCs w:val="25"/>
        </w:rPr>
        <w:t xml:space="preserve">у </w:t>
      </w:r>
      <w:r w:rsidR="000E39ED">
        <w:rPr>
          <w:rFonts w:ascii="Times New Roman" w:hAnsi="Times New Roman"/>
          <w:sz w:val="25"/>
          <w:szCs w:val="25"/>
        </w:rPr>
        <w:t xml:space="preserve">про </w:t>
      </w:r>
      <w:r w:rsidR="008560D7" w:rsidRPr="008560D7">
        <w:rPr>
          <w:rFonts w:ascii="Times New Roman" w:hAnsi="Times New Roman"/>
          <w:sz w:val="25"/>
          <w:szCs w:val="25"/>
        </w:rPr>
        <w:t>наявність зв’язків із особами</w:t>
      </w:r>
      <w:r w:rsidR="000E39ED">
        <w:rPr>
          <w:rFonts w:ascii="Times New Roman" w:hAnsi="Times New Roman"/>
          <w:sz w:val="25"/>
          <w:szCs w:val="25"/>
        </w:rPr>
        <w:t>, без ідентифікації</w:t>
      </w:r>
      <w:r w:rsidR="001E1B28">
        <w:rPr>
          <w:rFonts w:ascii="Times New Roman" w:hAnsi="Times New Roman"/>
          <w:sz w:val="25"/>
          <w:szCs w:val="25"/>
        </w:rPr>
        <w:t xml:space="preserve"> цих осіб та без надання інформації щодо пов’язаності </w:t>
      </w:r>
      <w:r w:rsidR="001E1B28" w:rsidRPr="001E1B28">
        <w:rPr>
          <w:rFonts w:ascii="Times New Roman" w:hAnsi="Times New Roman"/>
          <w:sz w:val="25"/>
          <w:szCs w:val="25"/>
        </w:rPr>
        <w:t>спільним проживанням, побутом, наявність взаємних прав та обов’язків</w:t>
      </w:r>
      <w:r w:rsidR="00E0442E">
        <w:rPr>
          <w:rFonts w:ascii="Times New Roman" w:hAnsi="Times New Roman"/>
          <w:sz w:val="25"/>
          <w:szCs w:val="25"/>
        </w:rPr>
        <w:t xml:space="preserve">, тим самим </w:t>
      </w:r>
      <w:r w:rsidR="0088166B">
        <w:rPr>
          <w:rFonts w:ascii="Times New Roman" w:hAnsi="Times New Roman"/>
          <w:sz w:val="25"/>
          <w:szCs w:val="25"/>
        </w:rPr>
        <w:t>не</w:t>
      </w:r>
      <w:r w:rsidR="004E1090">
        <w:rPr>
          <w:rFonts w:ascii="Times New Roman" w:hAnsi="Times New Roman"/>
          <w:sz w:val="25"/>
          <w:szCs w:val="25"/>
        </w:rPr>
        <w:t xml:space="preserve"> виявивши </w:t>
      </w:r>
      <w:r w:rsidR="0088166B" w:rsidRPr="0088166B">
        <w:rPr>
          <w:rFonts w:ascii="Times New Roman" w:hAnsi="Times New Roman"/>
          <w:sz w:val="25"/>
          <w:szCs w:val="25"/>
        </w:rPr>
        <w:t xml:space="preserve">належної </w:t>
      </w:r>
      <w:r w:rsidR="00276F76">
        <w:rPr>
          <w:rFonts w:ascii="Times New Roman" w:hAnsi="Times New Roman"/>
          <w:sz w:val="25"/>
          <w:szCs w:val="25"/>
        </w:rPr>
        <w:t xml:space="preserve">уважності та </w:t>
      </w:r>
      <w:r w:rsidR="0088166B" w:rsidRPr="0088166B">
        <w:rPr>
          <w:rFonts w:ascii="Times New Roman" w:hAnsi="Times New Roman"/>
          <w:sz w:val="25"/>
          <w:szCs w:val="25"/>
        </w:rPr>
        <w:t xml:space="preserve">сумлінності </w:t>
      </w:r>
      <w:r w:rsidR="00276F76">
        <w:rPr>
          <w:rFonts w:ascii="Times New Roman" w:hAnsi="Times New Roman"/>
          <w:sz w:val="25"/>
          <w:szCs w:val="25"/>
        </w:rPr>
        <w:t>при виконанні обов’язку декларування родинних зв’язків судді.</w:t>
      </w:r>
    </w:p>
    <w:p w:rsidR="005E2308" w:rsidRDefault="004F30E2" w:rsidP="009B4A41">
      <w:pPr>
        <w:spacing w:after="0" w:line="20" w:lineRule="atLeast"/>
        <w:ind w:firstLine="708"/>
        <w:jc w:val="both"/>
        <w:rPr>
          <w:rFonts w:ascii="Times New Roman" w:hAnsi="Times New Roman"/>
          <w:sz w:val="25"/>
          <w:szCs w:val="25"/>
        </w:rPr>
      </w:pPr>
      <w:r>
        <w:rPr>
          <w:rFonts w:ascii="Times New Roman" w:hAnsi="Times New Roman"/>
          <w:sz w:val="25"/>
          <w:szCs w:val="25"/>
        </w:rPr>
        <w:t xml:space="preserve">Стосовно </w:t>
      </w:r>
      <w:r w:rsidR="00E5379F">
        <w:rPr>
          <w:rFonts w:ascii="Times New Roman" w:hAnsi="Times New Roman"/>
          <w:sz w:val="25"/>
          <w:szCs w:val="25"/>
        </w:rPr>
        <w:t xml:space="preserve">справи </w:t>
      </w:r>
      <w:r w:rsidR="00A84DAF">
        <w:rPr>
          <w:rFonts w:ascii="Times New Roman" w:hAnsi="Times New Roman"/>
          <w:sz w:val="25"/>
          <w:szCs w:val="25"/>
        </w:rPr>
        <w:t xml:space="preserve">№ </w:t>
      </w:r>
      <w:r w:rsidR="009B4A41">
        <w:rPr>
          <w:rFonts w:ascii="Times New Roman" w:hAnsi="Times New Roman"/>
          <w:sz w:val="25"/>
          <w:szCs w:val="25"/>
        </w:rPr>
        <w:t xml:space="preserve">202/1843/15-к, надмірна тривалість якої стала підставою для винесення Європейським судом з прав людини рішення від 17 жовтня 2019 року у справі </w:t>
      </w:r>
      <w:r w:rsidR="009B4A41">
        <w:rPr>
          <w:rFonts w:ascii="Times New Roman" w:hAnsi="Times New Roman"/>
          <w:sz w:val="25"/>
          <w:szCs w:val="25"/>
        </w:rPr>
        <w:lastRenderedPageBreak/>
        <w:t>«Копитець і Штопко проти України»</w:t>
      </w:r>
      <w:r w:rsidR="004E6898">
        <w:rPr>
          <w:rFonts w:ascii="Times New Roman" w:hAnsi="Times New Roman"/>
          <w:sz w:val="25"/>
          <w:szCs w:val="25"/>
        </w:rPr>
        <w:t xml:space="preserve">, кандидат пояснив, що </w:t>
      </w:r>
      <w:r w:rsidR="00B94BC2">
        <w:rPr>
          <w:rFonts w:ascii="Times New Roman" w:hAnsi="Times New Roman"/>
          <w:sz w:val="25"/>
          <w:szCs w:val="25"/>
        </w:rPr>
        <w:t xml:space="preserve">справа № </w:t>
      </w:r>
      <w:r w:rsidR="00B94BC2" w:rsidRPr="00B94BC2">
        <w:rPr>
          <w:rFonts w:ascii="Times New Roman" w:hAnsi="Times New Roman"/>
          <w:sz w:val="25"/>
          <w:szCs w:val="25"/>
        </w:rPr>
        <w:t>202/1843/15-к</w:t>
      </w:r>
      <w:r w:rsidR="00B94BC2">
        <w:rPr>
          <w:rFonts w:ascii="Times New Roman" w:hAnsi="Times New Roman"/>
          <w:sz w:val="25"/>
          <w:szCs w:val="25"/>
        </w:rPr>
        <w:t xml:space="preserve"> </w:t>
      </w:r>
      <w:r w:rsidR="00E1074D">
        <w:rPr>
          <w:rFonts w:ascii="Times New Roman" w:hAnsi="Times New Roman"/>
          <w:sz w:val="25"/>
          <w:szCs w:val="25"/>
        </w:rPr>
        <w:t xml:space="preserve">надійшла </w:t>
      </w:r>
      <w:r w:rsidR="00B94BC2">
        <w:rPr>
          <w:rFonts w:ascii="Times New Roman" w:hAnsi="Times New Roman"/>
          <w:sz w:val="25"/>
          <w:szCs w:val="25"/>
        </w:rPr>
        <w:t>на розгляд Індустріального районного суду міста Дніпропетровська з іншого суду після самовідводів усіх суддів та перебувала у його провадженні з березня 2015 року. У грудні 2017 року у зв’язку з відстороненням одного з суддів із складу колегії за клопотанням сторони захист</w:t>
      </w:r>
      <w:r w:rsidR="003F364F">
        <w:rPr>
          <w:rFonts w:ascii="Times New Roman" w:hAnsi="Times New Roman"/>
          <w:sz w:val="25"/>
          <w:szCs w:val="25"/>
        </w:rPr>
        <w:t>у</w:t>
      </w:r>
      <w:r w:rsidR="00B94BC2">
        <w:rPr>
          <w:rFonts w:ascii="Times New Roman" w:hAnsi="Times New Roman"/>
          <w:sz w:val="25"/>
          <w:szCs w:val="25"/>
        </w:rPr>
        <w:t xml:space="preserve"> розгляд справи </w:t>
      </w:r>
      <w:r w:rsidR="00C017A7">
        <w:rPr>
          <w:rFonts w:ascii="Times New Roman" w:hAnsi="Times New Roman"/>
          <w:sz w:val="25"/>
          <w:szCs w:val="25"/>
        </w:rPr>
        <w:t xml:space="preserve">зі стадії закінчення розгляду було розпочато заново – зі стадії підготовчого судового засідання. Справа призначалася до розгляду щотижня або й двічі на тиждень. У грудні 2019 року було ухвалено вирок. Отже, тривалий розгляд справи для Європейського суду з прав людини – це строк від початку досудового розслідування (травень 2011 року ) і до моменту розгляду скарги (17 жовтня 2019 року). </w:t>
      </w:r>
    </w:p>
    <w:p w:rsidR="0057016B" w:rsidRDefault="003274F7" w:rsidP="009B4A41">
      <w:pPr>
        <w:spacing w:after="0" w:line="20" w:lineRule="atLeast"/>
        <w:ind w:firstLine="708"/>
        <w:jc w:val="both"/>
        <w:rPr>
          <w:rFonts w:ascii="Times New Roman" w:hAnsi="Times New Roman"/>
          <w:sz w:val="25"/>
          <w:szCs w:val="25"/>
        </w:rPr>
      </w:pPr>
      <w:r>
        <w:rPr>
          <w:rFonts w:ascii="Times New Roman" w:hAnsi="Times New Roman"/>
          <w:sz w:val="25"/>
          <w:szCs w:val="25"/>
        </w:rPr>
        <w:t>П</w:t>
      </w:r>
      <w:r w:rsidR="00747A7F">
        <w:rPr>
          <w:rFonts w:ascii="Times New Roman" w:hAnsi="Times New Roman"/>
          <w:sz w:val="25"/>
          <w:szCs w:val="25"/>
        </w:rPr>
        <w:t xml:space="preserve">роаналізувавши </w:t>
      </w:r>
      <w:r w:rsidR="00D106D5">
        <w:rPr>
          <w:rFonts w:ascii="Times New Roman" w:hAnsi="Times New Roman"/>
          <w:sz w:val="25"/>
          <w:szCs w:val="25"/>
        </w:rPr>
        <w:t>зазначену обставину</w:t>
      </w:r>
      <w:r w:rsidR="00747A7F">
        <w:rPr>
          <w:rFonts w:ascii="Times New Roman" w:hAnsi="Times New Roman"/>
          <w:sz w:val="25"/>
          <w:szCs w:val="25"/>
        </w:rPr>
        <w:t xml:space="preserve"> та оцінивши пояснення кандидата</w:t>
      </w:r>
      <w:r w:rsidR="00D106D5">
        <w:rPr>
          <w:rFonts w:ascii="Times New Roman" w:hAnsi="Times New Roman"/>
          <w:sz w:val="25"/>
          <w:szCs w:val="25"/>
        </w:rPr>
        <w:t xml:space="preserve">, </w:t>
      </w:r>
      <w:r>
        <w:rPr>
          <w:rFonts w:ascii="Times New Roman" w:hAnsi="Times New Roman"/>
          <w:sz w:val="25"/>
          <w:szCs w:val="25"/>
        </w:rPr>
        <w:t>Комісія вважає</w:t>
      </w:r>
      <w:r w:rsidR="00D106D5">
        <w:rPr>
          <w:rFonts w:ascii="Times New Roman" w:hAnsi="Times New Roman"/>
          <w:sz w:val="25"/>
          <w:szCs w:val="25"/>
        </w:rPr>
        <w:t xml:space="preserve"> надані пояснення</w:t>
      </w:r>
      <w:r w:rsidR="00747A7F">
        <w:rPr>
          <w:rFonts w:ascii="Times New Roman" w:hAnsi="Times New Roman"/>
          <w:sz w:val="25"/>
          <w:szCs w:val="25"/>
        </w:rPr>
        <w:t xml:space="preserve"> </w:t>
      </w:r>
      <w:r w:rsidR="00FF5148">
        <w:rPr>
          <w:rFonts w:ascii="Times New Roman" w:hAnsi="Times New Roman"/>
          <w:sz w:val="25"/>
          <w:szCs w:val="25"/>
        </w:rPr>
        <w:t>обґрунтован</w:t>
      </w:r>
      <w:r>
        <w:rPr>
          <w:rFonts w:ascii="Times New Roman" w:hAnsi="Times New Roman"/>
          <w:sz w:val="25"/>
          <w:szCs w:val="25"/>
        </w:rPr>
        <w:t>ими</w:t>
      </w:r>
      <w:r w:rsidR="00D106D5">
        <w:rPr>
          <w:rFonts w:ascii="Times New Roman" w:hAnsi="Times New Roman"/>
          <w:sz w:val="25"/>
          <w:szCs w:val="25"/>
        </w:rPr>
        <w:t xml:space="preserve"> та погоджується, що надмірна тривалість судового розгляду була зумовлена рядом факторів</w:t>
      </w:r>
      <w:r w:rsidR="00C43B64">
        <w:rPr>
          <w:rFonts w:ascii="Times New Roman" w:hAnsi="Times New Roman"/>
          <w:sz w:val="25"/>
          <w:szCs w:val="25"/>
        </w:rPr>
        <w:t>, зокрема строком перебуванням</w:t>
      </w:r>
      <w:r w:rsidR="00963793">
        <w:rPr>
          <w:rFonts w:ascii="Times New Roman" w:hAnsi="Times New Roman"/>
          <w:sz w:val="25"/>
          <w:szCs w:val="25"/>
        </w:rPr>
        <w:t xml:space="preserve"> цієї справи</w:t>
      </w:r>
      <w:r w:rsidR="00C43B64">
        <w:rPr>
          <w:rFonts w:ascii="Times New Roman" w:hAnsi="Times New Roman"/>
          <w:sz w:val="25"/>
          <w:szCs w:val="25"/>
        </w:rPr>
        <w:t xml:space="preserve"> на розгляді в іншому суді, зміною складу колегії та початком розгляду </w:t>
      </w:r>
      <w:r w:rsidR="009D2EF1">
        <w:rPr>
          <w:rFonts w:ascii="Times New Roman" w:hAnsi="Times New Roman"/>
          <w:sz w:val="25"/>
          <w:szCs w:val="25"/>
        </w:rPr>
        <w:t xml:space="preserve">справи </w:t>
      </w:r>
      <w:r w:rsidR="00C43B64">
        <w:rPr>
          <w:rFonts w:ascii="Times New Roman" w:hAnsi="Times New Roman"/>
          <w:sz w:val="25"/>
          <w:szCs w:val="25"/>
        </w:rPr>
        <w:t>заново зі стадії підготовчого засідання</w:t>
      </w:r>
      <w:r w:rsidR="00963793">
        <w:rPr>
          <w:rFonts w:ascii="Times New Roman" w:hAnsi="Times New Roman"/>
          <w:sz w:val="25"/>
          <w:szCs w:val="25"/>
        </w:rPr>
        <w:t xml:space="preserve">, </w:t>
      </w:r>
      <w:r w:rsidR="00966D97">
        <w:rPr>
          <w:rFonts w:ascii="Times New Roman" w:hAnsi="Times New Roman"/>
          <w:sz w:val="25"/>
          <w:szCs w:val="25"/>
        </w:rPr>
        <w:t>однак</w:t>
      </w:r>
      <w:r w:rsidR="009D2EF1">
        <w:rPr>
          <w:rFonts w:ascii="Times New Roman" w:hAnsi="Times New Roman"/>
          <w:sz w:val="25"/>
          <w:szCs w:val="25"/>
        </w:rPr>
        <w:t xml:space="preserve"> </w:t>
      </w:r>
      <w:r w:rsidR="00966D97">
        <w:rPr>
          <w:rFonts w:ascii="Times New Roman" w:hAnsi="Times New Roman"/>
          <w:sz w:val="25"/>
          <w:szCs w:val="25"/>
        </w:rPr>
        <w:t>зауважу</w:t>
      </w:r>
      <w:r w:rsidR="00BA788C">
        <w:rPr>
          <w:rFonts w:ascii="Times New Roman" w:hAnsi="Times New Roman"/>
          <w:sz w:val="25"/>
          <w:szCs w:val="25"/>
        </w:rPr>
        <w:t>є</w:t>
      </w:r>
      <w:r w:rsidR="00E60329">
        <w:rPr>
          <w:rFonts w:ascii="Times New Roman" w:hAnsi="Times New Roman"/>
          <w:sz w:val="25"/>
          <w:szCs w:val="25"/>
        </w:rPr>
        <w:t>, що стверджуючи</w:t>
      </w:r>
      <w:r w:rsidR="00BA788C">
        <w:rPr>
          <w:rFonts w:ascii="Times New Roman" w:hAnsi="Times New Roman"/>
          <w:sz w:val="25"/>
          <w:szCs w:val="25"/>
        </w:rPr>
        <w:t xml:space="preserve"> </w:t>
      </w:r>
      <w:r w:rsidR="00963793">
        <w:rPr>
          <w:rFonts w:ascii="Times New Roman" w:hAnsi="Times New Roman"/>
          <w:sz w:val="25"/>
          <w:szCs w:val="25"/>
        </w:rPr>
        <w:t xml:space="preserve">у своїх поясненнях </w:t>
      </w:r>
      <w:r w:rsidR="003B581A">
        <w:rPr>
          <w:rFonts w:ascii="Times New Roman" w:hAnsi="Times New Roman"/>
          <w:sz w:val="25"/>
          <w:szCs w:val="25"/>
        </w:rPr>
        <w:t>про</w:t>
      </w:r>
      <w:r w:rsidR="00963793">
        <w:rPr>
          <w:rFonts w:ascii="Times New Roman" w:hAnsi="Times New Roman"/>
          <w:sz w:val="25"/>
          <w:szCs w:val="25"/>
        </w:rPr>
        <w:t xml:space="preserve"> те, що у період з грудня 2017 року до грудня 2019 року справа призначалася до розгляду щотижня або й двічі на тиждень</w:t>
      </w:r>
      <w:r w:rsidR="00E60329">
        <w:rPr>
          <w:rFonts w:ascii="Times New Roman" w:hAnsi="Times New Roman"/>
          <w:sz w:val="25"/>
          <w:szCs w:val="25"/>
        </w:rPr>
        <w:t xml:space="preserve">, </w:t>
      </w:r>
      <w:r w:rsidR="009D2EF1">
        <w:rPr>
          <w:rFonts w:ascii="Times New Roman" w:hAnsi="Times New Roman"/>
          <w:sz w:val="25"/>
          <w:szCs w:val="25"/>
        </w:rPr>
        <w:t xml:space="preserve">кандидат на </w:t>
      </w:r>
      <w:r w:rsidR="00F3026E">
        <w:rPr>
          <w:rFonts w:ascii="Times New Roman" w:hAnsi="Times New Roman"/>
          <w:sz w:val="25"/>
          <w:szCs w:val="25"/>
        </w:rPr>
        <w:t xml:space="preserve">підтвердження </w:t>
      </w:r>
      <w:r w:rsidR="00F3026E" w:rsidRPr="00F3026E">
        <w:rPr>
          <w:rFonts w:ascii="Times New Roman" w:hAnsi="Times New Roman"/>
          <w:sz w:val="25"/>
          <w:szCs w:val="25"/>
        </w:rPr>
        <w:t>забезпеченн</w:t>
      </w:r>
      <w:r w:rsidR="00F3026E">
        <w:rPr>
          <w:rFonts w:ascii="Times New Roman" w:hAnsi="Times New Roman"/>
          <w:sz w:val="25"/>
          <w:szCs w:val="25"/>
        </w:rPr>
        <w:t>я</w:t>
      </w:r>
      <w:r w:rsidR="00F3026E" w:rsidRPr="00F3026E">
        <w:rPr>
          <w:rFonts w:ascii="Times New Roman" w:hAnsi="Times New Roman"/>
          <w:sz w:val="25"/>
          <w:szCs w:val="25"/>
        </w:rPr>
        <w:t xml:space="preserve"> </w:t>
      </w:r>
      <w:r w:rsidR="00F3026E">
        <w:rPr>
          <w:rFonts w:ascii="Times New Roman" w:hAnsi="Times New Roman"/>
          <w:sz w:val="25"/>
          <w:szCs w:val="25"/>
        </w:rPr>
        <w:t xml:space="preserve">ним </w:t>
      </w:r>
      <w:r w:rsidR="00F3026E" w:rsidRPr="00F3026E">
        <w:rPr>
          <w:rFonts w:ascii="Times New Roman" w:hAnsi="Times New Roman"/>
          <w:sz w:val="25"/>
          <w:szCs w:val="25"/>
        </w:rPr>
        <w:t>дотримання розумних строків судового розгляду</w:t>
      </w:r>
      <w:r w:rsidR="00F3026E">
        <w:rPr>
          <w:rFonts w:ascii="Times New Roman" w:hAnsi="Times New Roman"/>
          <w:sz w:val="25"/>
          <w:szCs w:val="25"/>
        </w:rPr>
        <w:t xml:space="preserve"> не надав жодного доказу. </w:t>
      </w:r>
    </w:p>
    <w:p w:rsidR="0029208F" w:rsidRDefault="000741DE" w:rsidP="005238DE">
      <w:pPr>
        <w:spacing w:after="0" w:line="20" w:lineRule="atLeast"/>
        <w:ind w:firstLine="708"/>
        <w:jc w:val="both"/>
        <w:rPr>
          <w:rFonts w:ascii="Times New Roman" w:hAnsi="Times New Roman"/>
          <w:sz w:val="25"/>
          <w:szCs w:val="25"/>
        </w:rPr>
      </w:pPr>
      <w:r>
        <w:rPr>
          <w:rFonts w:ascii="Times New Roman" w:hAnsi="Times New Roman"/>
          <w:sz w:val="25"/>
          <w:szCs w:val="25"/>
        </w:rPr>
        <w:t>Стосовно проживання дружини та близьких родичів на тимчасово окупованій території, а також на території російської федерації кандидат пояснив, що його син під час окупації проживав у місті Сімферополі Автономної Республіки Крим</w:t>
      </w:r>
      <w:r w:rsidR="00D47EBC">
        <w:rPr>
          <w:rFonts w:ascii="Times New Roman" w:hAnsi="Times New Roman"/>
          <w:sz w:val="25"/>
          <w:szCs w:val="25"/>
        </w:rPr>
        <w:t>, пізніше переїхав до Москви, де проживає з родиною та займається адвокатською діяльністю. Син має громадянство України. Стосунки між ними зберігають характер батьк</w:t>
      </w:r>
      <w:r w:rsidR="00831D4C">
        <w:rPr>
          <w:rFonts w:ascii="Times New Roman" w:hAnsi="Times New Roman"/>
          <w:sz w:val="25"/>
          <w:szCs w:val="25"/>
        </w:rPr>
        <w:t>івських</w:t>
      </w:r>
      <w:r w:rsidR="00D47EBC">
        <w:rPr>
          <w:rFonts w:ascii="Times New Roman" w:hAnsi="Times New Roman"/>
          <w:sz w:val="25"/>
          <w:szCs w:val="25"/>
        </w:rPr>
        <w:t xml:space="preserve"> та синівських, однак з 2022 року спілкування обмежилося телефонними дзвінками. Сестра дружини </w:t>
      </w:r>
      <w:r w:rsidR="00C84203">
        <w:rPr>
          <w:rFonts w:ascii="Times New Roman" w:hAnsi="Times New Roman"/>
          <w:sz w:val="25"/>
          <w:szCs w:val="25"/>
        </w:rPr>
        <w:t xml:space="preserve">також </w:t>
      </w:r>
      <w:r w:rsidR="00D47EBC">
        <w:rPr>
          <w:rFonts w:ascii="Times New Roman" w:hAnsi="Times New Roman"/>
          <w:sz w:val="25"/>
          <w:szCs w:val="25"/>
        </w:rPr>
        <w:t xml:space="preserve">проживає в Москві </w:t>
      </w:r>
      <w:r w:rsidR="00E30CF1">
        <w:rPr>
          <w:rFonts w:ascii="Times New Roman" w:hAnsi="Times New Roman"/>
          <w:sz w:val="25"/>
          <w:szCs w:val="25"/>
        </w:rPr>
        <w:t xml:space="preserve">і на цей час </w:t>
      </w:r>
      <w:r w:rsidR="00831D4C">
        <w:rPr>
          <w:rFonts w:ascii="Times New Roman" w:hAnsi="Times New Roman"/>
          <w:sz w:val="25"/>
          <w:szCs w:val="25"/>
        </w:rPr>
        <w:t xml:space="preserve">є </w:t>
      </w:r>
      <w:r w:rsidR="00E30CF1">
        <w:rPr>
          <w:rFonts w:ascii="Times New Roman" w:hAnsi="Times New Roman"/>
          <w:sz w:val="25"/>
          <w:szCs w:val="25"/>
        </w:rPr>
        <w:t>пенсіонерк</w:t>
      </w:r>
      <w:r w:rsidR="00831D4C">
        <w:rPr>
          <w:rFonts w:ascii="Times New Roman" w:hAnsi="Times New Roman"/>
          <w:sz w:val="25"/>
          <w:szCs w:val="25"/>
        </w:rPr>
        <w:t>ою</w:t>
      </w:r>
      <w:r w:rsidR="00E30CF1">
        <w:rPr>
          <w:rFonts w:ascii="Times New Roman" w:hAnsi="Times New Roman"/>
          <w:sz w:val="25"/>
          <w:szCs w:val="25"/>
        </w:rPr>
        <w:t xml:space="preserve">. Дружина з сестрою підтримує </w:t>
      </w:r>
      <w:r w:rsidR="00F405F5">
        <w:rPr>
          <w:rFonts w:ascii="Times New Roman" w:hAnsi="Times New Roman"/>
          <w:sz w:val="25"/>
          <w:szCs w:val="25"/>
        </w:rPr>
        <w:t xml:space="preserve">стосунки </w:t>
      </w:r>
      <w:r w:rsidR="00E30CF1">
        <w:rPr>
          <w:rFonts w:ascii="Times New Roman" w:hAnsi="Times New Roman"/>
          <w:sz w:val="25"/>
          <w:szCs w:val="25"/>
        </w:rPr>
        <w:t>в телефонному режимі.</w:t>
      </w:r>
    </w:p>
    <w:p w:rsidR="00EB46A5" w:rsidRDefault="00CF73C6" w:rsidP="00CF73C6">
      <w:pPr>
        <w:spacing w:after="0" w:line="20" w:lineRule="atLeast"/>
        <w:ind w:firstLine="708"/>
        <w:jc w:val="both"/>
        <w:rPr>
          <w:rFonts w:ascii="Times New Roman" w:hAnsi="Times New Roman"/>
          <w:sz w:val="25"/>
          <w:szCs w:val="25"/>
        </w:rPr>
      </w:pPr>
      <w:r>
        <w:rPr>
          <w:rFonts w:ascii="Times New Roman" w:hAnsi="Times New Roman"/>
          <w:sz w:val="25"/>
          <w:szCs w:val="25"/>
        </w:rPr>
        <w:t>П</w:t>
      </w:r>
      <w:r w:rsidR="003A7D37">
        <w:rPr>
          <w:rFonts w:ascii="Times New Roman" w:hAnsi="Times New Roman"/>
          <w:sz w:val="25"/>
          <w:szCs w:val="25"/>
        </w:rPr>
        <w:t xml:space="preserve">роаналізувавши </w:t>
      </w:r>
      <w:r w:rsidR="005C24E9">
        <w:rPr>
          <w:rFonts w:ascii="Times New Roman" w:hAnsi="Times New Roman"/>
          <w:sz w:val="25"/>
          <w:szCs w:val="25"/>
        </w:rPr>
        <w:t xml:space="preserve">зазначену </w:t>
      </w:r>
      <w:r w:rsidR="007667A3">
        <w:rPr>
          <w:rFonts w:ascii="Times New Roman" w:hAnsi="Times New Roman"/>
          <w:sz w:val="25"/>
          <w:szCs w:val="25"/>
        </w:rPr>
        <w:t>обставин</w:t>
      </w:r>
      <w:r w:rsidR="005C24E9">
        <w:rPr>
          <w:rFonts w:ascii="Times New Roman" w:hAnsi="Times New Roman"/>
          <w:sz w:val="25"/>
          <w:szCs w:val="25"/>
        </w:rPr>
        <w:t>у</w:t>
      </w:r>
      <w:r w:rsidR="003A7D37">
        <w:rPr>
          <w:rFonts w:ascii="Times New Roman" w:hAnsi="Times New Roman"/>
          <w:sz w:val="25"/>
          <w:szCs w:val="25"/>
        </w:rPr>
        <w:t xml:space="preserve"> та оцінивши пояснення кандидата</w:t>
      </w:r>
      <w:r w:rsidR="00CD5BED">
        <w:rPr>
          <w:rFonts w:ascii="Times New Roman" w:hAnsi="Times New Roman"/>
          <w:sz w:val="25"/>
          <w:szCs w:val="25"/>
        </w:rPr>
        <w:t xml:space="preserve"> </w:t>
      </w:r>
      <w:r w:rsidR="00412C8B">
        <w:rPr>
          <w:rFonts w:ascii="Times New Roman" w:hAnsi="Times New Roman"/>
          <w:sz w:val="25"/>
          <w:szCs w:val="25"/>
        </w:rPr>
        <w:t xml:space="preserve">Комісія </w:t>
      </w:r>
      <w:r w:rsidR="00EB46A5">
        <w:rPr>
          <w:rFonts w:ascii="Times New Roman" w:hAnsi="Times New Roman"/>
          <w:sz w:val="25"/>
          <w:szCs w:val="25"/>
        </w:rPr>
        <w:t xml:space="preserve">не вбачає </w:t>
      </w:r>
      <w:r w:rsidR="009D57D2">
        <w:rPr>
          <w:rFonts w:ascii="Times New Roman" w:hAnsi="Times New Roman"/>
          <w:sz w:val="25"/>
          <w:szCs w:val="25"/>
        </w:rPr>
        <w:t xml:space="preserve">підстав вважати, що </w:t>
      </w:r>
      <w:r w:rsidR="00464B9C">
        <w:rPr>
          <w:rFonts w:ascii="Times New Roman" w:hAnsi="Times New Roman"/>
          <w:sz w:val="25"/>
          <w:szCs w:val="25"/>
        </w:rPr>
        <w:t>батьківськ</w:t>
      </w:r>
      <w:r w:rsidR="00412C8B">
        <w:rPr>
          <w:rFonts w:ascii="Times New Roman" w:hAnsi="Times New Roman"/>
          <w:sz w:val="25"/>
          <w:szCs w:val="25"/>
        </w:rPr>
        <w:t>і</w:t>
      </w:r>
      <w:r w:rsidR="00464B9C">
        <w:rPr>
          <w:rFonts w:ascii="Times New Roman" w:hAnsi="Times New Roman"/>
          <w:sz w:val="25"/>
          <w:szCs w:val="25"/>
        </w:rPr>
        <w:t xml:space="preserve"> </w:t>
      </w:r>
      <w:r w:rsidR="00C97AE2">
        <w:rPr>
          <w:rFonts w:ascii="Times New Roman" w:hAnsi="Times New Roman"/>
          <w:sz w:val="25"/>
          <w:szCs w:val="25"/>
        </w:rPr>
        <w:t>стосунк</w:t>
      </w:r>
      <w:r w:rsidR="00E83FDA">
        <w:rPr>
          <w:rFonts w:ascii="Times New Roman" w:hAnsi="Times New Roman"/>
          <w:sz w:val="25"/>
          <w:szCs w:val="25"/>
        </w:rPr>
        <w:t>и</w:t>
      </w:r>
      <w:r w:rsidR="00C97AE2">
        <w:rPr>
          <w:rFonts w:ascii="Times New Roman" w:hAnsi="Times New Roman"/>
          <w:sz w:val="25"/>
          <w:szCs w:val="25"/>
        </w:rPr>
        <w:t xml:space="preserve"> із сином</w:t>
      </w:r>
      <w:r w:rsidR="00464B9C">
        <w:rPr>
          <w:rFonts w:ascii="Times New Roman" w:hAnsi="Times New Roman"/>
          <w:sz w:val="25"/>
          <w:szCs w:val="25"/>
        </w:rPr>
        <w:t xml:space="preserve"> кандидата</w:t>
      </w:r>
      <w:r w:rsidR="00C97AE2">
        <w:rPr>
          <w:rFonts w:ascii="Times New Roman" w:hAnsi="Times New Roman"/>
          <w:sz w:val="25"/>
          <w:szCs w:val="25"/>
        </w:rPr>
        <w:t xml:space="preserve"> та </w:t>
      </w:r>
      <w:r w:rsidR="00E83FDA">
        <w:rPr>
          <w:rFonts w:ascii="Times New Roman" w:hAnsi="Times New Roman"/>
          <w:sz w:val="25"/>
          <w:szCs w:val="25"/>
        </w:rPr>
        <w:t xml:space="preserve">стосунки із </w:t>
      </w:r>
      <w:r w:rsidR="00C97AE2">
        <w:rPr>
          <w:rFonts w:ascii="Times New Roman" w:hAnsi="Times New Roman"/>
          <w:sz w:val="25"/>
          <w:szCs w:val="25"/>
        </w:rPr>
        <w:t xml:space="preserve">сестрою дружини кандидата, </w:t>
      </w:r>
      <w:r w:rsidR="00093CEC">
        <w:rPr>
          <w:rFonts w:ascii="Times New Roman" w:hAnsi="Times New Roman"/>
          <w:sz w:val="25"/>
          <w:szCs w:val="25"/>
        </w:rPr>
        <w:t>обмежен</w:t>
      </w:r>
      <w:r w:rsidR="00E83FDA">
        <w:rPr>
          <w:rFonts w:ascii="Times New Roman" w:hAnsi="Times New Roman"/>
          <w:sz w:val="25"/>
          <w:szCs w:val="25"/>
        </w:rPr>
        <w:t>і</w:t>
      </w:r>
      <w:r w:rsidR="00093CEC">
        <w:rPr>
          <w:rFonts w:ascii="Times New Roman" w:hAnsi="Times New Roman"/>
          <w:sz w:val="25"/>
          <w:szCs w:val="25"/>
        </w:rPr>
        <w:t xml:space="preserve"> спілкуванням в телефонному режимі, створю</w:t>
      </w:r>
      <w:r w:rsidR="00E83FDA">
        <w:rPr>
          <w:rFonts w:ascii="Times New Roman" w:hAnsi="Times New Roman"/>
          <w:sz w:val="25"/>
          <w:szCs w:val="25"/>
        </w:rPr>
        <w:t>ють</w:t>
      </w:r>
      <w:r w:rsidR="00093CEC">
        <w:rPr>
          <w:rFonts w:ascii="Times New Roman" w:hAnsi="Times New Roman"/>
          <w:sz w:val="25"/>
          <w:szCs w:val="25"/>
        </w:rPr>
        <w:t xml:space="preserve"> репутаційні ризики та виклика</w:t>
      </w:r>
      <w:r w:rsidR="00E83FDA">
        <w:rPr>
          <w:rFonts w:ascii="Times New Roman" w:hAnsi="Times New Roman"/>
          <w:sz w:val="25"/>
          <w:szCs w:val="25"/>
        </w:rPr>
        <w:t>ють</w:t>
      </w:r>
      <w:r w:rsidR="00093CEC">
        <w:rPr>
          <w:rFonts w:ascii="Times New Roman" w:hAnsi="Times New Roman"/>
          <w:sz w:val="25"/>
          <w:szCs w:val="25"/>
        </w:rPr>
        <w:t xml:space="preserve"> сумніви щодо незалежності кандидата під час здійснення правосуддя.</w:t>
      </w:r>
    </w:p>
    <w:p w:rsidR="00BF7A83" w:rsidRDefault="00BF7A83" w:rsidP="000B3353">
      <w:pPr>
        <w:spacing w:after="0" w:line="20" w:lineRule="atLeast"/>
        <w:ind w:firstLine="708"/>
        <w:jc w:val="both"/>
        <w:rPr>
          <w:rFonts w:ascii="Times New Roman" w:hAnsi="Times New Roman"/>
          <w:sz w:val="25"/>
          <w:szCs w:val="25"/>
        </w:rPr>
      </w:pPr>
      <w:r>
        <w:rPr>
          <w:rFonts w:ascii="Times New Roman" w:hAnsi="Times New Roman"/>
          <w:sz w:val="25"/>
          <w:szCs w:val="25"/>
        </w:rPr>
        <w:t xml:space="preserve">Стосовно негативної інформації в мережі </w:t>
      </w:r>
      <w:r w:rsidR="001B6332">
        <w:rPr>
          <w:rFonts w:ascii="Times New Roman" w:hAnsi="Times New Roman"/>
          <w:sz w:val="25"/>
          <w:szCs w:val="25"/>
        </w:rPr>
        <w:t>«І</w:t>
      </w:r>
      <w:r>
        <w:rPr>
          <w:rFonts w:ascii="Times New Roman" w:hAnsi="Times New Roman"/>
          <w:sz w:val="25"/>
          <w:szCs w:val="25"/>
        </w:rPr>
        <w:t>нтернет</w:t>
      </w:r>
      <w:r w:rsidR="001B6332">
        <w:rPr>
          <w:rFonts w:ascii="Times New Roman" w:hAnsi="Times New Roman"/>
          <w:sz w:val="25"/>
          <w:szCs w:val="25"/>
        </w:rPr>
        <w:t>»</w:t>
      </w:r>
      <w:r>
        <w:rPr>
          <w:rFonts w:ascii="Times New Roman" w:hAnsi="Times New Roman"/>
          <w:sz w:val="25"/>
          <w:szCs w:val="25"/>
        </w:rPr>
        <w:t xml:space="preserve"> </w:t>
      </w:r>
      <w:r w:rsidR="007452EE">
        <w:rPr>
          <w:rFonts w:ascii="Times New Roman" w:hAnsi="Times New Roman"/>
          <w:sz w:val="25"/>
          <w:szCs w:val="25"/>
        </w:rPr>
        <w:t xml:space="preserve">кандидат пояснив, що з </w:t>
      </w:r>
      <w:r w:rsidR="00502213">
        <w:rPr>
          <w:rFonts w:ascii="Times New Roman" w:hAnsi="Times New Roman"/>
          <w:sz w:val="25"/>
          <w:szCs w:val="25"/>
        </w:rPr>
        <w:t>ОСОБА_2</w:t>
      </w:r>
      <w:r w:rsidR="007452EE">
        <w:rPr>
          <w:rFonts w:ascii="Times New Roman" w:hAnsi="Times New Roman"/>
          <w:sz w:val="25"/>
          <w:szCs w:val="25"/>
        </w:rPr>
        <w:t xml:space="preserve"> він не знайомий; із суддею, якого в публікаціях названо колаборантом, знайомий по роботі в Автономній Республіці Крим, але стосунків не підтримує. Інформацію в цих публікаціях вважає безпідставним наклепом і «набором ярликів» без фактів, а відсутність своєї реакції щодо спростування пояснює </w:t>
      </w:r>
      <w:r w:rsidR="00C30248">
        <w:rPr>
          <w:rFonts w:ascii="Times New Roman" w:hAnsi="Times New Roman"/>
          <w:sz w:val="25"/>
          <w:szCs w:val="25"/>
        </w:rPr>
        <w:t xml:space="preserve">обов’язком судді проявляти толерантність до критики. </w:t>
      </w:r>
    </w:p>
    <w:p w:rsidR="00067FC8" w:rsidRDefault="00386771" w:rsidP="000B3353">
      <w:pPr>
        <w:spacing w:after="0" w:line="20" w:lineRule="atLeast"/>
        <w:ind w:firstLine="708"/>
        <w:jc w:val="both"/>
        <w:rPr>
          <w:rFonts w:ascii="Times New Roman" w:hAnsi="Times New Roman"/>
          <w:sz w:val="25"/>
          <w:szCs w:val="25"/>
        </w:rPr>
      </w:pPr>
      <w:r>
        <w:rPr>
          <w:rFonts w:ascii="Times New Roman" w:hAnsi="Times New Roman"/>
          <w:sz w:val="25"/>
          <w:szCs w:val="25"/>
        </w:rPr>
        <w:t>П</w:t>
      </w:r>
      <w:r w:rsidR="00067FC8">
        <w:rPr>
          <w:rFonts w:ascii="Times New Roman" w:hAnsi="Times New Roman"/>
          <w:sz w:val="25"/>
          <w:szCs w:val="25"/>
        </w:rPr>
        <w:t>роаналізувавши за</w:t>
      </w:r>
      <w:r w:rsidR="00CA1290">
        <w:rPr>
          <w:rFonts w:ascii="Times New Roman" w:hAnsi="Times New Roman"/>
          <w:sz w:val="25"/>
          <w:szCs w:val="25"/>
        </w:rPr>
        <w:t>з</w:t>
      </w:r>
      <w:r w:rsidR="00067FC8">
        <w:rPr>
          <w:rFonts w:ascii="Times New Roman" w:hAnsi="Times New Roman"/>
          <w:sz w:val="25"/>
          <w:szCs w:val="25"/>
        </w:rPr>
        <w:t>н</w:t>
      </w:r>
      <w:r w:rsidR="00CA1290">
        <w:rPr>
          <w:rFonts w:ascii="Times New Roman" w:hAnsi="Times New Roman"/>
          <w:sz w:val="25"/>
          <w:szCs w:val="25"/>
        </w:rPr>
        <w:t>ачену</w:t>
      </w:r>
      <w:r w:rsidR="00067FC8">
        <w:rPr>
          <w:rFonts w:ascii="Times New Roman" w:hAnsi="Times New Roman"/>
          <w:sz w:val="25"/>
          <w:szCs w:val="25"/>
        </w:rPr>
        <w:t xml:space="preserve"> обставину та оцінивши пояснення кандидата</w:t>
      </w:r>
      <w:r w:rsidR="00CA1290">
        <w:rPr>
          <w:rFonts w:ascii="Times New Roman" w:hAnsi="Times New Roman"/>
          <w:sz w:val="25"/>
          <w:szCs w:val="25"/>
        </w:rPr>
        <w:t xml:space="preserve">, </w:t>
      </w:r>
      <w:r>
        <w:rPr>
          <w:rFonts w:ascii="Times New Roman" w:hAnsi="Times New Roman"/>
          <w:sz w:val="25"/>
          <w:szCs w:val="25"/>
        </w:rPr>
        <w:t xml:space="preserve">Комісія вважає </w:t>
      </w:r>
      <w:r w:rsidR="00CA1290">
        <w:rPr>
          <w:rFonts w:ascii="Times New Roman" w:hAnsi="Times New Roman"/>
          <w:sz w:val="25"/>
          <w:szCs w:val="25"/>
        </w:rPr>
        <w:t>їх обґрунтован</w:t>
      </w:r>
      <w:r>
        <w:rPr>
          <w:rFonts w:ascii="Times New Roman" w:hAnsi="Times New Roman"/>
          <w:sz w:val="25"/>
          <w:szCs w:val="25"/>
        </w:rPr>
        <w:t>ими</w:t>
      </w:r>
      <w:r w:rsidR="00CA1290">
        <w:rPr>
          <w:rFonts w:ascii="Times New Roman" w:hAnsi="Times New Roman"/>
          <w:sz w:val="25"/>
          <w:szCs w:val="25"/>
        </w:rPr>
        <w:t xml:space="preserve"> та за відсутності будь-яких доказів протилежного </w:t>
      </w:r>
      <w:r w:rsidR="005929B7">
        <w:rPr>
          <w:rFonts w:ascii="Times New Roman" w:hAnsi="Times New Roman"/>
          <w:sz w:val="25"/>
          <w:szCs w:val="25"/>
        </w:rPr>
        <w:t xml:space="preserve">не вважає інформацію, </w:t>
      </w:r>
      <w:r w:rsidR="00CA1290">
        <w:rPr>
          <w:rFonts w:ascii="Times New Roman" w:hAnsi="Times New Roman"/>
          <w:sz w:val="25"/>
          <w:szCs w:val="25"/>
        </w:rPr>
        <w:t>наведен</w:t>
      </w:r>
      <w:r w:rsidR="005929B7">
        <w:rPr>
          <w:rFonts w:ascii="Times New Roman" w:hAnsi="Times New Roman"/>
          <w:sz w:val="25"/>
          <w:szCs w:val="25"/>
        </w:rPr>
        <w:t>у</w:t>
      </w:r>
      <w:r w:rsidR="00CA1290">
        <w:rPr>
          <w:rFonts w:ascii="Times New Roman" w:hAnsi="Times New Roman"/>
          <w:sz w:val="25"/>
          <w:szCs w:val="25"/>
        </w:rPr>
        <w:t xml:space="preserve"> в публікаціях </w:t>
      </w:r>
      <w:r>
        <w:rPr>
          <w:rFonts w:ascii="Times New Roman" w:hAnsi="Times New Roman"/>
          <w:sz w:val="25"/>
          <w:szCs w:val="25"/>
        </w:rPr>
        <w:t xml:space="preserve">в мережі </w:t>
      </w:r>
      <w:r w:rsidR="00FC7719">
        <w:rPr>
          <w:rFonts w:ascii="Times New Roman" w:hAnsi="Times New Roman"/>
          <w:sz w:val="25"/>
          <w:szCs w:val="25"/>
        </w:rPr>
        <w:t>«</w:t>
      </w:r>
      <w:r w:rsidR="00CA1290">
        <w:rPr>
          <w:rFonts w:ascii="Times New Roman" w:hAnsi="Times New Roman"/>
          <w:sz w:val="25"/>
          <w:szCs w:val="25"/>
        </w:rPr>
        <w:t>Інтернет</w:t>
      </w:r>
      <w:r w:rsidR="00FC7719">
        <w:rPr>
          <w:rFonts w:ascii="Times New Roman" w:hAnsi="Times New Roman"/>
          <w:sz w:val="25"/>
          <w:szCs w:val="25"/>
        </w:rPr>
        <w:t>»</w:t>
      </w:r>
      <w:r>
        <w:rPr>
          <w:rFonts w:ascii="Times New Roman" w:hAnsi="Times New Roman"/>
          <w:sz w:val="25"/>
          <w:szCs w:val="25"/>
        </w:rPr>
        <w:t>,</w:t>
      </w:r>
      <w:r w:rsidR="00CA1290">
        <w:rPr>
          <w:rFonts w:ascii="Times New Roman" w:hAnsi="Times New Roman"/>
          <w:sz w:val="25"/>
          <w:szCs w:val="25"/>
        </w:rPr>
        <w:t xml:space="preserve"> </w:t>
      </w:r>
      <w:r w:rsidR="005929B7">
        <w:rPr>
          <w:rFonts w:ascii="Times New Roman" w:hAnsi="Times New Roman"/>
          <w:sz w:val="25"/>
          <w:szCs w:val="25"/>
        </w:rPr>
        <w:t xml:space="preserve">такою, що </w:t>
      </w:r>
      <w:r w:rsidR="00D37F12">
        <w:rPr>
          <w:rFonts w:ascii="Times New Roman" w:hAnsi="Times New Roman"/>
          <w:sz w:val="25"/>
          <w:szCs w:val="25"/>
        </w:rPr>
        <w:t xml:space="preserve">відповідає фактичним обставинам. </w:t>
      </w:r>
    </w:p>
    <w:p w:rsidR="0043338A" w:rsidRDefault="0068447E" w:rsidP="0043338A">
      <w:pPr>
        <w:spacing w:after="0" w:line="20" w:lineRule="atLeast"/>
        <w:ind w:firstLine="708"/>
        <w:jc w:val="both"/>
        <w:rPr>
          <w:rFonts w:ascii="Times New Roman" w:hAnsi="Times New Roman"/>
          <w:sz w:val="25"/>
          <w:szCs w:val="25"/>
        </w:rPr>
      </w:pPr>
      <w:r>
        <w:rPr>
          <w:rFonts w:ascii="Times New Roman" w:hAnsi="Times New Roman"/>
          <w:sz w:val="25"/>
          <w:szCs w:val="25"/>
        </w:rPr>
        <w:t>Підсумовуючи, Комісія зазн</w:t>
      </w:r>
      <w:r w:rsidR="006310CB">
        <w:rPr>
          <w:rFonts w:ascii="Times New Roman" w:hAnsi="Times New Roman"/>
          <w:sz w:val="25"/>
          <w:szCs w:val="25"/>
        </w:rPr>
        <w:t xml:space="preserve">ачає, </w:t>
      </w:r>
      <w:r w:rsidR="00701036">
        <w:rPr>
          <w:rFonts w:ascii="Times New Roman" w:hAnsi="Times New Roman"/>
          <w:sz w:val="25"/>
          <w:szCs w:val="25"/>
        </w:rPr>
        <w:t xml:space="preserve">що </w:t>
      </w:r>
      <w:r w:rsidR="00AC33B7" w:rsidRPr="00AC33B7">
        <w:rPr>
          <w:rFonts w:ascii="Times New Roman" w:hAnsi="Times New Roman"/>
          <w:sz w:val="25"/>
          <w:szCs w:val="25"/>
        </w:rPr>
        <w:t>пункт</w:t>
      </w:r>
      <w:r w:rsidR="00447DA3">
        <w:rPr>
          <w:rFonts w:ascii="Times New Roman" w:hAnsi="Times New Roman"/>
          <w:sz w:val="25"/>
          <w:szCs w:val="25"/>
        </w:rPr>
        <w:t>ом</w:t>
      </w:r>
      <w:r w:rsidR="00AC33B7" w:rsidRPr="00AC33B7">
        <w:rPr>
          <w:rFonts w:ascii="Times New Roman" w:hAnsi="Times New Roman"/>
          <w:sz w:val="25"/>
          <w:szCs w:val="25"/>
        </w:rPr>
        <w:t xml:space="preserve"> 14 розділу ІІІ Єдиних показників передбачено, що оцінка доброчесності та професійної етики судді (кандидата на посаду судді) полягає в оцінюванні відповідності судді (кандидата на посаду судді)</w:t>
      </w:r>
      <w:r w:rsidR="00AC33B7">
        <w:rPr>
          <w:rFonts w:ascii="Times New Roman" w:hAnsi="Times New Roman"/>
          <w:sz w:val="25"/>
          <w:szCs w:val="25"/>
        </w:rPr>
        <w:t>, зокрема</w:t>
      </w:r>
      <w:r w:rsidR="00447DA3">
        <w:rPr>
          <w:rFonts w:ascii="Times New Roman" w:hAnsi="Times New Roman"/>
          <w:sz w:val="25"/>
          <w:szCs w:val="25"/>
        </w:rPr>
        <w:t>,</w:t>
      </w:r>
      <w:r w:rsidR="00AC33B7">
        <w:rPr>
          <w:rFonts w:ascii="Times New Roman" w:hAnsi="Times New Roman"/>
          <w:sz w:val="25"/>
          <w:szCs w:val="25"/>
        </w:rPr>
        <w:t xml:space="preserve"> показникам </w:t>
      </w:r>
      <w:r w:rsidR="00447DA3">
        <w:rPr>
          <w:rFonts w:ascii="Times New Roman" w:hAnsi="Times New Roman"/>
          <w:sz w:val="25"/>
          <w:szCs w:val="25"/>
        </w:rPr>
        <w:t>«</w:t>
      </w:r>
      <w:r w:rsidR="00AC33B7">
        <w:rPr>
          <w:rFonts w:ascii="Times New Roman" w:hAnsi="Times New Roman"/>
          <w:sz w:val="25"/>
          <w:szCs w:val="25"/>
        </w:rPr>
        <w:t>чесність</w:t>
      </w:r>
      <w:r w:rsidR="00447DA3">
        <w:rPr>
          <w:rFonts w:ascii="Times New Roman" w:hAnsi="Times New Roman"/>
          <w:sz w:val="25"/>
          <w:szCs w:val="25"/>
        </w:rPr>
        <w:t>»</w:t>
      </w:r>
      <w:r w:rsidR="00AC33B7">
        <w:rPr>
          <w:rFonts w:ascii="Times New Roman" w:hAnsi="Times New Roman"/>
          <w:sz w:val="25"/>
          <w:szCs w:val="25"/>
        </w:rPr>
        <w:t xml:space="preserve"> та </w:t>
      </w:r>
      <w:r w:rsidR="00447DA3">
        <w:rPr>
          <w:rFonts w:ascii="Times New Roman" w:hAnsi="Times New Roman"/>
          <w:sz w:val="25"/>
          <w:szCs w:val="25"/>
        </w:rPr>
        <w:t>«</w:t>
      </w:r>
      <w:r w:rsidR="00AC33B7" w:rsidRPr="00AC33B7">
        <w:rPr>
          <w:rFonts w:ascii="Times New Roman" w:hAnsi="Times New Roman"/>
          <w:sz w:val="25"/>
          <w:szCs w:val="25"/>
        </w:rPr>
        <w:t>сумлінн</w:t>
      </w:r>
      <w:r w:rsidR="00AC33B7">
        <w:rPr>
          <w:rFonts w:ascii="Times New Roman" w:hAnsi="Times New Roman"/>
          <w:sz w:val="25"/>
          <w:szCs w:val="25"/>
        </w:rPr>
        <w:t>ість</w:t>
      </w:r>
      <w:r w:rsidR="00447DA3">
        <w:rPr>
          <w:rFonts w:ascii="Times New Roman" w:hAnsi="Times New Roman"/>
          <w:sz w:val="25"/>
          <w:szCs w:val="25"/>
        </w:rPr>
        <w:t>»</w:t>
      </w:r>
      <w:r w:rsidR="00AC33B7">
        <w:rPr>
          <w:rFonts w:ascii="Times New Roman" w:hAnsi="Times New Roman"/>
          <w:sz w:val="25"/>
          <w:szCs w:val="25"/>
        </w:rPr>
        <w:t>.</w:t>
      </w:r>
    </w:p>
    <w:p w:rsidR="00701036" w:rsidRDefault="0043338A" w:rsidP="0043338A">
      <w:pPr>
        <w:spacing w:after="0" w:line="20" w:lineRule="atLeast"/>
        <w:ind w:firstLine="708"/>
        <w:jc w:val="both"/>
        <w:rPr>
          <w:rFonts w:ascii="Times New Roman" w:hAnsi="Times New Roman"/>
          <w:sz w:val="25"/>
          <w:szCs w:val="25"/>
        </w:rPr>
      </w:pPr>
      <w:r>
        <w:rPr>
          <w:rFonts w:ascii="Times New Roman" w:hAnsi="Times New Roman"/>
          <w:sz w:val="25"/>
          <w:szCs w:val="25"/>
        </w:rPr>
        <w:t xml:space="preserve">Відповідно </w:t>
      </w:r>
      <w:r w:rsidR="00701036" w:rsidRPr="00701036">
        <w:rPr>
          <w:rFonts w:ascii="Times New Roman" w:hAnsi="Times New Roman"/>
          <w:sz w:val="25"/>
          <w:szCs w:val="25"/>
        </w:rPr>
        <w:t xml:space="preserve">до підпунктів 1–3 пункту 18 розділу ІІI Єдиних показників суддя (кандидат на посаду судді) відповідає показнику чесності, якщо, зокрема, але не виключно: завжди, а не лише під час виконання своїх посадових обов’язків, поводився відповідно до свого статусу, проявляв гідність і добропорядність, діяв згідно з вимогами </w:t>
      </w:r>
      <w:r w:rsidR="00701036" w:rsidRPr="00701036">
        <w:rPr>
          <w:rFonts w:ascii="Times New Roman" w:hAnsi="Times New Roman"/>
          <w:sz w:val="25"/>
          <w:szCs w:val="25"/>
        </w:rPr>
        <w:lastRenderedPageBreak/>
        <w:t>законодавства, правилами професійної етики, вимогами академічної доброчесності, іншими етичними нормами щодо чесності; надав достовірну та відому йому інформацію в деклараціях доброчесності судді (декларації доброчесності кандидата на посаду судді), деклараціях родинних зв’язків судді (декларації родинних зв’язків кандидата на посаду судді), деклараціях особи, уповноваженої на виконання функцій держави або місцевого самоврядування, про яку має бути обізнаний; надав правдиві усні та/або письмові відомості під час участі в доборі, конкурсі, кваліфікаційному оцінюванні, дисциплінарному провадженні, інших юридичних процедурах, у яких такий суддя (кандидат на посаду судді) брав та/або бере участь; не приховував таких відомостей за наявності підстав вважати, що вони були йому відомі, крім випадків, коли законодавство дозволяє відмовлятись від надання інформації.</w:t>
      </w:r>
    </w:p>
    <w:p w:rsidR="001A6338" w:rsidRDefault="0043338A" w:rsidP="001A6338">
      <w:pPr>
        <w:spacing w:after="0" w:line="20" w:lineRule="atLeast"/>
        <w:ind w:firstLine="708"/>
        <w:jc w:val="both"/>
        <w:rPr>
          <w:rFonts w:ascii="Times New Roman" w:hAnsi="Times New Roman"/>
          <w:sz w:val="25"/>
          <w:szCs w:val="25"/>
        </w:rPr>
      </w:pPr>
      <w:r>
        <w:rPr>
          <w:rFonts w:ascii="Times New Roman" w:hAnsi="Times New Roman"/>
          <w:sz w:val="25"/>
          <w:szCs w:val="25"/>
        </w:rPr>
        <w:t xml:space="preserve">Відповідно до підпункту </w:t>
      </w:r>
      <w:r w:rsidRPr="00401290">
        <w:rPr>
          <w:rFonts w:ascii="Times New Roman" w:hAnsi="Times New Roman"/>
          <w:sz w:val="25"/>
          <w:szCs w:val="25"/>
        </w:rPr>
        <w:t>19 розділу ІІІ Єдиних показників сумлінність – старанне, ретельне та відповідальне виконання суддею (кандидатом на посаду судді) своїх обов’язків.</w:t>
      </w:r>
    </w:p>
    <w:p w:rsidR="00701036" w:rsidRDefault="00701036" w:rsidP="001A6338">
      <w:pPr>
        <w:spacing w:after="0" w:line="20" w:lineRule="atLeast"/>
        <w:ind w:firstLine="708"/>
        <w:jc w:val="both"/>
        <w:rPr>
          <w:rFonts w:ascii="Times New Roman" w:hAnsi="Times New Roman"/>
          <w:sz w:val="25"/>
          <w:szCs w:val="25"/>
        </w:rPr>
      </w:pPr>
      <w:r w:rsidRPr="00701036">
        <w:rPr>
          <w:rFonts w:ascii="Times New Roman" w:hAnsi="Times New Roman"/>
          <w:sz w:val="25"/>
          <w:szCs w:val="25"/>
        </w:rPr>
        <w:t>Комісія у складі колегії вважа</w:t>
      </w:r>
      <w:r w:rsidR="008172AB">
        <w:rPr>
          <w:rFonts w:ascii="Times New Roman" w:hAnsi="Times New Roman"/>
          <w:sz w:val="25"/>
          <w:szCs w:val="25"/>
        </w:rPr>
        <w:t>є</w:t>
      </w:r>
      <w:r w:rsidRPr="00701036">
        <w:rPr>
          <w:rFonts w:ascii="Times New Roman" w:hAnsi="Times New Roman"/>
          <w:sz w:val="25"/>
          <w:szCs w:val="25"/>
        </w:rPr>
        <w:t>, що встановлені обставини</w:t>
      </w:r>
      <w:r w:rsidR="00E35E43">
        <w:rPr>
          <w:rFonts w:ascii="Times New Roman" w:hAnsi="Times New Roman"/>
          <w:sz w:val="25"/>
          <w:szCs w:val="25"/>
        </w:rPr>
        <w:t>, зокрема у пунктах                 1−</w:t>
      </w:r>
      <w:r w:rsidR="001A6338">
        <w:rPr>
          <w:rFonts w:ascii="Times New Roman" w:hAnsi="Times New Roman"/>
          <w:sz w:val="25"/>
          <w:szCs w:val="25"/>
        </w:rPr>
        <w:t>4</w:t>
      </w:r>
      <w:r w:rsidR="00E35E43">
        <w:rPr>
          <w:rFonts w:ascii="Times New Roman" w:hAnsi="Times New Roman"/>
          <w:sz w:val="25"/>
          <w:szCs w:val="25"/>
        </w:rPr>
        <w:t xml:space="preserve"> інформації ГРД, </w:t>
      </w:r>
      <w:r w:rsidRPr="00701036">
        <w:rPr>
          <w:rFonts w:ascii="Times New Roman" w:hAnsi="Times New Roman"/>
          <w:sz w:val="25"/>
          <w:szCs w:val="25"/>
        </w:rPr>
        <w:t xml:space="preserve">самі по собі не свідчать беззаперечно про порушення </w:t>
      </w:r>
      <w:r w:rsidR="00901D5D">
        <w:rPr>
          <w:rFonts w:ascii="Times New Roman" w:hAnsi="Times New Roman"/>
          <w:sz w:val="25"/>
          <w:szCs w:val="25"/>
        </w:rPr>
        <w:t xml:space="preserve">кандидатом </w:t>
      </w:r>
      <w:r w:rsidRPr="00701036">
        <w:rPr>
          <w:rFonts w:ascii="Times New Roman" w:hAnsi="Times New Roman"/>
          <w:sz w:val="25"/>
          <w:szCs w:val="25"/>
        </w:rPr>
        <w:t>закону</w:t>
      </w:r>
      <w:r w:rsidR="00AA7CD7">
        <w:rPr>
          <w:rFonts w:ascii="Times New Roman" w:hAnsi="Times New Roman"/>
          <w:sz w:val="25"/>
          <w:szCs w:val="25"/>
        </w:rPr>
        <w:t>. О</w:t>
      </w:r>
      <w:r w:rsidRPr="00701036">
        <w:rPr>
          <w:rFonts w:ascii="Times New Roman" w:hAnsi="Times New Roman"/>
          <w:sz w:val="25"/>
          <w:szCs w:val="25"/>
        </w:rPr>
        <w:t xml:space="preserve">днак вони є передумовою для виникнення сумнівів у </w:t>
      </w:r>
      <w:r w:rsidR="004304BA">
        <w:rPr>
          <w:rFonts w:ascii="Times New Roman" w:hAnsi="Times New Roman"/>
          <w:sz w:val="25"/>
          <w:szCs w:val="25"/>
        </w:rPr>
        <w:t>його</w:t>
      </w:r>
      <w:r w:rsidRPr="00701036">
        <w:rPr>
          <w:rFonts w:ascii="Times New Roman" w:hAnsi="Times New Roman"/>
          <w:sz w:val="25"/>
          <w:szCs w:val="25"/>
        </w:rPr>
        <w:t xml:space="preserve"> доброчесності</w:t>
      </w:r>
      <w:r w:rsidR="00052998">
        <w:rPr>
          <w:rFonts w:ascii="Times New Roman" w:hAnsi="Times New Roman"/>
          <w:sz w:val="25"/>
          <w:szCs w:val="25"/>
        </w:rPr>
        <w:t xml:space="preserve"> </w:t>
      </w:r>
      <w:r w:rsidR="00882632">
        <w:rPr>
          <w:rFonts w:ascii="Times New Roman" w:hAnsi="Times New Roman"/>
          <w:sz w:val="25"/>
          <w:szCs w:val="25"/>
        </w:rPr>
        <w:t>у частині</w:t>
      </w:r>
      <w:r w:rsidRPr="00701036">
        <w:rPr>
          <w:rFonts w:ascii="Times New Roman" w:hAnsi="Times New Roman"/>
          <w:sz w:val="25"/>
          <w:szCs w:val="25"/>
        </w:rPr>
        <w:t xml:space="preserve"> відповідності задекларованих </w:t>
      </w:r>
      <w:r w:rsidR="00882632">
        <w:rPr>
          <w:rFonts w:ascii="Times New Roman" w:hAnsi="Times New Roman"/>
          <w:sz w:val="25"/>
          <w:szCs w:val="25"/>
        </w:rPr>
        <w:t>кандидатом</w:t>
      </w:r>
      <w:r w:rsidRPr="00701036">
        <w:rPr>
          <w:rFonts w:ascii="Times New Roman" w:hAnsi="Times New Roman"/>
          <w:sz w:val="25"/>
          <w:szCs w:val="25"/>
        </w:rPr>
        <w:t xml:space="preserve"> відомостей критеріям прозорості й відкритості</w:t>
      </w:r>
      <w:r w:rsidR="00052998">
        <w:rPr>
          <w:rFonts w:ascii="Times New Roman" w:hAnsi="Times New Roman"/>
          <w:sz w:val="25"/>
          <w:szCs w:val="25"/>
        </w:rPr>
        <w:t xml:space="preserve">, зокрема </w:t>
      </w:r>
      <w:r w:rsidRPr="00701036">
        <w:rPr>
          <w:rFonts w:ascii="Times New Roman" w:hAnsi="Times New Roman"/>
          <w:sz w:val="25"/>
          <w:szCs w:val="25"/>
        </w:rPr>
        <w:t>отриманих н</w:t>
      </w:r>
      <w:r w:rsidR="004304BA">
        <w:rPr>
          <w:rFonts w:ascii="Times New Roman" w:hAnsi="Times New Roman"/>
          <w:sz w:val="25"/>
          <w:szCs w:val="25"/>
        </w:rPr>
        <w:t>им</w:t>
      </w:r>
      <w:r w:rsidRPr="00701036">
        <w:rPr>
          <w:rFonts w:ascii="Times New Roman" w:hAnsi="Times New Roman"/>
          <w:sz w:val="25"/>
          <w:szCs w:val="25"/>
        </w:rPr>
        <w:t xml:space="preserve"> доходів </w:t>
      </w:r>
      <w:r w:rsidR="004304BA">
        <w:rPr>
          <w:rFonts w:ascii="Times New Roman" w:hAnsi="Times New Roman"/>
          <w:sz w:val="25"/>
          <w:szCs w:val="25"/>
        </w:rPr>
        <w:t xml:space="preserve">від продажу рухомого майна, </w:t>
      </w:r>
      <w:r w:rsidR="003A614A">
        <w:rPr>
          <w:rFonts w:ascii="Times New Roman" w:hAnsi="Times New Roman"/>
          <w:sz w:val="25"/>
          <w:szCs w:val="25"/>
        </w:rPr>
        <w:t xml:space="preserve">декларування </w:t>
      </w:r>
      <w:r w:rsidR="004304BA" w:rsidRPr="004304BA">
        <w:rPr>
          <w:rFonts w:ascii="Times New Roman" w:hAnsi="Times New Roman"/>
          <w:sz w:val="25"/>
          <w:szCs w:val="25"/>
        </w:rPr>
        <w:t>об’єктів нерухомості, якими користувал</w:t>
      </w:r>
      <w:r w:rsidR="008172AB">
        <w:rPr>
          <w:rFonts w:ascii="Times New Roman" w:hAnsi="Times New Roman"/>
          <w:sz w:val="25"/>
          <w:szCs w:val="25"/>
        </w:rPr>
        <w:t>и</w:t>
      </w:r>
      <w:r w:rsidR="004304BA" w:rsidRPr="004304BA">
        <w:rPr>
          <w:rFonts w:ascii="Times New Roman" w:hAnsi="Times New Roman"/>
          <w:sz w:val="25"/>
          <w:szCs w:val="25"/>
        </w:rPr>
        <w:t xml:space="preserve">ся члени </w:t>
      </w:r>
      <w:r w:rsidR="003A614A">
        <w:rPr>
          <w:rFonts w:ascii="Times New Roman" w:hAnsi="Times New Roman"/>
          <w:sz w:val="25"/>
          <w:szCs w:val="25"/>
        </w:rPr>
        <w:t xml:space="preserve">його </w:t>
      </w:r>
      <w:r w:rsidR="004304BA" w:rsidRPr="004304BA">
        <w:rPr>
          <w:rFonts w:ascii="Times New Roman" w:hAnsi="Times New Roman"/>
          <w:sz w:val="25"/>
          <w:szCs w:val="25"/>
        </w:rPr>
        <w:t>сім’ї</w:t>
      </w:r>
      <w:r w:rsidR="008172AB">
        <w:rPr>
          <w:rFonts w:ascii="Times New Roman" w:hAnsi="Times New Roman"/>
          <w:sz w:val="25"/>
          <w:szCs w:val="25"/>
        </w:rPr>
        <w:t xml:space="preserve">, </w:t>
      </w:r>
      <w:r w:rsidR="00753684">
        <w:rPr>
          <w:rFonts w:ascii="Times New Roman" w:hAnsi="Times New Roman"/>
          <w:sz w:val="25"/>
          <w:szCs w:val="25"/>
        </w:rPr>
        <w:t xml:space="preserve">декларування </w:t>
      </w:r>
      <w:r w:rsidR="00753684" w:rsidRPr="00753684">
        <w:rPr>
          <w:rFonts w:ascii="Times New Roman" w:hAnsi="Times New Roman"/>
          <w:sz w:val="25"/>
          <w:szCs w:val="25"/>
        </w:rPr>
        <w:t>наявн</w:t>
      </w:r>
      <w:r w:rsidR="00753684">
        <w:rPr>
          <w:rFonts w:ascii="Times New Roman" w:hAnsi="Times New Roman"/>
          <w:sz w:val="25"/>
          <w:szCs w:val="25"/>
        </w:rPr>
        <w:t>ості</w:t>
      </w:r>
      <w:r w:rsidR="00753684" w:rsidRPr="00753684">
        <w:rPr>
          <w:rFonts w:ascii="Times New Roman" w:hAnsi="Times New Roman"/>
          <w:sz w:val="25"/>
          <w:szCs w:val="25"/>
        </w:rPr>
        <w:t xml:space="preserve"> зв’язків із особами, визначеними пункті 2 частини другої статті 61 Закону</w:t>
      </w:r>
      <w:r w:rsidR="003231EC">
        <w:rPr>
          <w:rFonts w:ascii="Times New Roman" w:hAnsi="Times New Roman"/>
          <w:sz w:val="25"/>
          <w:szCs w:val="25"/>
        </w:rPr>
        <w:t xml:space="preserve"> в деклараціях родинних зв’язків. </w:t>
      </w:r>
    </w:p>
    <w:p w:rsidR="00120170" w:rsidRDefault="00F742D0" w:rsidP="006310CB">
      <w:pPr>
        <w:spacing w:after="0" w:line="20" w:lineRule="atLeast"/>
        <w:ind w:firstLine="708"/>
        <w:jc w:val="both"/>
        <w:rPr>
          <w:rFonts w:ascii="Times New Roman" w:hAnsi="Times New Roman"/>
          <w:sz w:val="25"/>
          <w:szCs w:val="25"/>
        </w:rPr>
      </w:pPr>
      <w:r w:rsidRPr="00FA67B4">
        <w:rPr>
          <w:rFonts w:ascii="Times New Roman" w:hAnsi="Times New Roman"/>
          <w:sz w:val="25"/>
          <w:szCs w:val="25"/>
        </w:rPr>
        <w:t xml:space="preserve">Комісія </w:t>
      </w:r>
      <w:r w:rsidR="007D4E8B" w:rsidRPr="00FA67B4">
        <w:rPr>
          <w:rFonts w:ascii="Times New Roman" w:hAnsi="Times New Roman"/>
          <w:sz w:val="25"/>
          <w:szCs w:val="25"/>
        </w:rPr>
        <w:t xml:space="preserve">не знижує балів за </w:t>
      </w:r>
      <w:r w:rsidR="00140EBF" w:rsidRPr="00FA67B4">
        <w:rPr>
          <w:rFonts w:ascii="Times New Roman" w:hAnsi="Times New Roman"/>
          <w:sz w:val="25"/>
          <w:szCs w:val="25"/>
        </w:rPr>
        <w:t xml:space="preserve">інші </w:t>
      </w:r>
      <w:r w:rsidR="007D4E8B" w:rsidRPr="00FA67B4">
        <w:rPr>
          <w:rFonts w:ascii="Times New Roman" w:hAnsi="Times New Roman"/>
          <w:sz w:val="25"/>
          <w:szCs w:val="25"/>
        </w:rPr>
        <w:t xml:space="preserve">встановлені під час кваліфікаційного оцінювання кандидата обставини </w:t>
      </w:r>
      <w:r w:rsidR="007D4E8B" w:rsidRPr="007D4E8B">
        <w:rPr>
          <w:rFonts w:ascii="Times New Roman" w:hAnsi="Times New Roman"/>
          <w:sz w:val="25"/>
          <w:szCs w:val="25"/>
        </w:rPr>
        <w:t>й факти, оскільки істотна невідповідність кандидата показнику «</w:t>
      </w:r>
      <w:r w:rsidR="00A54B7E" w:rsidRPr="00A54B7E">
        <w:rPr>
          <w:rFonts w:ascii="Times New Roman" w:hAnsi="Times New Roman"/>
          <w:sz w:val="25"/>
          <w:szCs w:val="25"/>
        </w:rPr>
        <w:t>законність джерел походження прав на об’єкти цивільних прав</w:t>
      </w:r>
      <w:r w:rsidR="007D4E8B" w:rsidRPr="007D4E8B">
        <w:rPr>
          <w:rFonts w:ascii="Times New Roman" w:hAnsi="Times New Roman"/>
          <w:sz w:val="25"/>
          <w:szCs w:val="25"/>
        </w:rPr>
        <w:t>» критеріїв професійної етики та доброчесності сама по собі є підставою для виставлення оцінки у 0 балів.</w:t>
      </w:r>
      <w:bookmarkEnd w:id="11"/>
      <w:bookmarkEnd w:id="12"/>
    </w:p>
    <w:p w:rsidR="000B3353" w:rsidRPr="002E1C46" w:rsidRDefault="000B3353" w:rsidP="000B3353">
      <w:pPr>
        <w:spacing w:after="0" w:line="20" w:lineRule="atLeast"/>
        <w:ind w:firstLine="708"/>
        <w:jc w:val="both"/>
        <w:rPr>
          <w:rFonts w:ascii="Times New Roman" w:hAnsi="Times New Roman"/>
          <w:sz w:val="25"/>
          <w:szCs w:val="25"/>
        </w:rPr>
      </w:pPr>
    </w:p>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b/>
          <w:sz w:val="25"/>
          <w:szCs w:val="25"/>
          <w:lang w:eastAsia="uk-UA"/>
        </w:rPr>
      </w:pPr>
      <w:r w:rsidRPr="000F4010">
        <w:rPr>
          <w:rFonts w:ascii="Times New Roman" w:eastAsia="Times New Roman" w:hAnsi="Times New Roman"/>
          <w:b/>
          <w:sz w:val="25"/>
          <w:szCs w:val="25"/>
          <w:lang w:eastAsia="uk-UA"/>
        </w:rPr>
        <w:t>Висновки за результатами кваліфікаційного оцінювання.</w:t>
      </w:r>
    </w:p>
    <w:tbl>
      <w:tblPr>
        <w:tblStyle w:val="a3"/>
        <w:tblW w:w="0" w:type="auto"/>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68"/>
        <w:gridCol w:w="3753"/>
        <w:gridCol w:w="1841"/>
        <w:gridCol w:w="2392"/>
      </w:tblGrid>
      <w:tr w:rsidR="00F408F8" w:rsidRPr="000F4010" w:rsidTr="00FE08A0">
        <w:tc>
          <w:tcPr>
            <w:tcW w:w="1696" w:type="dxa"/>
            <w:tcBorders>
              <w:top w:val="single" w:sz="12" w:space="0" w:color="auto"/>
              <w:left w:val="single" w:sz="12" w:space="0" w:color="auto"/>
              <w:bottom w:val="single" w:sz="12" w:space="0" w:color="auto"/>
              <w:right w:val="single" w:sz="12" w:space="0" w:color="auto"/>
            </w:tcBorders>
            <w:shd w:val="clear" w:color="auto" w:fill="F2F2F2"/>
            <w:hideMark/>
          </w:tcPr>
          <w:p w:rsidR="00F408F8" w:rsidRPr="000F4010" w:rsidRDefault="00F408F8" w:rsidP="00FE08A0">
            <w:pPr>
              <w:tabs>
                <w:tab w:val="left" w:pos="426"/>
              </w:tabs>
              <w:spacing w:line="20" w:lineRule="atLeast"/>
              <w:jc w:val="center"/>
              <w:rPr>
                <w:rFonts w:ascii="Times New Roman" w:hAnsi="Times New Roman"/>
                <w:b/>
                <w:sz w:val="25"/>
                <w:szCs w:val="25"/>
                <w:lang w:eastAsia="uk-UA"/>
              </w:rPr>
            </w:pPr>
            <w:r w:rsidRPr="000F4010">
              <w:rPr>
                <w:rFonts w:ascii="Times New Roman" w:hAnsi="Times New Roman"/>
                <w:b/>
                <w:sz w:val="25"/>
                <w:szCs w:val="25"/>
                <w:lang w:eastAsia="uk-UA"/>
              </w:rPr>
              <w:t>КРИТЕРІЇ</w:t>
            </w:r>
          </w:p>
        </w:tc>
        <w:tc>
          <w:tcPr>
            <w:tcW w:w="3799" w:type="dxa"/>
            <w:tcBorders>
              <w:top w:val="single" w:sz="12" w:space="0" w:color="auto"/>
              <w:left w:val="single" w:sz="12" w:space="0" w:color="auto"/>
              <w:bottom w:val="single" w:sz="12" w:space="0" w:color="auto"/>
              <w:right w:val="single" w:sz="12" w:space="0" w:color="auto"/>
            </w:tcBorders>
            <w:shd w:val="clear" w:color="auto" w:fill="F2F2F2"/>
            <w:hideMark/>
          </w:tcPr>
          <w:p w:rsidR="00F408F8" w:rsidRPr="000F4010" w:rsidRDefault="00F408F8" w:rsidP="00FE08A0">
            <w:pPr>
              <w:tabs>
                <w:tab w:val="left" w:pos="426"/>
              </w:tabs>
              <w:spacing w:line="20" w:lineRule="atLeast"/>
              <w:jc w:val="center"/>
              <w:rPr>
                <w:rFonts w:ascii="Times New Roman" w:hAnsi="Times New Roman"/>
                <w:b/>
                <w:sz w:val="25"/>
                <w:szCs w:val="25"/>
                <w:lang w:eastAsia="uk-UA"/>
              </w:rPr>
            </w:pPr>
            <w:r w:rsidRPr="000F4010">
              <w:rPr>
                <w:rFonts w:ascii="Times New Roman" w:hAnsi="Times New Roman"/>
                <w:b/>
                <w:sz w:val="25"/>
                <w:szCs w:val="25"/>
                <w:lang w:eastAsia="uk-UA"/>
              </w:rPr>
              <w:t>ПОКАЗНИКИ</w:t>
            </w:r>
          </w:p>
        </w:tc>
        <w:tc>
          <w:tcPr>
            <w:tcW w:w="1843" w:type="dxa"/>
            <w:tcBorders>
              <w:top w:val="single" w:sz="12" w:space="0" w:color="auto"/>
              <w:left w:val="single" w:sz="12" w:space="0" w:color="auto"/>
              <w:bottom w:val="single" w:sz="12" w:space="0" w:color="auto"/>
              <w:right w:val="single" w:sz="12" w:space="0" w:color="auto"/>
            </w:tcBorders>
            <w:shd w:val="clear" w:color="auto" w:fill="F2F2F2"/>
            <w:hideMark/>
          </w:tcPr>
          <w:p w:rsidR="00F408F8" w:rsidRPr="000F4010" w:rsidRDefault="00F408F8" w:rsidP="00FE08A0">
            <w:pPr>
              <w:tabs>
                <w:tab w:val="left" w:pos="426"/>
              </w:tabs>
              <w:spacing w:line="20" w:lineRule="atLeast"/>
              <w:jc w:val="center"/>
              <w:rPr>
                <w:rFonts w:ascii="Times New Roman" w:hAnsi="Times New Roman"/>
                <w:b/>
                <w:sz w:val="25"/>
                <w:szCs w:val="25"/>
                <w:lang w:eastAsia="uk-UA"/>
              </w:rPr>
            </w:pPr>
            <w:r w:rsidRPr="000F4010">
              <w:rPr>
                <w:rFonts w:ascii="Times New Roman" w:hAnsi="Times New Roman"/>
                <w:b/>
                <w:sz w:val="25"/>
                <w:szCs w:val="25"/>
                <w:lang w:eastAsia="uk-UA"/>
              </w:rPr>
              <w:t>РЕЗУЛЬТАТ </w:t>
            </w:r>
            <w:r w:rsidRPr="000F4010">
              <w:rPr>
                <w:rFonts w:ascii="Times New Roman" w:hAnsi="Times New Roman"/>
                <w:b/>
                <w:sz w:val="25"/>
                <w:szCs w:val="25"/>
                <w:lang w:eastAsia="uk-UA"/>
              </w:rPr>
              <w:br/>
              <w:t>(за показником)</w:t>
            </w:r>
          </w:p>
        </w:tc>
        <w:tc>
          <w:tcPr>
            <w:tcW w:w="2409" w:type="dxa"/>
            <w:tcBorders>
              <w:top w:val="single" w:sz="12" w:space="0" w:color="auto"/>
              <w:left w:val="single" w:sz="12" w:space="0" w:color="auto"/>
              <w:bottom w:val="single" w:sz="12" w:space="0" w:color="auto"/>
              <w:right w:val="single" w:sz="12" w:space="0" w:color="auto"/>
            </w:tcBorders>
            <w:shd w:val="clear" w:color="auto" w:fill="F2F2F2"/>
            <w:hideMark/>
          </w:tcPr>
          <w:p w:rsidR="00F408F8" w:rsidRPr="000F4010" w:rsidRDefault="00F408F8" w:rsidP="00FE08A0">
            <w:pPr>
              <w:tabs>
                <w:tab w:val="left" w:pos="426"/>
              </w:tabs>
              <w:spacing w:line="20" w:lineRule="atLeast"/>
              <w:jc w:val="center"/>
              <w:rPr>
                <w:rFonts w:ascii="Times New Roman" w:hAnsi="Times New Roman"/>
                <w:b/>
                <w:sz w:val="25"/>
                <w:szCs w:val="25"/>
                <w:lang w:eastAsia="uk-UA"/>
              </w:rPr>
            </w:pPr>
            <w:r w:rsidRPr="000F4010">
              <w:rPr>
                <w:rFonts w:ascii="Times New Roman" w:hAnsi="Times New Roman"/>
                <w:b/>
                <w:sz w:val="25"/>
                <w:szCs w:val="25"/>
                <w:lang w:eastAsia="uk-UA"/>
              </w:rPr>
              <w:t>РЕЗУЛЬТАТ </w:t>
            </w:r>
            <w:r w:rsidRPr="000F4010">
              <w:rPr>
                <w:rFonts w:ascii="Times New Roman" w:hAnsi="Times New Roman"/>
                <w:b/>
                <w:sz w:val="25"/>
                <w:szCs w:val="25"/>
                <w:lang w:eastAsia="uk-UA"/>
              </w:rPr>
              <w:br/>
              <w:t>(за критерієм)</w:t>
            </w:r>
          </w:p>
        </w:tc>
      </w:tr>
      <w:tr w:rsidR="00F408F8" w:rsidRPr="000F4010" w:rsidTr="00FE08A0">
        <w:tc>
          <w:tcPr>
            <w:tcW w:w="1696" w:type="dxa"/>
            <w:vMerge w:val="restart"/>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tabs>
                <w:tab w:val="left" w:pos="426"/>
              </w:tabs>
              <w:spacing w:line="20" w:lineRule="atLeast"/>
              <w:rPr>
                <w:rFonts w:ascii="Times New Roman" w:hAnsi="Times New Roman"/>
                <w:b/>
                <w:sz w:val="25"/>
                <w:szCs w:val="25"/>
                <w:lang w:eastAsia="uk-UA"/>
              </w:rPr>
            </w:pPr>
            <w:r w:rsidRPr="000F4010">
              <w:rPr>
                <w:rFonts w:ascii="Times New Roman" w:hAnsi="Times New Roman"/>
                <w:sz w:val="25"/>
                <w:szCs w:val="25"/>
                <w:lang w:eastAsia="uk-UA"/>
              </w:rPr>
              <w:t>Професійна компетентність</w:t>
            </w:r>
          </w:p>
        </w:tc>
        <w:tc>
          <w:tcPr>
            <w:tcW w:w="3799" w:type="dxa"/>
            <w:tcBorders>
              <w:top w:val="single" w:sz="12" w:space="0" w:color="auto"/>
              <w:left w:val="single" w:sz="12" w:space="0" w:color="auto"/>
              <w:bottom w:val="single" w:sz="12" w:space="0" w:color="auto"/>
              <w:right w:val="single" w:sz="12" w:space="0" w:color="auto"/>
            </w:tcBorders>
            <w:hideMark/>
          </w:tcPr>
          <w:p w:rsidR="00F408F8" w:rsidRPr="000F4010" w:rsidRDefault="00F408F8" w:rsidP="00FE08A0">
            <w:pPr>
              <w:tabs>
                <w:tab w:val="left" w:pos="426"/>
              </w:tabs>
              <w:spacing w:line="20" w:lineRule="atLeast"/>
              <w:jc w:val="both"/>
              <w:rPr>
                <w:rFonts w:ascii="Times New Roman" w:hAnsi="Times New Roman"/>
                <w:b/>
                <w:sz w:val="25"/>
                <w:szCs w:val="25"/>
                <w:lang w:eastAsia="uk-UA"/>
              </w:rPr>
            </w:pPr>
            <w:r w:rsidRPr="000F4010">
              <w:rPr>
                <w:rFonts w:ascii="Times New Roman" w:hAnsi="Times New Roman"/>
                <w:sz w:val="25"/>
                <w:szCs w:val="25"/>
                <w:lang w:eastAsia="uk-UA"/>
              </w:rPr>
              <w:t>Когнітивні здібності</w:t>
            </w:r>
          </w:p>
        </w:tc>
        <w:tc>
          <w:tcPr>
            <w:tcW w:w="1843" w:type="dxa"/>
            <w:tcBorders>
              <w:top w:val="single" w:sz="12" w:space="0" w:color="auto"/>
              <w:left w:val="single" w:sz="12" w:space="0" w:color="auto"/>
              <w:bottom w:val="single" w:sz="12" w:space="0" w:color="auto"/>
              <w:right w:val="single" w:sz="12" w:space="0" w:color="auto"/>
            </w:tcBorders>
            <w:vAlign w:val="center"/>
            <w:hideMark/>
          </w:tcPr>
          <w:p w:rsidR="00F408F8" w:rsidRPr="000F4010" w:rsidRDefault="00375085" w:rsidP="00FE08A0">
            <w:pPr>
              <w:tabs>
                <w:tab w:val="left" w:pos="426"/>
              </w:tabs>
              <w:spacing w:line="20" w:lineRule="atLeast"/>
              <w:jc w:val="center"/>
              <w:rPr>
                <w:rFonts w:ascii="Times New Roman" w:hAnsi="Times New Roman"/>
                <w:sz w:val="25"/>
                <w:szCs w:val="25"/>
                <w:lang w:eastAsia="uk-UA"/>
              </w:rPr>
            </w:pPr>
            <w:r w:rsidRPr="000F4010">
              <w:rPr>
                <w:rFonts w:ascii="Times New Roman" w:hAnsi="Times New Roman"/>
                <w:sz w:val="25"/>
                <w:szCs w:val="25"/>
                <w:lang w:eastAsia="uk-UA"/>
              </w:rPr>
              <w:t>4</w:t>
            </w:r>
            <w:r w:rsidR="00906AE9">
              <w:rPr>
                <w:rFonts w:ascii="Times New Roman" w:hAnsi="Times New Roman"/>
                <w:sz w:val="25"/>
                <w:szCs w:val="25"/>
                <w:lang w:eastAsia="uk-UA"/>
              </w:rPr>
              <w:t>7</w:t>
            </w:r>
            <w:r w:rsidRPr="000F4010">
              <w:rPr>
                <w:rFonts w:ascii="Times New Roman" w:hAnsi="Times New Roman"/>
                <w:sz w:val="25"/>
                <w:szCs w:val="25"/>
                <w:lang w:eastAsia="uk-UA"/>
              </w:rPr>
              <w:t>,</w:t>
            </w:r>
            <w:r w:rsidR="001E542D">
              <w:rPr>
                <w:rFonts w:ascii="Times New Roman" w:hAnsi="Times New Roman"/>
                <w:sz w:val="25"/>
                <w:szCs w:val="25"/>
                <w:lang w:eastAsia="uk-UA"/>
              </w:rPr>
              <w:t>2</w:t>
            </w:r>
            <w:r w:rsidRPr="000F4010">
              <w:rPr>
                <w:rFonts w:ascii="Times New Roman" w:hAnsi="Times New Roman"/>
                <w:sz w:val="25"/>
                <w:szCs w:val="25"/>
                <w:lang w:eastAsia="uk-UA"/>
              </w:rPr>
              <w:t>0</w:t>
            </w:r>
          </w:p>
        </w:tc>
        <w:tc>
          <w:tcPr>
            <w:tcW w:w="2409" w:type="dxa"/>
            <w:vMerge w:val="restart"/>
            <w:tcBorders>
              <w:top w:val="single" w:sz="12" w:space="0" w:color="auto"/>
              <w:left w:val="single" w:sz="12" w:space="0" w:color="auto"/>
              <w:bottom w:val="single" w:sz="12" w:space="0" w:color="auto"/>
              <w:right w:val="single" w:sz="12" w:space="0" w:color="auto"/>
            </w:tcBorders>
            <w:vAlign w:val="center"/>
            <w:hideMark/>
          </w:tcPr>
          <w:p w:rsidR="00F408F8" w:rsidRPr="000F4010" w:rsidRDefault="00375085" w:rsidP="00FE08A0">
            <w:pPr>
              <w:tabs>
                <w:tab w:val="left" w:pos="426"/>
              </w:tabs>
              <w:spacing w:line="20" w:lineRule="atLeast"/>
              <w:jc w:val="center"/>
              <w:rPr>
                <w:rFonts w:ascii="Times New Roman" w:hAnsi="Times New Roman"/>
                <w:sz w:val="25"/>
                <w:szCs w:val="25"/>
                <w:lang w:eastAsia="uk-UA"/>
              </w:rPr>
            </w:pPr>
            <w:r w:rsidRPr="000F4010">
              <w:rPr>
                <w:rFonts w:ascii="Times New Roman" w:hAnsi="Times New Roman"/>
                <w:sz w:val="25"/>
                <w:szCs w:val="25"/>
                <w:lang w:eastAsia="uk-UA"/>
              </w:rPr>
              <w:t>3</w:t>
            </w:r>
            <w:r w:rsidR="005B4AA0">
              <w:rPr>
                <w:rFonts w:ascii="Times New Roman" w:hAnsi="Times New Roman"/>
                <w:sz w:val="25"/>
                <w:szCs w:val="25"/>
                <w:lang w:eastAsia="uk-UA"/>
              </w:rPr>
              <w:t>4</w:t>
            </w:r>
            <w:r w:rsidR="001E542D">
              <w:rPr>
                <w:rFonts w:ascii="Times New Roman" w:hAnsi="Times New Roman"/>
                <w:sz w:val="25"/>
                <w:szCs w:val="25"/>
                <w:lang w:eastAsia="uk-UA"/>
              </w:rPr>
              <w:t>7</w:t>
            </w:r>
            <w:r w:rsidRPr="000F4010">
              <w:rPr>
                <w:rFonts w:ascii="Times New Roman" w:hAnsi="Times New Roman"/>
                <w:sz w:val="25"/>
                <w:szCs w:val="25"/>
                <w:lang w:eastAsia="uk-UA"/>
              </w:rPr>
              <w:t>,</w:t>
            </w:r>
            <w:r w:rsidR="001E542D">
              <w:rPr>
                <w:rFonts w:ascii="Times New Roman" w:hAnsi="Times New Roman"/>
                <w:sz w:val="25"/>
                <w:szCs w:val="25"/>
                <w:lang w:eastAsia="uk-UA"/>
              </w:rPr>
              <w:t>7</w:t>
            </w:r>
            <w:r w:rsidRPr="000F4010">
              <w:rPr>
                <w:rFonts w:ascii="Times New Roman" w:hAnsi="Times New Roman"/>
                <w:sz w:val="25"/>
                <w:szCs w:val="25"/>
                <w:lang w:eastAsia="uk-UA"/>
              </w:rPr>
              <w:t>0</w:t>
            </w:r>
          </w:p>
        </w:tc>
      </w:tr>
      <w:tr w:rsidR="00F408F8" w:rsidRPr="000F4010" w:rsidTr="00FE08A0">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rPr>
                <w:rFonts w:ascii="Times New Roman" w:eastAsia="Times New Roman" w:hAnsi="Times New Roman"/>
                <w:b/>
                <w:sz w:val="25"/>
                <w:szCs w:val="25"/>
                <w:lang w:eastAsia="uk-UA"/>
              </w:rPr>
            </w:pPr>
          </w:p>
        </w:tc>
        <w:tc>
          <w:tcPr>
            <w:tcW w:w="3799" w:type="dxa"/>
            <w:tcBorders>
              <w:top w:val="single" w:sz="12" w:space="0" w:color="auto"/>
              <w:left w:val="single" w:sz="12" w:space="0" w:color="auto"/>
              <w:bottom w:val="single" w:sz="12" w:space="0" w:color="auto"/>
              <w:right w:val="single" w:sz="12" w:space="0" w:color="auto"/>
            </w:tcBorders>
            <w:hideMark/>
          </w:tcPr>
          <w:p w:rsidR="00F408F8" w:rsidRPr="000F4010" w:rsidRDefault="00F408F8" w:rsidP="00FE08A0">
            <w:pPr>
              <w:tabs>
                <w:tab w:val="left" w:pos="426"/>
              </w:tabs>
              <w:spacing w:line="20" w:lineRule="atLeast"/>
              <w:jc w:val="both"/>
              <w:rPr>
                <w:rFonts w:ascii="Times New Roman" w:hAnsi="Times New Roman"/>
                <w:b/>
                <w:sz w:val="25"/>
                <w:szCs w:val="25"/>
                <w:lang w:eastAsia="uk-UA"/>
              </w:rPr>
            </w:pPr>
            <w:r w:rsidRPr="000F4010">
              <w:rPr>
                <w:rFonts w:ascii="Times New Roman" w:hAnsi="Times New Roman"/>
                <w:sz w:val="25"/>
                <w:szCs w:val="25"/>
                <w:lang w:eastAsia="uk-UA"/>
              </w:rPr>
              <w:t>Знання історії української державності</w:t>
            </w:r>
          </w:p>
        </w:tc>
        <w:tc>
          <w:tcPr>
            <w:tcW w:w="1843" w:type="dxa"/>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tabs>
                <w:tab w:val="left" w:pos="426"/>
              </w:tabs>
              <w:spacing w:line="20" w:lineRule="atLeast"/>
              <w:jc w:val="center"/>
              <w:rPr>
                <w:rFonts w:ascii="Times New Roman" w:hAnsi="Times New Roman"/>
                <w:sz w:val="25"/>
                <w:szCs w:val="25"/>
                <w:lang w:eastAsia="uk-UA"/>
              </w:rPr>
            </w:pPr>
            <w:r w:rsidRPr="000F4010">
              <w:rPr>
                <w:rFonts w:ascii="Times New Roman" w:hAnsi="Times New Roman"/>
                <w:sz w:val="25"/>
                <w:szCs w:val="25"/>
                <w:lang w:eastAsia="uk-UA"/>
              </w:rPr>
              <w:t>40,00</w:t>
            </w: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rPr>
                <w:rFonts w:ascii="Times New Roman" w:eastAsia="Times New Roman" w:hAnsi="Times New Roman"/>
                <w:sz w:val="25"/>
                <w:szCs w:val="25"/>
                <w:lang w:eastAsia="uk-UA"/>
              </w:rPr>
            </w:pPr>
          </w:p>
        </w:tc>
      </w:tr>
      <w:tr w:rsidR="00F408F8" w:rsidRPr="000F4010" w:rsidTr="00FE08A0">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rPr>
                <w:rFonts w:ascii="Times New Roman" w:eastAsia="Times New Roman" w:hAnsi="Times New Roman"/>
                <w:b/>
                <w:sz w:val="25"/>
                <w:szCs w:val="25"/>
                <w:lang w:eastAsia="uk-UA"/>
              </w:rPr>
            </w:pPr>
          </w:p>
        </w:tc>
        <w:tc>
          <w:tcPr>
            <w:tcW w:w="3799" w:type="dxa"/>
            <w:tcBorders>
              <w:top w:val="single" w:sz="12" w:space="0" w:color="auto"/>
              <w:left w:val="single" w:sz="12" w:space="0" w:color="auto"/>
              <w:bottom w:val="single" w:sz="12" w:space="0" w:color="auto"/>
              <w:right w:val="single" w:sz="12" w:space="0" w:color="auto"/>
            </w:tcBorders>
            <w:hideMark/>
          </w:tcPr>
          <w:p w:rsidR="00F408F8" w:rsidRPr="000F4010" w:rsidRDefault="00F408F8" w:rsidP="00FE08A0">
            <w:pPr>
              <w:tabs>
                <w:tab w:val="left" w:pos="426"/>
              </w:tabs>
              <w:spacing w:line="20" w:lineRule="atLeast"/>
              <w:jc w:val="both"/>
              <w:rPr>
                <w:rFonts w:ascii="Times New Roman" w:hAnsi="Times New Roman"/>
                <w:b/>
                <w:sz w:val="25"/>
                <w:szCs w:val="25"/>
                <w:lang w:eastAsia="uk-UA"/>
              </w:rPr>
            </w:pPr>
            <w:r w:rsidRPr="000F4010">
              <w:rPr>
                <w:rFonts w:ascii="Times New Roman" w:hAnsi="Times New Roman"/>
                <w:sz w:val="25"/>
                <w:szCs w:val="25"/>
                <w:lang w:eastAsia="uk-UA"/>
              </w:rPr>
              <w:t>Знання у сфері права та спеціалізації суду</w:t>
            </w:r>
          </w:p>
        </w:tc>
        <w:tc>
          <w:tcPr>
            <w:tcW w:w="1843" w:type="dxa"/>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375085">
            <w:pPr>
              <w:tabs>
                <w:tab w:val="left" w:pos="426"/>
              </w:tabs>
              <w:spacing w:line="20" w:lineRule="atLeast"/>
              <w:jc w:val="center"/>
              <w:rPr>
                <w:rFonts w:ascii="Times New Roman" w:hAnsi="Times New Roman"/>
                <w:sz w:val="25"/>
                <w:szCs w:val="25"/>
                <w:lang w:eastAsia="uk-UA"/>
              </w:rPr>
            </w:pPr>
            <w:r w:rsidRPr="000F4010">
              <w:rPr>
                <w:rFonts w:ascii="Times New Roman" w:hAnsi="Times New Roman"/>
                <w:sz w:val="25"/>
                <w:szCs w:val="25"/>
                <w:lang w:eastAsia="uk-UA"/>
              </w:rPr>
              <w:t>1</w:t>
            </w:r>
            <w:r w:rsidR="005B4AA0">
              <w:rPr>
                <w:rFonts w:ascii="Times New Roman" w:hAnsi="Times New Roman"/>
                <w:sz w:val="25"/>
                <w:szCs w:val="25"/>
                <w:lang w:eastAsia="uk-UA"/>
              </w:rPr>
              <w:t>4</w:t>
            </w:r>
            <w:r w:rsidR="001E542D">
              <w:rPr>
                <w:rFonts w:ascii="Times New Roman" w:hAnsi="Times New Roman"/>
                <w:sz w:val="25"/>
                <w:szCs w:val="25"/>
                <w:lang w:eastAsia="uk-UA"/>
              </w:rPr>
              <w:t>4</w:t>
            </w:r>
            <w:r w:rsidRPr="000F4010">
              <w:rPr>
                <w:rFonts w:ascii="Times New Roman" w:hAnsi="Times New Roman"/>
                <w:sz w:val="25"/>
                <w:szCs w:val="25"/>
                <w:lang w:eastAsia="uk-UA"/>
              </w:rPr>
              <w:t>,00</w:t>
            </w: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rPr>
                <w:rFonts w:ascii="Times New Roman" w:eastAsia="Times New Roman" w:hAnsi="Times New Roman"/>
                <w:sz w:val="25"/>
                <w:szCs w:val="25"/>
                <w:lang w:eastAsia="uk-UA"/>
              </w:rPr>
            </w:pPr>
          </w:p>
        </w:tc>
      </w:tr>
      <w:tr w:rsidR="00F408F8" w:rsidRPr="000F4010" w:rsidTr="00FE08A0">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rPr>
                <w:rFonts w:ascii="Times New Roman" w:eastAsia="Times New Roman" w:hAnsi="Times New Roman"/>
                <w:b/>
                <w:sz w:val="25"/>
                <w:szCs w:val="25"/>
                <w:lang w:eastAsia="uk-UA"/>
              </w:rPr>
            </w:pPr>
          </w:p>
        </w:tc>
        <w:tc>
          <w:tcPr>
            <w:tcW w:w="3799" w:type="dxa"/>
            <w:tcBorders>
              <w:top w:val="single" w:sz="12" w:space="0" w:color="auto"/>
              <w:left w:val="single" w:sz="12" w:space="0" w:color="auto"/>
              <w:bottom w:val="single" w:sz="12" w:space="0" w:color="auto"/>
              <w:right w:val="single" w:sz="12" w:space="0" w:color="auto"/>
            </w:tcBorders>
            <w:hideMark/>
          </w:tcPr>
          <w:p w:rsidR="00F408F8" w:rsidRPr="000F4010" w:rsidRDefault="00F408F8" w:rsidP="00FE08A0">
            <w:pPr>
              <w:tabs>
                <w:tab w:val="left" w:pos="426"/>
              </w:tabs>
              <w:spacing w:line="20" w:lineRule="atLeast"/>
              <w:jc w:val="both"/>
              <w:rPr>
                <w:rFonts w:ascii="Times New Roman" w:hAnsi="Times New Roman"/>
                <w:b/>
                <w:sz w:val="25"/>
                <w:szCs w:val="25"/>
                <w:lang w:eastAsia="uk-UA"/>
              </w:rPr>
            </w:pPr>
            <w:r w:rsidRPr="000F4010">
              <w:rPr>
                <w:rFonts w:ascii="Times New Roman" w:hAnsi="Times New Roman"/>
                <w:sz w:val="25"/>
                <w:szCs w:val="25"/>
                <w:lang w:eastAsia="uk-UA"/>
              </w:rPr>
              <w:t>Здатність практичного застосування знань у сфері права у суді відповідного рівня та спеціалізації</w:t>
            </w:r>
          </w:p>
        </w:tc>
        <w:tc>
          <w:tcPr>
            <w:tcW w:w="1843" w:type="dxa"/>
            <w:tcBorders>
              <w:top w:val="single" w:sz="12" w:space="0" w:color="auto"/>
              <w:left w:val="single" w:sz="12" w:space="0" w:color="auto"/>
              <w:bottom w:val="single" w:sz="12" w:space="0" w:color="auto"/>
              <w:right w:val="single" w:sz="12" w:space="0" w:color="auto"/>
            </w:tcBorders>
            <w:vAlign w:val="center"/>
            <w:hideMark/>
          </w:tcPr>
          <w:p w:rsidR="00F408F8" w:rsidRPr="000F4010" w:rsidRDefault="00375085" w:rsidP="00FE08A0">
            <w:pPr>
              <w:tabs>
                <w:tab w:val="left" w:pos="426"/>
              </w:tabs>
              <w:spacing w:line="20" w:lineRule="atLeast"/>
              <w:jc w:val="center"/>
              <w:rPr>
                <w:rFonts w:ascii="Times New Roman" w:hAnsi="Times New Roman"/>
                <w:sz w:val="25"/>
                <w:szCs w:val="25"/>
                <w:lang w:eastAsia="uk-UA"/>
              </w:rPr>
            </w:pPr>
            <w:r w:rsidRPr="000F4010">
              <w:rPr>
                <w:rFonts w:ascii="Times New Roman" w:hAnsi="Times New Roman"/>
                <w:sz w:val="25"/>
                <w:szCs w:val="25"/>
                <w:lang w:eastAsia="uk-UA"/>
              </w:rPr>
              <w:t>1</w:t>
            </w:r>
            <w:r w:rsidR="005B4AA0">
              <w:rPr>
                <w:rFonts w:ascii="Times New Roman" w:hAnsi="Times New Roman"/>
                <w:sz w:val="25"/>
                <w:szCs w:val="25"/>
                <w:lang w:eastAsia="uk-UA"/>
              </w:rPr>
              <w:t>1</w:t>
            </w:r>
            <w:r w:rsidR="001E542D">
              <w:rPr>
                <w:rFonts w:ascii="Times New Roman" w:hAnsi="Times New Roman"/>
                <w:sz w:val="25"/>
                <w:szCs w:val="25"/>
                <w:lang w:eastAsia="uk-UA"/>
              </w:rPr>
              <w:t>6</w:t>
            </w:r>
            <w:r w:rsidRPr="000F4010">
              <w:rPr>
                <w:rFonts w:ascii="Times New Roman" w:hAnsi="Times New Roman"/>
                <w:sz w:val="25"/>
                <w:szCs w:val="25"/>
                <w:lang w:eastAsia="uk-UA"/>
              </w:rPr>
              <w:t>,50</w:t>
            </w: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rPr>
                <w:rFonts w:ascii="Times New Roman" w:eastAsia="Times New Roman" w:hAnsi="Times New Roman"/>
                <w:sz w:val="25"/>
                <w:szCs w:val="25"/>
                <w:lang w:eastAsia="uk-UA"/>
              </w:rPr>
            </w:pPr>
          </w:p>
        </w:tc>
      </w:tr>
      <w:tr w:rsidR="00F408F8" w:rsidRPr="000F4010" w:rsidTr="00FE08A0">
        <w:tc>
          <w:tcPr>
            <w:tcW w:w="1696" w:type="dxa"/>
            <w:vMerge w:val="restart"/>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tabs>
                <w:tab w:val="left" w:pos="426"/>
              </w:tabs>
              <w:spacing w:line="20" w:lineRule="atLeast"/>
              <w:rPr>
                <w:rFonts w:ascii="Times New Roman" w:hAnsi="Times New Roman"/>
                <w:b/>
                <w:sz w:val="25"/>
                <w:szCs w:val="25"/>
                <w:lang w:eastAsia="uk-UA"/>
              </w:rPr>
            </w:pPr>
            <w:r w:rsidRPr="000F4010">
              <w:rPr>
                <w:rFonts w:ascii="Times New Roman" w:hAnsi="Times New Roman"/>
                <w:sz w:val="25"/>
                <w:szCs w:val="25"/>
                <w:lang w:eastAsia="uk-UA"/>
              </w:rPr>
              <w:t>Особиста компетентність</w:t>
            </w:r>
          </w:p>
        </w:tc>
        <w:tc>
          <w:tcPr>
            <w:tcW w:w="3799" w:type="dxa"/>
            <w:tcBorders>
              <w:top w:val="single" w:sz="12" w:space="0" w:color="auto"/>
              <w:left w:val="single" w:sz="12" w:space="0" w:color="auto"/>
              <w:bottom w:val="single" w:sz="12" w:space="0" w:color="auto"/>
              <w:right w:val="single" w:sz="12" w:space="0" w:color="auto"/>
            </w:tcBorders>
            <w:hideMark/>
          </w:tcPr>
          <w:p w:rsidR="00F408F8" w:rsidRPr="000F4010" w:rsidRDefault="00F408F8" w:rsidP="00FE08A0">
            <w:pPr>
              <w:tabs>
                <w:tab w:val="left" w:pos="426"/>
              </w:tabs>
              <w:spacing w:line="20" w:lineRule="atLeast"/>
              <w:jc w:val="both"/>
              <w:rPr>
                <w:rFonts w:ascii="Times New Roman" w:hAnsi="Times New Roman"/>
                <w:sz w:val="25"/>
                <w:szCs w:val="25"/>
                <w:lang w:eastAsia="uk-UA"/>
              </w:rPr>
            </w:pPr>
            <w:r w:rsidRPr="000F4010">
              <w:rPr>
                <w:rFonts w:ascii="Times New Roman" w:hAnsi="Times New Roman"/>
                <w:sz w:val="25"/>
                <w:szCs w:val="25"/>
                <w:lang w:eastAsia="uk-UA"/>
              </w:rPr>
              <w:t>Рішучість та відповідальність</w:t>
            </w:r>
          </w:p>
        </w:tc>
        <w:tc>
          <w:tcPr>
            <w:tcW w:w="1843" w:type="dxa"/>
            <w:tcBorders>
              <w:top w:val="single" w:sz="12" w:space="0" w:color="auto"/>
              <w:left w:val="single" w:sz="12" w:space="0" w:color="auto"/>
              <w:bottom w:val="single" w:sz="12" w:space="0" w:color="auto"/>
              <w:right w:val="single" w:sz="12" w:space="0" w:color="auto"/>
            </w:tcBorders>
            <w:vAlign w:val="center"/>
            <w:hideMark/>
          </w:tcPr>
          <w:p w:rsidR="00F408F8" w:rsidRPr="000F4010" w:rsidRDefault="005B4AA0" w:rsidP="00FE08A0">
            <w:pPr>
              <w:tabs>
                <w:tab w:val="left" w:pos="426"/>
              </w:tabs>
              <w:spacing w:line="20" w:lineRule="atLeast"/>
              <w:jc w:val="center"/>
              <w:rPr>
                <w:rFonts w:ascii="Times New Roman" w:hAnsi="Times New Roman"/>
                <w:sz w:val="25"/>
                <w:szCs w:val="25"/>
                <w:lang w:eastAsia="uk-UA"/>
              </w:rPr>
            </w:pPr>
            <w:r>
              <w:rPr>
                <w:rFonts w:ascii="Times New Roman" w:hAnsi="Times New Roman"/>
                <w:sz w:val="25"/>
                <w:szCs w:val="25"/>
                <w:lang w:eastAsia="uk-UA"/>
              </w:rPr>
              <w:t>1</w:t>
            </w:r>
            <w:r w:rsidR="00CB5369">
              <w:rPr>
                <w:rFonts w:ascii="Times New Roman" w:hAnsi="Times New Roman"/>
                <w:sz w:val="25"/>
                <w:szCs w:val="25"/>
                <w:lang w:eastAsia="uk-UA"/>
              </w:rPr>
              <w:t>9</w:t>
            </w:r>
            <w:r w:rsidR="00F408F8" w:rsidRPr="000F4010">
              <w:rPr>
                <w:rFonts w:ascii="Times New Roman" w:hAnsi="Times New Roman"/>
                <w:sz w:val="25"/>
                <w:szCs w:val="25"/>
                <w:lang w:eastAsia="uk-UA"/>
              </w:rPr>
              <w:t>,</w:t>
            </w:r>
            <w:r w:rsidR="00665043">
              <w:rPr>
                <w:rFonts w:ascii="Times New Roman" w:hAnsi="Times New Roman"/>
                <w:sz w:val="25"/>
                <w:szCs w:val="25"/>
                <w:lang w:eastAsia="uk-UA"/>
              </w:rPr>
              <w:t>67</w:t>
            </w:r>
          </w:p>
        </w:tc>
        <w:tc>
          <w:tcPr>
            <w:tcW w:w="2409" w:type="dxa"/>
            <w:vMerge w:val="restart"/>
            <w:tcBorders>
              <w:top w:val="single" w:sz="12" w:space="0" w:color="auto"/>
              <w:left w:val="single" w:sz="12" w:space="0" w:color="auto"/>
              <w:bottom w:val="single" w:sz="12" w:space="0" w:color="auto"/>
              <w:right w:val="single" w:sz="12" w:space="0" w:color="auto"/>
            </w:tcBorders>
            <w:vAlign w:val="center"/>
            <w:hideMark/>
          </w:tcPr>
          <w:p w:rsidR="00F408F8" w:rsidRPr="000F4010" w:rsidRDefault="005B4AA0" w:rsidP="00FE08A0">
            <w:pPr>
              <w:tabs>
                <w:tab w:val="left" w:pos="426"/>
              </w:tabs>
              <w:spacing w:line="20" w:lineRule="atLeast"/>
              <w:jc w:val="center"/>
              <w:rPr>
                <w:rFonts w:ascii="Times New Roman" w:hAnsi="Times New Roman"/>
                <w:sz w:val="25"/>
                <w:szCs w:val="25"/>
                <w:lang w:eastAsia="uk-UA"/>
              </w:rPr>
            </w:pPr>
            <w:r>
              <w:rPr>
                <w:rFonts w:ascii="Times New Roman" w:hAnsi="Times New Roman"/>
                <w:sz w:val="25"/>
                <w:szCs w:val="25"/>
                <w:lang w:eastAsia="uk-UA"/>
              </w:rPr>
              <w:t>3</w:t>
            </w:r>
            <w:r w:rsidR="00CB5369">
              <w:rPr>
                <w:rFonts w:ascii="Times New Roman" w:hAnsi="Times New Roman"/>
                <w:sz w:val="25"/>
                <w:szCs w:val="25"/>
                <w:lang w:eastAsia="uk-UA"/>
              </w:rPr>
              <w:t>9</w:t>
            </w:r>
            <w:r w:rsidR="00F408F8" w:rsidRPr="000F4010">
              <w:rPr>
                <w:rFonts w:ascii="Times New Roman" w:hAnsi="Times New Roman"/>
                <w:sz w:val="25"/>
                <w:szCs w:val="25"/>
                <w:lang w:eastAsia="uk-UA"/>
              </w:rPr>
              <w:t>,</w:t>
            </w:r>
            <w:r>
              <w:rPr>
                <w:rFonts w:ascii="Times New Roman" w:hAnsi="Times New Roman"/>
                <w:sz w:val="25"/>
                <w:szCs w:val="25"/>
                <w:lang w:eastAsia="uk-UA"/>
              </w:rPr>
              <w:t>67</w:t>
            </w:r>
          </w:p>
        </w:tc>
      </w:tr>
      <w:tr w:rsidR="00F408F8" w:rsidRPr="000F4010" w:rsidTr="00FE08A0">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rPr>
                <w:rFonts w:ascii="Times New Roman" w:eastAsia="Times New Roman" w:hAnsi="Times New Roman"/>
                <w:b/>
                <w:sz w:val="25"/>
                <w:szCs w:val="25"/>
                <w:lang w:eastAsia="uk-UA"/>
              </w:rPr>
            </w:pPr>
          </w:p>
        </w:tc>
        <w:tc>
          <w:tcPr>
            <w:tcW w:w="3799" w:type="dxa"/>
            <w:tcBorders>
              <w:top w:val="single" w:sz="12" w:space="0" w:color="auto"/>
              <w:left w:val="single" w:sz="12" w:space="0" w:color="auto"/>
              <w:bottom w:val="single" w:sz="12" w:space="0" w:color="auto"/>
              <w:right w:val="single" w:sz="12" w:space="0" w:color="auto"/>
            </w:tcBorders>
            <w:hideMark/>
          </w:tcPr>
          <w:p w:rsidR="00F408F8" w:rsidRPr="000F4010" w:rsidRDefault="00F408F8" w:rsidP="00FE08A0">
            <w:pPr>
              <w:tabs>
                <w:tab w:val="left" w:pos="426"/>
              </w:tabs>
              <w:spacing w:line="20" w:lineRule="atLeast"/>
              <w:jc w:val="both"/>
              <w:rPr>
                <w:rFonts w:ascii="Times New Roman" w:hAnsi="Times New Roman"/>
                <w:sz w:val="25"/>
                <w:szCs w:val="25"/>
                <w:lang w:eastAsia="uk-UA"/>
              </w:rPr>
            </w:pPr>
            <w:r w:rsidRPr="000F4010">
              <w:rPr>
                <w:rFonts w:ascii="Times New Roman" w:hAnsi="Times New Roman"/>
                <w:sz w:val="25"/>
                <w:szCs w:val="25"/>
                <w:lang w:eastAsia="uk-UA"/>
              </w:rPr>
              <w:t>Безперервний розвиток</w:t>
            </w:r>
          </w:p>
        </w:tc>
        <w:tc>
          <w:tcPr>
            <w:tcW w:w="1843" w:type="dxa"/>
            <w:tcBorders>
              <w:top w:val="single" w:sz="12" w:space="0" w:color="auto"/>
              <w:left w:val="single" w:sz="12" w:space="0" w:color="auto"/>
              <w:bottom w:val="single" w:sz="12" w:space="0" w:color="auto"/>
              <w:right w:val="single" w:sz="12" w:space="0" w:color="auto"/>
            </w:tcBorders>
            <w:vAlign w:val="center"/>
            <w:hideMark/>
          </w:tcPr>
          <w:p w:rsidR="00F408F8" w:rsidRPr="000F4010" w:rsidRDefault="00CB5369" w:rsidP="00FE08A0">
            <w:pPr>
              <w:tabs>
                <w:tab w:val="left" w:pos="426"/>
              </w:tabs>
              <w:spacing w:line="20" w:lineRule="atLeast"/>
              <w:jc w:val="center"/>
              <w:rPr>
                <w:rFonts w:ascii="Times New Roman" w:hAnsi="Times New Roman"/>
                <w:sz w:val="25"/>
                <w:szCs w:val="25"/>
                <w:lang w:eastAsia="uk-UA"/>
              </w:rPr>
            </w:pPr>
            <w:r>
              <w:rPr>
                <w:rFonts w:ascii="Times New Roman" w:hAnsi="Times New Roman"/>
                <w:sz w:val="25"/>
                <w:szCs w:val="25"/>
                <w:lang w:eastAsia="uk-UA"/>
              </w:rPr>
              <w:t>20</w:t>
            </w:r>
            <w:r w:rsidR="00F408F8" w:rsidRPr="000F4010">
              <w:rPr>
                <w:rFonts w:ascii="Times New Roman" w:hAnsi="Times New Roman"/>
                <w:sz w:val="25"/>
                <w:szCs w:val="25"/>
                <w:lang w:eastAsia="uk-UA"/>
              </w:rPr>
              <w:t>,</w:t>
            </w:r>
            <w:r w:rsidR="005B4AA0">
              <w:rPr>
                <w:rFonts w:ascii="Times New Roman" w:hAnsi="Times New Roman"/>
                <w:sz w:val="25"/>
                <w:szCs w:val="25"/>
                <w:lang w:eastAsia="uk-UA"/>
              </w:rPr>
              <w:t>00</w:t>
            </w: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rPr>
                <w:rFonts w:ascii="Times New Roman" w:eastAsia="Times New Roman" w:hAnsi="Times New Roman"/>
                <w:sz w:val="25"/>
                <w:szCs w:val="25"/>
                <w:lang w:eastAsia="uk-UA"/>
              </w:rPr>
            </w:pPr>
          </w:p>
        </w:tc>
      </w:tr>
      <w:tr w:rsidR="00F408F8" w:rsidRPr="000F4010" w:rsidTr="00FE08A0">
        <w:tc>
          <w:tcPr>
            <w:tcW w:w="1696" w:type="dxa"/>
            <w:vMerge w:val="restart"/>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tabs>
                <w:tab w:val="left" w:pos="426"/>
              </w:tabs>
              <w:spacing w:line="20" w:lineRule="atLeast"/>
              <w:rPr>
                <w:rFonts w:ascii="Times New Roman" w:hAnsi="Times New Roman"/>
                <w:sz w:val="25"/>
                <w:szCs w:val="25"/>
                <w:lang w:eastAsia="uk-UA"/>
              </w:rPr>
            </w:pPr>
            <w:r w:rsidRPr="000F4010">
              <w:rPr>
                <w:rFonts w:ascii="Times New Roman" w:hAnsi="Times New Roman"/>
                <w:sz w:val="25"/>
                <w:szCs w:val="25"/>
                <w:lang w:eastAsia="uk-UA"/>
              </w:rPr>
              <w:t>Соціальна компетентність</w:t>
            </w:r>
          </w:p>
        </w:tc>
        <w:tc>
          <w:tcPr>
            <w:tcW w:w="3799" w:type="dxa"/>
            <w:tcBorders>
              <w:top w:val="single" w:sz="12" w:space="0" w:color="auto"/>
              <w:left w:val="single" w:sz="12" w:space="0" w:color="auto"/>
              <w:bottom w:val="single" w:sz="12" w:space="0" w:color="auto"/>
              <w:right w:val="single" w:sz="12" w:space="0" w:color="auto"/>
            </w:tcBorders>
            <w:hideMark/>
          </w:tcPr>
          <w:p w:rsidR="00F408F8" w:rsidRPr="000F4010" w:rsidRDefault="00F408F8" w:rsidP="00FE08A0">
            <w:pPr>
              <w:tabs>
                <w:tab w:val="left" w:pos="426"/>
              </w:tabs>
              <w:spacing w:line="20" w:lineRule="atLeast"/>
              <w:jc w:val="both"/>
              <w:rPr>
                <w:rFonts w:ascii="Times New Roman" w:hAnsi="Times New Roman"/>
                <w:sz w:val="25"/>
                <w:szCs w:val="25"/>
                <w:lang w:eastAsia="uk-UA"/>
              </w:rPr>
            </w:pPr>
            <w:r w:rsidRPr="000F4010">
              <w:rPr>
                <w:rFonts w:ascii="Times New Roman" w:hAnsi="Times New Roman"/>
                <w:sz w:val="25"/>
                <w:szCs w:val="25"/>
                <w:lang w:eastAsia="uk-UA"/>
              </w:rPr>
              <w:t>Ефективна комунікація</w:t>
            </w:r>
          </w:p>
        </w:tc>
        <w:tc>
          <w:tcPr>
            <w:tcW w:w="1843" w:type="dxa"/>
            <w:tcBorders>
              <w:top w:val="single" w:sz="12" w:space="0" w:color="auto"/>
              <w:left w:val="single" w:sz="12" w:space="0" w:color="auto"/>
              <w:bottom w:val="single" w:sz="12" w:space="0" w:color="auto"/>
              <w:right w:val="single" w:sz="12" w:space="0" w:color="auto"/>
            </w:tcBorders>
            <w:vAlign w:val="center"/>
            <w:hideMark/>
          </w:tcPr>
          <w:p w:rsidR="00F408F8" w:rsidRPr="000F4010" w:rsidRDefault="005B4AA0" w:rsidP="00FE08A0">
            <w:pPr>
              <w:tabs>
                <w:tab w:val="left" w:pos="426"/>
              </w:tabs>
              <w:spacing w:line="20" w:lineRule="atLeast"/>
              <w:jc w:val="center"/>
              <w:rPr>
                <w:rFonts w:ascii="Times New Roman" w:hAnsi="Times New Roman"/>
                <w:sz w:val="25"/>
                <w:szCs w:val="25"/>
                <w:lang w:eastAsia="uk-UA"/>
              </w:rPr>
            </w:pPr>
            <w:r>
              <w:rPr>
                <w:rFonts w:ascii="Times New Roman" w:hAnsi="Times New Roman"/>
                <w:sz w:val="25"/>
                <w:szCs w:val="25"/>
                <w:lang w:eastAsia="uk-UA"/>
              </w:rPr>
              <w:t>9</w:t>
            </w:r>
            <w:r w:rsidR="00F408F8" w:rsidRPr="000F4010">
              <w:rPr>
                <w:rFonts w:ascii="Times New Roman" w:hAnsi="Times New Roman"/>
                <w:sz w:val="25"/>
                <w:szCs w:val="25"/>
                <w:lang w:eastAsia="uk-UA"/>
              </w:rPr>
              <w:t>,</w:t>
            </w:r>
            <w:r>
              <w:rPr>
                <w:rFonts w:ascii="Times New Roman" w:hAnsi="Times New Roman"/>
                <w:sz w:val="25"/>
                <w:szCs w:val="25"/>
                <w:lang w:eastAsia="uk-UA"/>
              </w:rPr>
              <w:t>33</w:t>
            </w:r>
          </w:p>
        </w:tc>
        <w:tc>
          <w:tcPr>
            <w:tcW w:w="2409" w:type="dxa"/>
            <w:vMerge w:val="restart"/>
            <w:tcBorders>
              <w:top w:val="single" w:sz="12" w:space="0" w:color="auto"/>
              <w:left w:val="single" w:sz="12" w:space="0" w:color="auto"/>
              <w:bottom w:val="single" w:sz="12" w:space="0" w:color="auto"/>
              <w:right w:val="single" w:sz="12" w:space="0" w:color="auto"/>
            </w:tcBorders>
            <w:vAlign w:val="center"/>
            <w:hideMark/>
          </w:tcPr>
          <w:p w:rsidR="00F408F8" w:rsidRPr="000F4010" w:rsidRDefault="005B4AA0" w:rsidP="00FE08A0">
            <w:pPr>
              <w:tabs>
                <w:tab w:val="left" w:pos="426"/>
              </w:tabs>
              <w:spacing w:line="20" w:lineRule="atLeast"/>
              <w:jc w:val="center"/>
              <w:rPr>
                <w:rFonts w:ascii="Times New Roman" w:hAnsi="Times New Roman"/>
                <w:sz w:val="25"/>
                <w:szCs w:val="25"/>
                <w:lang w:eastAsia="uk-UA"/>
              </w:rPr>
            </w:pPr>
            <w:r>
              <w:rPr>
                <w:rFonts w:ascii="Times New Roman" w:hAnsi="Times New Roman"/>
                <w:sz w:val="25"/>
                <w:szCs w:val="25"/>
                <w:lang w:eastAsia="uk-UA"/>
              </w:rPr>
              <w:t>3</w:t>
            </w:r>
            <w:r w:rsidR="00CB5369">
              <w:rPr>
                <w:rFonts w:ascii="Times New Roman" w:hAnsi="Times New Roman"/>
                <w:sz w:val="25"/>
                <w:szCs w:val="25"/>
                <w:lang w:eastAsia="uk-UA"/>
              </w:rPr>
              <w:t>8</w:t>
            </w:r>
            <w:r w:rsidR="00375085" w:rsidRPr="000F4010">
              <w:rPr>
                <w:rFonts w:ascii="Times New Roman" w:hAnsi="Times New Roman"/>
                <w:sz w:val="25"/>
                <w:szCs w:val="25"/>
                <w:lang w:eastAsia="uk-UA"/>
              </w:rPr>
              <w:t>,</w:t>
            </w:r>
            <w:r w:rsidR="00CB5369">
              <w:rPr>
                <w:rFonts w:ascii="Times New Roman" w:hAnsi="Times New Roman"/>
                <w:sz w:val="25"/>
                <w:szCs w:val="25"/>
                <w:lang w:eastAsia="uk-UA"/>
              </w:rPr>
              <w:t>33</w:t>
            </w:r>
          </w:p>
        </w:tc>
      </w:tr>
      <w:tr w:rsidR="00F408F8" w:rsidRPr="000F4010" w:rsidTr="00FE08A0">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rPr>
                <w:rFonts w:ascii="Times New Roman" w:eastAsia="Times New Roman" w:hAnsi="Times New Roman"/>
                <w:sz w:val="25"/>
                <w:szCs w:val="25"/>
                <w:lang w:eastAsia="uk-UA"/>
              </w:rPr>
            </w:pPr>
          </w:p>
        </w:tc>
        <w:tc>
          <w:tcPr>
            <w:tcW w:w="3799" w:type="dxa"/>
            <w:tcBorders>
              <w:top w:val="single" w:sz="12" w:space="0" w:color="auto"/>
              <w:left w:val="single" w:sz="12" w:space="0" w:color="auto"/>
              <w:bottom w:val="single" w:sz="12" w:space="0" w:color="auto"/>
              <w:right w:val="single" w:sz="12" w:space="0" w:color="auto"/>
            </w:tcBorders>
            <w:hideMark/>
          </w:tcPr>
          <w:p w:rsidR="00F408F8" w:rsidRPr="000F4010" w:rsidRDefault="00F408F8" w:rsidP="00FE08A0">
            <w:pPr>
              <w:tabs>
                <w:tab w:val="left" w:pos="426"/>
              </w:tabs>
              <w:spacing w:line="20" w:lineRule="atLeast"/>
              <w:jc w:val="both"/>
              <w:rPr>
                <w:rFonts w:ascii="Times New Roman" w:hAnsi="Times New Roman"/>
                <w:sz w:val="25"/>
                <w:szCs w:val="25"/>
                <w:lang w:eastAsia="uk-UA"/>
              </w:rPr>
            </w:pPr>
            <w:r w:rsidRPr="000F4010">
              <w:rPr>
                <w:rFonts w:ascii="Times New Roman" w:hAnsi="Times New Roman"/>
                <w:sz w:val="25"/>
                <w:szCs w:val="25"/>
                <w:lang w:eastAsia="uk-UA"/>
              </w:rPr>
              <w:t>Ефективна взаємодія</w:t>
            </w:r>
          </w:p>
        </w:tc>
        <w:tc>
          <w:tcPr>
            <w:tcW w:w="1843" w:type="dxa"/>
            <w:tcBorders>
              <w:top w:val="single" w:sz="12" w:space="0" w:color="auto"/>
              <w:left w:val="single" w:sz="12" w:space="0" w:color="auto"/>
              <w:bottom w:val="single" w:sz="12" w:space="0" w:color="auto"/>
              <w:right w:val="single" w:sz="12" w:space="0" w:color="auto"/>
            </w:tcBorders>
            <w:vAlign w:val="center"/>
            <w:hideMark/>
          </w:tcPr>
          <w:p w:rsidR="00F408F8" w:rsidRPr="000F4010" w:rsidRDefault="005B4AA0" w:rsidP="00375085">
            <w:pPr>
              <w:tabs>
                <w:tab w:val="left" w:pos="426"/>
              </w:tabs>
              <w:spacing w:line="20" w:lineRule="atLeast"/>
              <w:jc w:val="center"/>
              <w:rPr>
                <w:rFonts w:ascii="Times New Roman" w:hAnsi="Times New Roman"/>
                <w:sz w:val="25"/>
                <w:szCs w:val="25"/>
                <w:lang w:eastAsia="uk-UA"/>
              </w:rPr>
            </w:pPr>
            <w:r>
              <w:rPr>
                <w:rFonts w:ascii="Times New Roman" w:hAnsi="Times New Roman"/>
                <w:sz w:val="25"/>
                <w:szCs w:val="25"/>
                <w:lang w:eastAsia="uk-UA"/>
              </w:rPr>
              <w:t>9</w:t>
            </w:r>
            <w:r w:rsidR="00F408F8" w:rsidRPr="000F4010">
              <w:rPr>
                <w:rFonts w:ascii="Times New Roman" w:hAnsi="Times New Roman"/>
                <w:sz w:val="25"/>
                <w:szCs w:val="25"/>
                <w:lang w:eastAsia="uk-UA"/>
              </w:rPr>
              <w:t>,</w:t>
            </w:r>
            <w:r w:rsidR="00CB5369">
              <w:rPr>
                <w:rFonts w:ascii="Times New Roman" w:hAnsi="Times New Roman"/>
                <w:sz w:val="25"/>
                <w:szCs w:val="25"/>
                <w:lang w:eastAsia="uk-UA"/>
              </w:rPr>
              <w:t>33</w:t>
            </w: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rPr>
                <w:rFonts w:ascii="Times New Roman" w:eastAsia="Times New Roman" w:hAnsi="Times New Roman"/>
                <w:sz w:val="25"/>
                <w:szCs w:val="25"/>
                <w:lang w:eastAsia="uk-UA"/>
              </w:rPr>
            </w:pPr>
          </w:p>
        </w:tc>
      </w:tr>
      <w:tr w:rsidR="00F408F8" w:rsidRPr="000F4010" w:rsidTr="00FE08A0">
        <w:trPr>
          <w:trHeight w:val="50"/>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rPr>
                <w:rFonts w:ascii="Times New Roman" w:eastAsia="Times New Roman" w:hAnsi="Times New Roman"/>
                <w:sz w:val="25"/>
                <w:szCs w:val="25"/>
                <w:lang w:eastAsia="uk-UA"/>
              </w:rPr>
            </w:pPr>
          </w:p>
        </w:tc>
        <w:tc>
          <w:tcPr>
            <w:tcW w:w="3799" w:type="dxa"/>
            <w:tcBorders>
              <w:top w:val="single" w:sz="12" w:space="0" w:color="auto"/>
              <w:left w:val="single" w:sz="12" w:space="0" w:color="auto"/>
              <w:bottom w:val="single" w:sz="12" w:space="0" w:color="auto"/>
              <w:right w:val="single" w:sz="12" w:space="0" w:color="auto"/>
            </w:tcBorders>
            <w:hideMark/>
          </w:tcPr>
          <w:p w:rsidR="00F408F8" w:rsidRPr="000F4010" w:rsidRDefault="00F408F8" w:rsidP="00FE08A0">
            <w:pPr>
              <w:tabs>
                <w:tab w:val="left" w:pos="426"/>
              </w:tabs>
              <w:spacing w:line="20" w:lineRule="atLeast"/>
              <w:jc w:val="both"/>
              <w:rPr>
                <w:rFonts w:ascii="Times New Roman" w:hAnsi="Times New Roman"/>
                <w:sz w:val="25"/>
                <w:szCs w:val="25"/>
                <w:lang w:eastAsia="uk-UA"/>
              </w:rPr>
            </w:pPr>
            <w:r w:rsidRPr="000F4010">
              <w:rPr>
                <w:rFonts w:ascii="Times New Roman" w:hAnsi="Times New Roman"/>
                <w:sz w:val="25"/>
                <w:szCs w:val="25"/>
                <w:lang w:eastAsia="uk-UA"/>
              </w:rPr>
              <w:t>Стійкість мотивації</w:t>
            </w:r>
          </w:p>
        </w:tc>
        <w:tc>
          <w:tcPr>
            <w:tcW w:w="1843" w:type="dxa"/>
            <w:tcBorders>
              <w:top w:val="single" w:sz="12" w:space="0" w:color="auto"/>
              <w:left w:val="single" w:sz="12" w:space="0" w:color="auto"/>
              <w:bottom w:val="single" w:sz="12" w:space="0" w:color="auto"/>
              <w:right w:val="single" w:sz="12" w:space="0" w:color="auto"/>
            </w:tcBorders>
            <w:vAlign w:val="center"/>
            <w:hideMark/>
          </w:tcPr>
          <w:p w:rsidR="00F408F8" w:rsidRPr="000F4010" w:rsidRDefault="00CB5369" w:rsidP="00FE08A0">
            <w:pPr>
              <w:tabs>
                <w:tab w:val="left" w:pos="426"/>
              </w:tabs>
              <w:spacing w:line="20" w:lineRule="atLeast"/>
              <w:jc w:val="center"/>
              <w:rPr>
                <w:rFonts w:ascii="Times New Roman" w:hAnsi="Times New Roman"/>
                <w:sz w:val="25"/>
                <w:szCs w:val="25"/>
                <w:lang w:eastAsia="uk-UA"/>
              </w:rPr>
            </w:pPr>
            <w:r>
              <w:rPr>
                <w:rFonts w:ascii="Times New Roman" w:hAnsi="Times New Roman"/>
                <w:sz w:val="25"/>
                <w:szCs w:val="25"/>
                <w:lang w:eastAsia="uk-UA"/>
              </w:rPr>
              <w:t>10</w:t>
            </w:r>
            <w:r w:rsidR="00F408F8" w:rsidRPr="000F4010">
              <w:rPr>
                <w:rFonts w:ascii="Times New Roman" w:hAnsi="Times New Roman"/>
                <w:sz w:val="25"/>
                <w:szCs w:val="25"/>
                <w:lang w:eastAsia="uk-UA"/>
              </w:rPr>
              <w:t>,00</w:t>
            </w: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rPr>
                <w:rFonts w:ascii="Times New Roman" w:eastAsia="Times New Roman" w:hAnsi="Times New Roman"/>
                <w:sz w:val="25"/>
                <w:szCs w:val="25"/>
                <w:lang w:eastAsia="uk-UA"/>
              </w:rPr>
            </w:pPr>
          </w:p>
        </w:tc>
      </w:tr>
      <w:tr w:rsidR="00F408F8" w:rsidRPr="000F4010" w:rsidTr="00FE08A0">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rPr>
                <w:rFonts w:ascii="Times New Roman" w:eastAsia="Times New Roman" w:hAnsi="Times New Roman"/>
                <w:sz w:val="25"/>
                <w:szCs w:val="25"/>
                <w:lang w:eastAsia="uk-UA"/>
              </w:rPr>
            </w:pPr>
          </w:p>
        </w:tc>
        <w:tc>
          <w:tcPr>
            <w:tcW w:w="3799" w:type="dxa"/>
            <w:tcBorders>
              <w:top w:val="single" w:sz="12" w:space="0" w:color="auto"/>
              <w:left w:val="single" w:sz="12" w:space="0" w:color="auto"/>
              <w:bottom w:val="single" w:sz="12" w:space="0" w:color="auto"/>
              <w:right w:val="single" w:sz="12" w:space="0" w:color="auto"/>
            </w:tcBorders>
            <w:hideMark/>
          </w:tcPr>
          <w:p w:rsidR="00F408F8" w:rsidRPr="000F4010" w:rsidRDefault="00F408F8" w:rsidP="00FE08A0">
            <w:pPr>
              <w:tabs>
                <w:tab w:val="left" w:pos="426"/>
              </w:tabs>
              <w:spacing w:line="20" w:lineRule="atLeast"/>
              <w:jc w:val="both"/>
              <w:rPr>
                <w:rFonts w:ascii="Times New Roman" w:hAnsi="Times New Roman"/>
                <w:sz w:val="25"/>
                <w:szCs w:val="25"/>
                <w:lang w:eastAsia="uk-UA"/>
              </w:rPr>
            </w:pPr>
            <w:r w:rsidRPr="000F4010">
              <w:rPr>
                <w:rFonts w:ascii="Times New Roman" w:hAnsi="Times New Roman"/>
                <w:sz w:val="25"/>
                <w:szCs w:val="25"/>
                <w:lang w:eastAsia="uk-UA"/>
              </w:rPr>
              <w:t>Емоційна стійкість</w:t>
            </w:r>
          </w:p>
        </w:tc>
        <w:tc>
          <w:tcPr>
            <w:tcW w:w="1843" w:type="dxa"/>
            <w:tcBorders>
              <w:top w:val="single" w:sz="12" w:space="0" w:color="auto"/>
              <w:left w:val="single" w:sz="12" w:space="0" w:color="auto"/>
              <w:bottom w:val="single" w:sz="12" w:space="0" w:color="auto"/>
              <w:right w:val="single" w:sz="12" w:space="0" w:color="auto"/>
            </w:tcBorders>
            <w:vAlign w:val="center"/>
            <w:hideMark/>
          </w:tcPr>
          <w:p w:rsidR="00F408F8" w:rsidRPr="000F4010" w:rsidRDefault="005B4AA0" w:rsidP="00FE08A0">
            <w:pPr>
              <w:tabs>
                <w:tab w:val="left" w:pos="426"/>
              </w:tabs>
              <w:spacing w:line="20" w:lineRule="atLeast"/>
              <w:jc w:val="center"/>
              <w:rPr>
                <w:rFonts w:ascii="Times New Roman" w:hAnsi="Times New Roman"/>
                <w:sz w:val="25"/>
                <w:szCs w:val="25"/>
                <w:lang w:eastAsia="uk-UA"/>
              </w:rPr>
            </w:pPr>
            <w:r>
              <w:rPr>
                <w:rFonts w:ascii="Times New Roman" w:hAnsi="Times New Roman"/>
                <w:sz w:val="25"/>
                <w:szCs w:val="25"/>
                <w:lang w:eastAsia="uk-UA"/>
              </w:rPr>
              <w:t>9</w:t>
            </w:r>
            <w:r w:rsidR="00375085" w:rsidRPr="000F4010">
              <w:rPr>
                <w:rFonts w:ascii="Times New Roman" w:hAnsi="Times New Roman"/>
                <w:sz w:val="25"/>
                <w:szCs w:val="25"/>
                <w:lang w:eastAsia="uk-UA"/>
              </w:rPr>
              <w:t>,</w:t>
            </w:r>
            <w:r>
              <w:rPr>
                <w:rFonts w:ascii="Times New Roman" w:hAnsi="Times New Roman"/>
                <w:sz w:val="25"/>
                <w:szCs w:val="25"/>
                <w:lang w:eastAsia="uk-UA"/>
              </w:rPr>
              <w:t>67</w:t>
            </w: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rPr>
                <w:rFonts w:ascii="Times New Roman" w:eastAsia="Times New Roman" w:hAnsi="Times New Roman"/>
                <w:sz w:val="25"/>
                <w:szCs w:val="25"/>
                <w:lang w:eastAsia="uk-UA"/>
              </w:rPr>
            </w:pPr>
          </w:p>
        </w:tc>
      </w:tr>
      <w:tr w:rsidR="00F408F8" w:rsidRPr="000F4010" w:rsidTr="00FE08A0">
        <w:tc>
          <w:tcPr>
            <w:tcW w:w="1696" w:type="dxa"/>
            <w:vMerge w:val="restart"/>
            <w:tcBorders>
              <w:top w:val="single" w:sz="12" w:space="0" w:color="auto"/>
              <w:left w:val="single" w:sz="12" w:space="0" w:color="auto"/>
              <w:bottom w:val="single" w:sz="12" w:space="0" w:color="auto"/>
              <w:right w:val="single" w:sz="12" w:space="0" w:color="auto"/>
            </w:tcBorders>
            <w:vAlign w:val="center"/>
          </w:tcPr>
          <w:p w:rsidR="00F408F8" w:rsidRPr="000F4010" w:rsidRDefault="00AE385F" w:rsidP="00FE08A0">
            <w:pPr>
              <w:tabs>
                <w:tab w:val="left" w:pos="426"/>
              </w:tabs>
              <w:spacing w:line="20" w:lineRule="atLeast"/>
              <w:rPr>
                <w:rFonts w:ascii="Times New Roman" w:hAnsi="Times New Roman"/>
                <w:sz w:val="25"/>
                <w:szCs w:val="25"/>
                <w:lang w:eastAsia="uk-UA"/>
              </w:rPr>
            </w:pPr>
            <w:r>
              <w:rPr>
                <w:rFonts w:ascii="Times New Roman" w:hAnsi="Times New Roman"/>
                <w:sz w:val="25"/>
                <w:szCs w:val="25"/>
                <w:lang w:eastAsia="uk-UA"/>
              </w:rPr>
              <w:t>П</w:t>
            </w:r>
            <w:r w:rsidRPr="000F4010">
              <w:rPr>
                <w:rFonts w:ascii="Times New Roman" w:hAnsi="Times New Roman"/>
                <w:sz w:val="25"/>
                <w:szCs w:val="25"/>
                <w:lang w:eastAsia="uk-UA"/>
              </w:rPr>
              <w:t>рофесійна етика</w:t>
            </w:r>
            <w:r>
              <w:rPr>
                <w:rFonts w:ascii="Times New Roman" w:hAnsi="Times New Roman"/>
                <w:sz w:val="25"/>
                <w:szCs w:val="25"/>
                <w:lang w:eastAsia="uk-UA"/>
              </w:rPr>
              <w:t xml:space="preserve"> та </w:t>
            </w:r>
            <w:r>
              <w:rPr>
                <w:rFonts w:ascii="Times New Roman" w:hAnsi="Times New Roman"/>
                <w:sz w:val="25"/>
                <w:szCs w:val="25"/>
                <w:lang w:eastAsia="uk-UA"/>
              </w:rPr>
              <w:lastRenderedPageBreak/>
              <w:t>д</w:t>
            </w:r>
            <w:r w:rsidR="00F408F8" w:rsidRPr="000F4010">
              <w:rPr>
                <w:rFonts w:ascii="Times New Roman" w:hAnsi="Times New Roman"/>
                <w:sz w:val="25"/>
                <w:szCs w:val="25"/>
                <w:lang w:eastAsia="uk-UA"/>
              </w:rPr>
              <w:t xml:space="preserve">оброчесність </w:t>
            </w:r>
          </w:p>
        </w:tc>
        <w:tc>
          <w:tcPr>
            <w:tcW w:w="3799" w:type="dxa"/>
            <w:tcBorders>
              <w:top w:val="single" w:sz="12" w:space="0" w:color="auto"/>
              <w:left w:val="single" w:sz="12" w:space="0" w:color="auto"/>
              <w:bottom w:val="single" w:sz="12" w:space="0" w:color="auto"/>
              <w:right w:val="single" w:sz="12" w:space="0" w:color="auto"/>
            </w:tcBorders>
            <w:hideMark/>
          </w:tcPr>
          <w:p w:rsidR="00F408F8" w:rsidRPr="000F4010" w:rsidRDefault="00F408F8" w:rsidP="00FE08A0">
            <w:pPr>
              <w:tabs>
                <w:tab w:val="left" w:pos="426"/>
              </w:tabs>
              <w:spacing w:line="20" w:lineRule="atLeast"/>
              <w:jc w:val="both"/>
              <w:rPr>
                <w:rFonts w:ascii="Times New Roman" w:hAnsi="Times New Roman"/>
                <w:sz w:val="25"/>
                <w:szCs w:val="25"/>
                <w:lang w:eastAsia="uk-UA"/>
              </w:rPr>
            </w:pPr>
            <w:r w:rsidRPr="000F4010">
              <w:rPr>
                <w:rFonts w:ascii="Times New Roman" w:hAnsi="Times New Roman"/>
                <w:sz w:val="25"/>
                <w:szCs w:val="25"/>
                <w:lang w:eastAsia="uk-UA"/>
              </w:rPr>
              <w:lastRenderedPageBreak/>
              <w:t>Незалежність</w:t>
            </w:r>
          </w:p>
        </w:tc>
        <w:tc>
          <w:tcPr>
            <w:tcW w:w="1843" w:type="dxa"/>
            <w:vMerge w:val="restart"/>
            <w:tcBorders>
              <w:top w:val="single" w:sz="12" w:space="0" w:color="auto"/>
              <w:left w:val="single" w:sz="12" w:space="0" w:color="auto"/>
              <w:bottom w:val="single" w:sz="12" w:space="0" w:color="auto"/>
              <w:right w:val="single" w:sz="12" w:space="0" w:color="auto"/>
            </w:tcBorders>
            <w:shd w:val="clear" w:color="auto" w:fill="F2F2F2"/>
            <w:vAlign w:val="center"/>
          </w:tcPr>
          <w:p w:rsidR="00F408F8" w:rsidRPr="000F4010" w:rsidRDefault="00F408F8" w:rsidP="00FE08A0">
            <w:pPr>
              <w:tabs>
                <w:tab w:val="left" w:pos="426"/>
              </w:tabs>
              <w:spacing w:line="20" w:lineRule="atLeast"/>
              <w:jc w:val="center"/>
              <w:rPr>
                <w:rFonts w:ascii="Times New Roman" w:hAnsi="Times New Roman"/>
                <w:sz w:val="25"/>
                <w:szCs w:val="25"/>
                <w:lang w:eastAsia="uk-UA"/>
              </w:rPr>
            </w:pPr>
          </w:p>
        </w:tc>
        <w:tc>
          <w:tcPr>
            <w:tcW w:w="2409" w:type="dxa"/>
            <w:vMerge w:val="restart"/>
            <w:tcBorders>
              <w:top w:val="single" w:sz="12" w:space="0" w:color="auto"/>
              <w:left w:val="single" w:sz="12" w:space="0" w:color="auto"/>
              <w:bottom w:val="single" w:sz="12" w:space="0" w:color="auto"/>
              <w:right w:val="single" w:sz="12" w:space="0" w:color="auto"/>
            </w:tcBorders>
            <w:vAlign w:val="center"/>
          </w:tcPr>
          <w:p w:rsidR="00F408F8" w:rsidRPr="000F4010" w:rsidRDefault="00F408F8" w:rsidP="00FE08A0">
            <w:pPr>
              <w:tabs>
                <w:tab w:val="left" w:pos="426"/>
              </w:tabs>
              <w:spacing w:line="20" w:lineRule="atLeast"/>
              <w:jc w:val="center"/>
              <w:rPr>
                <w:rFonts w:ascii="Times New Roman" w:hAnsi="Times New Roman"/>
                <w:sz w:val="25"/>
                <w:szCs w:val="25"/>
                <w:lang w:eastAsia="uk-UA"/>
              </w:rPr>
            </w:pPr>
          </w:p>
          <w:p w:rsidR="00F408F8" w:rsidRPr="000F4010" w:rsidRDefault="00363ED1" w:rsidP="00363ED1">
            <w:pPr>
              <w:tabs>
                <w:tab w:val="left" w:pos="426"/>
              </w:tabs>
              <w:spacing w:line="20" w:lineRule="atLeast"/>
              <w:jc w:val="center"/>
              <w:rPr>
                <w:rFonts w:ascii="Times New Roman" w:hAnsi="Times New Roman"/>
                <w:sz w:val="25"/>
                <w:szCs w:val="25"/>
                <w:lang w:eastAsia="uk-UA"/>
              </w:rPr>
            </w:pPr>
            <w:r>
              <w:rPr>
                <w:rFonts w:ascii="Times New Roman" w:hAnsi="Times New Roman"/>
                <w:sz w:val="25"/>
                <w:szCs w:val="25"/>
                <w:lang w:eastAsia="uk-UA"/>
              </w:rPr>
              <w:t xml:space="preserve">0 </w:t>
            </w:r>
          </w:p>
        </w:tc>
      </w:tr>
      <w:tr w:rsidR="00F408F8" w:rsidRPr="000F4010" w:rsidTr="00FE08A0">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rPr>
                <w:rFonts w:ascii="Times New Roman" w:eastAsia="Times New Roman" w:hAnsi="Times New Roman"/>
                <w:sz w:val="25"/>
                <w:szCs w:val="25"/>
                <w:lang w:eastAsia="uk-UA"/>
              </w:rPr>
            </w:pPr>
          </w:p>
        </w:tc>
        <w:tc>
          <w:tcPr>
            <w:tcW w:w="3799" w:type="dxa"/>
            <w:tcBorders>
              <w:top w:val="single" w:sz="12" w:space="0" w:color="auto"/>
              <w:left w:val="single" w:sz="12" w:space="0" w:color="auto"/>
              <w:bottom w:val="single" w:sz="12" w:space="0" w:color="auto"/>
              <w:right w:val="single" w:sz="12" w:space="0" w:color="auto"/>
            </w:tcBorders>
            <w:hideMark/>
          </w:tcPr>
          <w:p w:rsidR="00F408F8" w:rsidRPr="000F4010" w:rsidRDefault="00F408F8" w:rsidP="00FE08A0">
            <w:pPr>
              <w:tabs>
                <w:tab w:val="left" w:pos="426"/>
              </w:tabs>
              <w:spacing w:line="20" w:lineRule="atLeast"/>
              <w:jc w:val="both"/>
              <w:rPr>
                <w:rFonts w:ascii="Times New Roman" w:hAnsi="Times New Roman"/>
                <w:sz w:val="25"/>
                <w:szCs w:val="25"/>
                <w:lang w:eastAsia="uk-UA"/>
              </w:rPr>
            </w:pPr>
            <w:r w:rsidRPr="000F4010">
              <w:rPr>
                <w:rFonts w:ascii="Times New Roman" w:hAnsi="Times New Roman"/>
                <w:sz w:val="25"/>
                <w:szCs w:val="25"/>
                <w:lang w:eastAsia="uk-UA"/>
              </w:rPr>
              <w:t>Чесність</w:t>
            </w: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rPr>
                <w:rFonts w:ascii="Times New Roman" w:eastAsia="Times New Roman" w:hAnsi="Times New Roman"/>
                <w:sz w:val="25"/>
                <w:szCs w:val="25"/>
                <w:lang w:eastAsia="uk-UA"/>
              </w:rPr>
            </w:pP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rPr>
                <w:rFonts w:ascii="Times New Roman" w:eastAsia="Times New Roman" w:hAnsi="Times New Roman"/>
                <w:sz w:val="25"/>
                <w:szCs w:val="25"/>
                <w:lang w:eastAsia="uk-UA"/>
              </w:rPr>
            </w:pPr>
          </w:p>
        </w:tc>
      </w:tr>
      <w:tr w:rsidR="00F408F8" w:rsidRPr="000F4010" w:rsidTr="00FE08A0">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rPr>
                <w:rFonts w:ascii="Times New Roman" w:eastAsia="Times New Roman" w:hAnsi="Times New Roman"/>
                <w:sz w:val="25"/>
                <w:szCs w:val="25"/>
                <w:lang w:eastAsia="uk-UA"/>
              </w:rPr>
            </w:pPr>
          </w:p>
        </w:tc>
        <w:tc>
          <w:tcPr>
            <w:tcW w:w="3799" w:type="dxa"/>
            <w:tcBorders>
              <w:top w:val="single" w:sz="12" w:space="0" w:color="auto"/>
              <w:left w:val="single" w:sz="12" w:space="0" w:color="auto"/>
              <w:bottom w:val="single" w:sz="12" w:space="0" w:color="auto"/>
              <w:right w:val="single" w:sz="12" w:space="0" w:color="auto"/>
            </w:tcBorders>
            <w:hideMark/>
          </w:tcPr>
          <w:p w:rsidR="00F408F8" w:rsidRPr="000F4010" w:rsidRDefault="00F408F8" w:rsidP="00FE08A0">
            <w:pPr>
              <w:tabs>
                <w:tab w:val="left" w:pos="426"/>
              </w:tabs>
              <w:spacing w:line="20" w:lineRule="atLeast"/>
              <w:jc w:val="both"/>
              <w:rPr>
                <w:rFonts w:ascii="Times New Roman" w:hAnsi="Times New Roman"/>
                <w:sz w:val="25"/>
                <w:szCs w:val="25"/>
                <w:lang w:eastAsia="uk-UA"/>
              </w:rPr>
            </w:pPr>
            <w:r w:rsidRPr="000F4010">
              <w:rPr>
                <w:rFonts w:ascii="Times New Roman" w:hAnsi="Times New Roman"/>
                <w:sz w:val="25"/>
                <w:szCs w:val="25"/>
                <w:lang w:eastAsia="uk-UA"/>
              </w:rPr>
              <w:t>Неупередженість</w:t>
            </w: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rPr>
                <w:rFonts w:ascii="Times New Roman" w:eastAsia="Times New Roman" w:hAnsi="Times New Roman"/>
                <w:sz w:val="25"/>
                <w:szCs w:val="25"/>
                <w:lang w:eastAsia="uk-UA"/>
              </w:rPr>
            </w:pP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rPr>
                <w:rFonts w:ascii="Times New Roman" w:eastAsia="Times New Roman" w:hAnsi="Times New Roman"/>
                <w:sz w:val="25"/>
                <w:szCs w:val="25"/>
                <w:lang w:eastAsia="uk-UA"/>
              </w:rPr>
            </w:pPr>
          </w:p>
        </w:tc>
      </w:tr>
      <w:tr w:rsidR="00F408F8" w:rsidRPr="000F4010" w:rsidTr="00FE08A0">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rPr>
                <w:rFonts w:ascii="Times New Roman" w:eastAsia="Times New Roman" w:hAnsi="Times New Roman"/>
                <w:sz w:val="25"/>
                <w:szCs w:val="25"/>
                <w:lang w:eastAsia="uk-UA"/>
              </w:rPr>
            </w:pPr>
          </w:p>
        </w:tc>
        <w:tc>
          <w:tcPr>
            <w:tcW w:w="3799" w:type="dxa"/>
            <w:tcBorders>
              <w:top w:val="single" w:sz="12" w:space="0" w:color="auto"/>
              <w:left w:val="single" w:sz="12" w:space="0" w:color="auto"/>
              <w:bottom w:val="single" w:sz="12" w:space="0" w:color="auto"/>
              <w:right w:val="single" w:sz="12" w:space="0" w:color="auto"/>
            </w:tcBorders>
            <w:hideMark/>
          </w:tcPr>
          <w:p w:rsidR="00F408F8" w:rsidRPr="000F4010" w:rsidRDefault="00F408F8" w:rsidP="00FE08A0">
            <w:pPr>
              <w:tabs>
                <w:tab w:val="left" w:pos="426"/>
              </w:tabs>
              <w:spacing w:line="20" w:lineRule="atLeast"/>
              <w:jc w:val="both"/>
              <w:rPr>
                <w:rFonts w:ascii="Times New Roman" w:hAnsi="Times New Roman"/>
                <w:sz w:val="25"/>
                <w:szCs w:val="25"/>
                <w:lang w:eastAsia="uk-UA"/>
              </w:rPr>
            </w:pPr>
            <w:r w:rsidRPr="000F4010">
              <w:rPr>
                <w:rFonts w:ascii="Times New Roman" w:hAnsi="Times New Roman"/>
                <w:sz w:val="25"/>
                <w:szCs w:val="25"/>
                <w:lang w:eastAsia="uk-UA"/>
              </w:rPr>
              <w:t>Сумлінність</w:t>
            </w: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rPr>
                <w:rFonts w:ascii="Times New Roman" w:eastAsia="Times New Roman" w:hAnsi="Times New Roman"/>
                <w:sz w:val="25"/>
                <w:szCs w:val="25"/>
                <w:lang w:eastAsia="uk-UA"/>
              </w:rPr>
            </w:pP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rPr>
                <w:rFonts w:ascii="Times New Roman" w:eastAsia="Times New Roman" w:hAnsi="Times New Roman"/>
                <w:sz w:val="25"/>
                <w:szCs w:val="25"/>
                <w:lang w:eastAsia="uk-UA"/>
              </w:rPr>
            </w:pPr>
          </w:p>
        </w:tc>
      </w:tr>
      <w:tr w:rsidR="00F408F8" w:rsidRPr="000F4010" w:rsidTr="00FE08A0">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rPr>
                <w:rFonts w:ascii="Times New Roman" w:eastAsia="Times New Roman" w:hAnsi="Times New Roman"/>
                <w:sz w:val="25"/>
                <w:szCs w:val="25"/>
                <w:lang w:eastAsia="uk-UA"/>
              </w:rPr>
            </w:pPr>
          </w:p>
        </w:tc>
        <w:tc>
          <w:tcPr>
            <w:tcW w:w="3799" w:type="dxa"/>
            <w:tcBorders>
              <w:top w:val="single" w:sz="12" w:space="0" w:color="auto"/>
              <w:left w:val="single" w:sz="12" w:space="0" w:color="auto"/>
              <w:bottom w:val="single" w:sz="12" w:space="0" w:color="auto"/>
              <w:right w:val="single" w:sz="12" w:space="0" w:color="auto"/>
            </w:tcBorders>
            <w:hideMark/>
          </w:tcPr>
          <w:p w:rsidR="00F408F8" w:rsidRPr="000F4010" w:rsidRDefault="00F408F8" w:rsidP="00FE08A0">
            <w:pPr>
              <w:tabs>
                <w:tab w:val="left" w:pos="426"/>
              </w:tabs>
              <w:spacing w:line="20" w:lineRule="atLeast"/>
              <w:jc w:val="both"/>
              <w:rPr>
                <w:rFonts w:ascii="Times New Roman" w:hAnsi="Times New Roman"/>
                <w:sz w:val="25"/>
                <w:szCs w:val="25"/>
                <w:lang w:eastAsia="uk-UA"/>
              </w:rPr>
            </w:pPr>
            <w:r w:rsidRPr="000F4010">
              <w:rPr>
                <w:rFonts w:ascii="Times New Roman" w:hAnsi="Times New Roman"/>
                <w:sz w:val="25"/>
                <w:szCs w:val="25"/>
                <w:lang w:eastAsia="uk-UA"/>
              </w:rPr>
              <w:t>Непідкупність</w:t>
            </w: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rPr>
                <w:rFonts w:ascii="Times New Roman" w:eastAsia="Times New Roman" w:hAnsi="Times New Roman"/>
                <w:sz w:val="25"/>
                <w:szCs w:val="25"/>
                <w:lang w:eastAsia="uk-UA"/>
              </w:rPr>
            </w:pP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rPr>
                <w:rFonts w:ascii="Times New Roman" w:eastAsia="Times New Roman" w:hAnsi="Times New Roman"/>
                <w:sz w:val="25"/>
                <w:szCs w:val="25"/>
                <w:lang w:eastAsia="uk-UA"/>
              </w:rPr>
            </w:pPr>
          </w:p>
        </w:tc>
      </w:tr>
      <w:tr w:rsidR="00F408F8" w:rsidRPr="000F4010" w:rsidTr="00FE08A0">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rPr>
                <w:rFonts w:ascii="Times New Roman" w:eastAsia="Times New Roman" w:hAnsi="Times New Roman"/>
                <w:sz w:val="25"/>
                <w:szCs w:val="25"/>
                <w:lang w:eastAsia="uk-UA"/>
              </w:rPr>
            </w:pPr>
          </w:p>
        </w:tc>
        <w:tc>
          <w:tcPr>
            <w:tcW w:w="3799" w:type="dxa"/>
            <w:tcBorders>
              <w:top w:val="single" w:sz="12" w:space="0" w:color="auto"/>
              <w:left w:val="single" w:sz="12" w:space="0" w:color="auto"/>
              <w:bottom w:val="single" w:sz="12" w:space="0" w:color="auto"/>
              <w:right w:val="single" w:sz="12" w:space="0" w:color="auto"/>
            </w:tcBorders>
            <w:hideMark/>
          </w:tcPr>
          <w:p w:rsidR="00F408F8" w:rsidRPr="000F4010" w:rsidRDefault="00F408F8" w:rsidP="00FE08A0">
            <w:pPr>
              <w:tabs>
                <w:tab w:val="left" w:pos="426"/>
              </w:tabs>
              <w:spacing w:line="20" w:lineRule="atLeast"/>
              <w:jc w:val="both"/>
              <w:rPr>
                <w:rFonts w:ascii="Times New Roman" w:hAnsi="Times New Roman"/>
                <w:sz w:val="25"/>
                <w:szCs w:val="25"/>
                <w:lang w:eastAsia="uk-UA"/>
              </w:rPr>
            </w:pPr>
            <w:r w:rsidRPr="000F4010">
              <w:rPr>
                <w:rFonts w:ascii="Times New Roman" w:hAnsi="Times New Roman"/>
                <w:sz w:val="25"/>
                <w:szCs w:val="25"/>
                <w:lang w:eastAsia="uk-UA"/>
              </w:rPr>
              <w:t>Дотримання етичних норм і бездоганна поведінка у професійній діяльності та особистому житті</w:t>
            </w: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rPr>
                <w:rFonts w:ascii="Times New Roman" w:eastAsia="Times New Roman" w:hAnsi="Times New Roman"/>
                <w:sz w:val="25"/>
                <w:szCs w:val="25"/>
                <w:lang w:eastAsia="uk-UA"/>
              </w:rPr>
            </w:pP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rPr>
                <w:rFonts w:ascii="Times New Roman" w:eastAsia="Times New Roman" w:hAnsi="Times New Roman"/>
                <w:sz w:val="25"/>
                <w:szCs w:val="25"/>
                <w:lang w:eastAsia="uk-UA"/>
              </w:rPr>
            </w:pPr>
          </w:p>
        </w:tc>
      </w:tr>
      <w:tr w:rsidR="00F408F8" w:rsidRPr="000F4010" w:rsidTr="00FE08A0">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rPr>
                <w:rFonts w:ascii="Times New Roman" w:eastAsia="Times New Roman" w:hAnsi="Times New Roman"/>
                <w:sz w:val="25"/>
                <w:szCs w:val="25"/>
                <w:lang w:eastAsia="uk-UA"/>
              </w:rPr>
            </w:pPr>
          </w:p>
        </w:tc>
        <w:tc>
          <w:tcPr>
            <w:tcW w:w="3799" w:type="dxa"/>
            <w:tcBorders>
              <w:top w:val="single" w:sz="12" w:space="0" w:color="auto"/>
              <w:left w:val="single" w:sz="12" w:space="0" w:color="auto"/>
              <w:bottom w:val="single" w:sz="12" w:space="0" w:color="auto"/>
              <w:right w:val="single" w:sz="12" w:space="0" w:color="auto"/>
            </w:tcBorders>
            <w:hideMark/>
          </w:tcPr>
          <w:p w:rsidR="00F408F8" w:rsidRPr="000F4010" w:rsidRDefault="00F408F8" w:rsidP="00FE08A0">
            <w:pPr>
              <w:tabs>
                <w:tab w:val="left" w:pos="426"/>
              </w:tabs>
              <w:spacing w:line="20" w:lineRule="atLeast"/>
              <w:jc w:val="both"/>
              <w:rPr>
                <w:rFonts w:ascii="Times New Roman" w:hAnsi="Times New Roman"/>
                <w:sz w:val="25"/>
                <w:szCs w:val="25"/>
                <w:lang w:eastAsia="uk-UA"/>
              </w:rPr>
            </w:pPr>
            <w:r w:rsidRPr="000F4010">
              <w:rPr>
                <w:rFonts w:ascii="Times New Roman" w:hAnsi="Times New Roman"/>
                <w:sz w:val="25"/>
                <w:szCs w:val="25"/>
                <w:lang w:eastAsia="uk-UA"/>
              </w:rPr>
              <w:t>Законність джерел походження майна, відповідність рівня життя судді (кандидата на посаду судді) або членів його сім</w:t>
            </w:r>
            <w:r w:rsidRPr="000F4010">
              <w:rPr>
                <w:rFonts w:ascii="Times New Roman" w:hAnsi="Times New Roman"/>
                <w:sz w:val="25"/>
                <w:szCs w:val="25"/>
                <w:lang w:val="ru-RU" w:eastAsia="uk-UA"/>
              </w:rPr>
              <w:t>’</w:t>
            </w:r>
            <w:r w:rsidRPr="000F4010">
              <w:rPr>
                <w:rFonts w:ascii="Times New Roman" w:hAnsi="Times New Roman"/>
                <w:sz w:val="25"/>
                <w:szCs w:val="25"/>
                <w:lang w:eastAsia="uk-UA"/>
              </w:rPr>
              <w:t>ї задекларованим доходам, відповідність способу життя судді (кандидата на посаду судді) його статусу</w:t>
            </w: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rPr>
                <w:rFonts w:ascii="Times New Roman" w:eastAsia="Times New Roman" w:hAnsi="Times New Roman"/>
                <w:sz w:val="25"/>
                <w:szCs w:val="25"/>
                <w:lang w:eastAsia="uk-UA"/>
              </w:rPr>
            </w:pP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rPr>
                <w:rFonts w:ascii="Times New Roman" w:eastAsia="Times New Roman" w:hAnsi="Times New Roman"/>
                <w:sz w:val="25"/>
                <w:szCs w:val="25"/>
                <w:lang w:eastAsia="uk-UA"/>
              </w:rPr>
            </w:pPr>
          </w:p>
        </w:tc>
      </w:tr>
      <w:tr w:rsidR="00F408F8" w:rsidRPr="000F4010" w:rsidTr="00FE08A0">
        <w:tc>
          <w:tcPr>
            <w:tcW w:w="1696" w:type="dxa"/>
            <w:tcBorders>
              <w:top w:val="single" w:sz="12" w:space="0" w:color="auto"/>
              <w:left w:val="single" w:sz="12" w:space="0" w:color="auto"/>
              <w:bottom w:val="single" w:sz="12" w:space="0" w:color="auto"/>
              <w:right w:val="single" w:sz="12" w:space="0" w:color="auto"/>
            </w:tcBorders>
          </w:tcPr>
          <w:p w:rsidR="00F408F8" w:rsidRPr="000F4010" w:rsidRDefault="00F408F8" w:rsidP="00FE08A0">
            <w:pPr>
              <w:tabs>
                <w:tab w:val="left" w:pos="426"/>
              </w:tabs>
              <w:spacing w:line="20" w:lineRule="atLeast"/>
              <w:jc w:val="both"/>
              <w:rPr>
                <w:rFonts w:ascii="Times New Roman" w:hAnsi="Times New Roman"/>
                <w:sz w:val="25"/>
                <w:szCs w:val="25"/>
                <w:lang w:eastAsia="uk-UA"/>
              </w:rPr>
            </w:pPr>
          </w:p>
        </w:tc>
        <w:tc>
          <w:tcPr>
            <w:tcW w:w="3799" w:type="dxa"/>
            <w:tcBorders>
              <w:top w:val="single" w:sz="12" w:space="0" w:color="auto"/>
              <w:left w:val="single" w:sz="12" w:space="0" w:color="auto"/>
              <w:bottom w:val="single" w:sz="12" w:space="0" w:color="auto"/>
              <w:right w:val="single" w:sz="12" w:space="0" w:color="auto"/>
            </w:tcBorders>
          </w:tcPr>
          <w:p w:rsidR="00F408F8" w:rsidRPr="000F4010" w:rsidRDefault="00F408F8" w:rsidP="00FE08A0">
            <w:pPr>
              <w:tabs>
                <w:tab w:val="left" w:pos="426"/>
              </w:tabs>
              <w:spacing w:line="20" w:lineRule="atLeast"/>
              <w:jc w:val="both"/>
              <w:rPr>
                <w:rFonts w:ascii="Times New Roman" w:hAnsi="Times New Roman"/>
                <w:sz w:val="25"/>
                <w:szCs w:val="25"/>
                <w:lang w:eastAsia="uk-UA"/>
              </w:rPr>
            </w:pPr>
          </w:p>
        </w:tc>
        <w:tc>
          <w:tcPr>
            <w:tcW w:w="1843" w:type="dxa"/>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tabs>
                <w:tab w:val="left" w:pos="426"/>
              </w:tabs>
              <w:spacing w:line="20" w:lineRule="atLeast"/>
              <w:jc w:val="center"/>
              <w:rPr>
                <w:rFonts w:ascii="Times New Roman" w:hAnsi="Times New Roman"/>
                <w:sz w:val="25"/>
                <w:szCs w:val="25"/>
                <w:lang w:eastAsia="uk-UA"/>
              </w:rPr>
            </w:pPr>
            <w:r w:rsidRPr="000F4010">
              <w:rPr>
                <w:rFonts w:ascii="Times New Roman" w:hAnsi="Times New Roman"/>
                <w:sz w:val="25"/>
                <w:szCs w:val="25"/>
                <w:lang w:eastAsia="uk-UA"/>
              </w:rPr>
              <w:t>Загальний бал</w:t>
            </w:r>
          </w:p>
        </w:tc>
        <w:tc>
          <w:tcPr>
            <w:tcW w:w="2409" w:type="dxa"/>
            <w:tcBorders>
              <w:top w:val="single" w:sz="12" w:space="0" w:color="auto"/>
              <w:left w:val="single" w:sz="12" w:space="0" w:color="auto"/>
              <w:bottom w:val="single" w:sz="12" w:space="0" w:color="auto"/>
              <w:right w:val="single" w:sz="12" w:space="0" w:color="auto"/>
            </w:tcBorders>
            <w:vAlign w:val="center"/>
            <w:hideMark/>
          </w:tcPr>
          <w:p w:rsidR="00F408F8" w:rsidRPr="000F4010" w:rsidRDefault="005B4AA0" w:rsidP="00FE08A0">
            <w:pPr>
              <w:tabs>
                <w:tab w:val="left" w:pos="426"/>
              </w:tabs>
              <w:spacing w:line="20" w:lineRule="atLeast"/>
              <w:jc w:val="center"/>
              <w:rPr>
                <w:rFonts w:ascii="Times New Roman" w:hAnsi="Times New Roman"/>
                <w:sz w:val="25"/>
                <w:szCs w:val="25"/>
                <w:lang w:eastAsia="uk-UA"/>
              </w:rPr>
            </w:pPr>
            <w:r>
              <w:rPr>
                <w:rFonts w:ascii="Times New Roman" w:hAnsi="Times New Roman"/>
                <w:sz w:val="25"/>
                <w:szCs w:val="25"/>
                <w:lang w:eastAsia="uk-UA"/>
              </w:rPr>
              <w:t>42</w:t>
            </w:r>
            <w:r w:rsidR="00CB5369">
              <w:rPr>
                <w:rFonts w:ascii="Times New Roman" w:hAnsi="Times New Roman"/>
                <w:sz w:val="25"/>
                <w:szCs w:val="25"/>
                <w:lang w:eastAsia="uk-UA"/>
              </w:rPr>
              <w:t>5</w:t>
            </w:r>
            <w:r w:rsidR="00375085" w:rsidRPr="000F4010">
              <w:rPr>
                <w:rFonts w:ascii="Times New Roman" w:hAnsi="Times New Roman"/>
                <w:sz w:val="25"/>
                <w:szCs w:val="25"/>
                <w:lang w:eastAsia="uk-UA"/>
              </w:rPr>
              <w:t>,</w:t>
            </w:r>
            <w:r w:rsidR="00CB5369">
              <w:rPr>
                <w:rFonts w:ascii="Times New Roman" w:hAnsi="Times New Roman"/>
                <w:sz w:val="25"/>
                <w:szCs w:val="25"/>
                <w:lang w:eastAsia="uk-UA"/>
              </w:rPr>
              <w:t>70</w:t>
            </w:r>
          </w:p>
        </w:tc>
      </w:tr>
    </w:tbl>
    <w:p w:rsidR="00A23778" w:rsidRDefault="00F408F8" w:rsidP="008116AA">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Таким чином,</w:t>
      </w:r>
      <w:r w:rsidR="000E34FA">
        <w:rPr>
          <w:rFonts w:ascii="Times New Roman" w:eastAsia="Times New Roman" w:hAnsi="Times New Roman"/>
          <w:sz w:val="25"/>
          <w:szCs w:val="25"/>
          <w:lang w:eastAsia="uk-UA"/>
        </w:rPr>
        <w:t xml:space="preserve"> Шофаренко Ю.Ф. </w:t>
      </w:r>
      <w:r w:rsidR="00A23778">
        <w:rPr>
          <w:rFonts w:ascii="Times New Roman" w:eastAsia="Times New Roman" w:hAnsi="Times New Roman"/>
          <w:sz w:val="25"/>
          <w:szCs w:val="25"/>
          <w:lang w:eastAsia="uk-UA"/>
        </w:rPr>
        <w:t xml:space="preserve">не </w:t>
      </w:r>
      <w:r w:rsidRPr="000F4010">
        <w:rPr>
          <w:rFonts w:ascii="Times New Roman" w:eastAsia="Times New Roman" w:hAnsi="Times New Roman"/>
          <w:sz w:val="25"/>
          <w:szCs w:val="25"/>
          <w:lang w:eastAsia="uk-UA"/>
        </w:rPr>
        <w:t>підтверди</w:t>
      </w:r>
      <w:r w:rsidR="00375085" w:rsidRPr="000F4010">
        <w:rPr>
          <w:rFonts w:ascii="Times New Roman" w:eastAsia="Times New Roman" w:hAnsi="Times New Roman"/>
          <w:sz w:val="25"/>
          <w:szCs w:val="25"/>
          <w:lang w:eastAsia="uk-UA"/>
        </w:rPr>
        <w:t>в</w:t>
      </w:r>
      <w:r w:rsidRPr="000F4010">
        <w:rPr>
          <w:rFonts w:ascii="Times New Roman" w:eastAsia="Times New Roman" w:hAnsi="Times New Roman"/>
          <w:sz w:val="25"/>
          <w:szCs w:val="25"/>
          <w:lang w:eastAsia="uk-UA"/>
        </w:rPr>
        <w:t xml:space="preserve"> здатн</w:t>
      </w:r>
      <w:r w:rsidR="0044235A">
        <w:rPr>
          <w:rFonts w:ascii="Times New Roman" w:eastAsia="Times New Roman" w:hAnsi="Times New Roman"/>
          <w:sz w:val="25"/>
          <w:szCs w:val="25"/>
          <w:lang w:eastAsia="uk-UA"/>
        </w:rPr>
        <w:t>ості</w:t>
      </w:r>
      <w:r w:rsidRPr="000F4010">
        <w:rPr>
          <w:rFonts w:ascii="Times New Roman" w:eastAsia="Times New Roman" w:hAnsi="Times New Roman"/>
          <w:sz w:val="25"/>
          <w:szCs w:val="25"/>
          <w:lang w:eastAsia="uk-UA"/>
        </w:rPr>
        <w:t xml:space="preserve"> здійснювати правосуддя в апеляційному загальному суді за критеріями</w:t>
      </w:r>
      <w:r w:rsidR="00A23778">
        <w:rPr>
          <w:rFonts w:ascii="Times New Roman" w:eastAsia="Times New Roman" w:hAnsi="Times New Roman"/>
          <w:sz w:val="25"/>
          <w:szCs w:val="25"/>
          <w:lang w:eastAsia="uk-UA"/>
        </w:rPr>
        <w:t xml:space="preserve"> </w:t>
      </w:r>
      <w:r w:rsidR="00ED5485">
        <w:rPr>
          <w:rFonts w:ascii="Times New Roman" w:eastAsia="Times New Roman" w:hAnsi="Times New Roman"/>
          <w:sz w:val="25"/>
          <w:szCs w:val="25"/>
          <w:lang w:eastAsia="uk-UA"/>
        </w:rPr>
        <w:t xml:space="preserve">доброчесності та професійної етики. </w:t>
      </w:r>
      <w:r w:rsidRPr="000F4010">
        <w:rPr>
          <w:rFonts w:ascii="Times New Roman" w:eastAsia="Times New Roman" w:hAnsi="Times New Roman"/>
          <w:sz w:val="25"/>
          <w:szCs w:val="25"/>
          <w:lang w:eastAsia="uk-UA"/>
        </w:rPr>
        <w:t xml:space="preserve"> </w:t>
      </w:r>
    </w:p>
    <w:p w:rsidR="00F408F8" w:rsidRDefault="00F408F8" w:rsidP="008116AA">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Ураховуючи викладене, керуючись статтями 79, 83–86, 88, 93, 101 Закону України «Про судоустрій і статус суддів», Регламентом Вищої кваліфікаційної комісії суддів України, Положенням про порядок та методологію кваліфікаційного оцінювання, показники відповідності критеріям кваліфікаційного оцінювання та засоби їх встановлення, Вища кваліфікаційна комісія суддів України одноголосно</w:t>
      </w:r>
    </w:p>
    <w:p w:rsidR="00AA67C0" w:rsidRPr="000F4010" w:rsidRDefault="00AA67C0" w:rsidP="008116AA">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p>
    <w:p w:rsidR="00F408F8" w:rsidRPr="000F4010" w:rsidRDefault="00F408F8" w:rsidP="00F408F8">
      <w:pPr>
        <w:shd w:val="clear" w:color="auto" w:fill="FFFFFF"/>
        <w:tabs>
          <w:tab w:val="left" w:pos="426"/>
        </w:tabs>
        <w:spacing w:after="0" w:line="20" w:lineRule="atLeast"/>
        <w:ind w:firstLine="709"/>
        <w:jc w:val="center"/>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вирішила:</w:t>
      </w:r>
    </w:p>
    <w:p w:rsidR="00F408F8" w:rsidRPr="008116AA" w:rsidRDefault="00F408F8" w:rsidP="00F408F8">
      <w:pPr>
        <w:shd w:val="clear" w:color="auto" w:fill="FFFFFF"/>
        <w:tabs>
          <w:tab w:val="left" w:pos="426"/>
        </w:tabs>
        <w:spacing w:after="0" w:line="20" w:lineRule="atLeast"/>
        <w:ind w:firstLine="709"/>
        <w:jc w:val="center"/>
        <w:rPr>
          <w:rFonts w:ascii="Times New Roman" w:eastAsia="Times New Roman" w:hAnsi="Times New Roman"/>
          <w:color w:val="FF0000"/>
          <w:sz w:val="25"/>
          <w:szCs w:val="25"/>
          <w:lang w:eastAsia="uk-UA"/>
        </w:rPr>
      </w:pPr>
    </w:p>
    <w:p w:rsidR="00AA67C0" w:rsidRPr="00453726" w:rsidRDefault="00F408F8" w:rsidP="00FB091B">
      <w:pPr>
        <w:widowControl w:val="0"/>
        <w:suppressAutoHyphens/>
        <w:autoSpaceDN w:val="0"/>
        <w:spacing w:after="0" w:line="240" w:lineRule="auto"/>
        <w:ind w:firstLine="708"/>
        <w:jc w:val="both"/>
        <w:textAlignment w:val="baseline"/>
        <w:rPr>
          <w:rFonts w:ascii="Times New Roman" w:eastAsia="Times New Roman" w:hAnsi="Times New Roman"/>
          <w:iCs/>
          <w:sz w:val="25"/>
          <w:szCs w:val="25"/>
          <w:lang w:eastAsia="uk-UA"/>
        </w:rPr>
      </w:pPr>
      <w:r w:rsidRPr="00453726">
        <w:rPr>
          <w:rFonts w:ascii="Times New Roman" w:eastAsia="Times New Roman" w:hAnsi="Times New Roman"/>
          <w:sz w:val="25"/>
          <w:szCs w:val="25"/>
          <w:lang w:eastAsia="uk-UA"/>
        </w:rPr>
        <w:t xml:space="preserve">1. </w:t>
      </w:r>
      <w:r w:rsidR="00186A01" w:rsidRPr="00453726">
        <w:rPr>
          <w:rFonts w:ascii="Times New Roman" w:eastAsia="Times New Roman" w:hAnsi="Times New Roman"/>
          <w:iCs/>
          <w:sz w:val="25"/>
          <w:szCs w:val="25"/>
          <w:lang w:eastAsia="uk-UA"/>
        </w:rPr>
        <w:t xml:space="preserve">Визначити, що за результатами кваліфікаційного оцінювання кандидат на посаду судді </w:t>
      </w:r>
      <w:r w:rsidR="00186A01" w:rsidRPr="00453726">
        <w:rPr>
          <w:rFonts w:ascii="Times New Roman" w:eastAsia="Times New Roman" w:hAnsi="Times New Roman"/>
          <w:sz w:val="25"/>
          <w:szCs w:val="25"/>
          <w:lang w:eastAsia="uk-UA"/>
        </w:rPr>
        <w:t>апеляційного загального суду</w:t>
      </w:r>
      <w:r w:rsidR="000E34FA">
        <w:rPr>
          <w:rFonts w:ascii="Times New Roman" w:eastAsia="Times New Roman" w:hAnsi="Times New Roman"/>
          <w:iCs/>
          <w:sz w:val="25"/>
          <w:szCs w:val="25"/>
          <w:lang w:eastAsia="uk-UA"/>
        </w:rPr>
        <w:t xml:space="preserve"> Шофаренко Юрій Федорович </w:t>
      </w:r>
      <w:r w:rsidR="00186A01" w:rsidRPr="00453726">
        <w:rPr>
          <w:rFonts w:ascii="Times New Roman" w:eastAsia="Times New Roman" w:hAnsi="Times New Roman"/>
          <w:iCs/>
          <w:sz w:val="25"/>
          <w:szCs w:val="25"/>
          <w:lang w:eastAsia="uk-UA"/>
        </w:rPr>
        <w:t>набрав</w:t>
      </w:r>
      <w:r w:rsidR="00AA67C0" w:rsidRPr="00453726">
        <w:rPr>
          <w:rFonts w:ascii="Times New Roman" w:eastAsia="Times New Roman" w:hAnsi="Times New Roman"/>
          <w:iCs/>
          <w:sz w:val="25"/>
          <w:szCs w:val="25"/>
          <w:lang w:eastAsia="uk-UA"/>
        </w:rPr>
        <w:t xml:space="preserve"> </w:t>
      </w:r>
      <w:r w:rsidR="00F10A69">
        <w:rPr>
          <w:rFonts w:ascii="Times New Roman" w:eastAsia="Times New Roman" w:hAnsi="Times New Roman"/>
          <w:iCs/>
          <w:sz w:val="25"/>
          <w:szCs w:val="25"/>
          <w:lang w:eastAsia="uk-UA"/>
        </w:rPr>
        <w:t xml:space="preserve">                </w:t>
      </w:r>
      <w:r w:rsidR="00AA67C0" w:rsidRPr="00453726">
        <w:rPr>
          <w:rFonts w:ascii="Times New Roman" w:eastAsia="Times New Roman" w:hAnsi="Times New Roman"/>
          <w:iCs/>
          <w:sz w:val="25"/>
          <w:szCs w:val="25"/>
          <w:lang w:eastAsia="uk-UA"/>
        </w:rPr>
        <w:t>42</w:t>
      </w:r>
      <w:r w:rsidR="000E34FA">
        <w:rPr>
          <w:rFonts w:ascii="Times New Roman" w:eastAsia="Times New Roman" w:hAnsi="Times New Roman"/>
          <w:iCs/>
          <w:sz w:val="25"/>
          <w:szCs w:val="25"/>
          <w:lang w:eastAsia="uk-UA"/>
        </w:rPr>
        <w:t>5</w:t>
      </w:r>
      <w:r w:rsidR="00AA67C0" w:rsidRPr="00453726">
        <w:rPr>
          <w:rFonts w:ascii="Times New Roman" w:eastAsia="Times New Roman" w:hAnsi="Times New Roman"/>
          <w:iCs/>
          <w:sz w:val="25"/>
          <w:szCs w:val="25"/>
          <w:lang w:eastAsia="uk-UA"/>
        </w:rPr>
        <w:t>,</w:t>
      </w:r>
      <w:r w:rsidR="000E34FA">
        <w:rPr>
          <w:rFonts w:ascii="Times New Roman" w:eastAsia="Times New Roman" w:hAnsi="Times New Roman"/>
          <w:iCs/>
          <w:sz w:val="25"/>
          <w:szCs w:val="25"/>
          <w:lang w:eastAsia="uk-UA"/>
        </w:rPr>
        <w:t>70</w:t>
      </w:r>
      <w:r w:rsidR="00AA67C0" w:rsidRPr="00453726">
        <w:rPr>
          <w:rFonts w:ascii="Times New Roman" w:eastAsia="Times New Roman" w:hAnsi="Times New Roman"/>
          <w:iCs/>
          <w:sz w:val="25"/>
          <w:szCs w:val="25"/>
          <w:lang w:eastAsia="uk-UA"/>
        </w:rPr>
        <w:t xml:space="preserve"> </w:t>
      </w:r>
      <w:r w:rsidR="00186A01" w:rsidRPr="00453726">
        <w:rPr>
          <w:rFonts w:ascii="Times New Roman" w:eastAsia="Times New Roman" w:hAnsi="Times New Roman"/>
          <w:iCs/>
          <w:sz w:val="25"/>
          <w:szCs w:val="25"/>
          <w:lang w:eastAsia="uk-UA"/>
        </w:rPr>
        <w:t>бала.</w:t>
      </w:r>
    </w:p>
    <w:p w:rsidR="00186A01" w:rsidRPr="00453726" w:rsidRDefault="00186A01" w:rsidP="00186A01">
      <w:pPr>
        <w:tabs>
          <w:tab w:val="left" w:pos="-1701"/>
          <w:tab w:val="left" w:pos="-1276"/>
          <w:tab w:val="left" w:pos="0"/>
        </w:tabs>
        <w:suppressAutoHyphens/>
        <w:spacing w:after="0" w:line="240" w:lineRule="auto"/>
        <w:ind w:firstLine="709"/>
        <w:contextualSpacing/>
        <w:jc w:val="both"/>
        <w:rPr>
          <w:rFonts w:ascii="Times New Roman" w:eastAsia="Times New Roman" w:hAnsi="Times New Roman"/>
          <w:iCs/>
          <w:sz w:val="25"/>
          <w:szCs w:val="25"/>
          <w:lang w:eastAsia="uk-UA"/>
        </w:rPr>
      </w:pPr>
      <w:r w:rsidRPr="00453726">
        <w:rPr>
          <w:rFonts w:ascii="Times New Roman" w:eastAsia="Times New Roman" w:hAnsi="Times New Roman"/>
          <w:iCs/>
          <w:sz w:val="25"/>
          <w:szCs w:val="25"/>
          <w:lang w:eastAsia="uk-UA"/>
        </w:rPr>
        <w:t xml:space="preserve">2. </w:t>
      </w:r>
      <w:r w:rsidR="00453726" w:rsidRPr="00453726">
        <w:rPr>
          <w:rFonts w:ascii="Times New Roman" w:eastAsia="Times New Roman" w:hAnsi="Times New Roman"/>
          <w:iCs/>
          <w:sz w:val="25"/>
          <w:szCs w:val="25"/>
          <w:lang w:eastAsia="uk-UA"/>
        </w:rPr>
        <w:t>Визнати</w:t>
      </w:r>
      <w:r w:rsidR="000E34FA">
        <w:rPr>
          <w:rFonts w:ascii="Times New Roman" w:eastAsia="Times New Roman" w:hAnsi="Times New Roman"/>
          <w:iCs/>
          <w:sz w:val="25"/>
          <w:szCs w:val="25"/>
          <w:lang w:eastAsia="uk-UA"/>
        </w:rPr>
        <w:t xml:space="preserve"> Шофаренка Юрія Федоровича </w:t>
      </w:r>
      <w:r w:rsidR="00453726" w:rsidRPr="00453726">
        <w:rPr>
          <w:rFonts w:ascii="Times New Roman" w:eastAsia="Times New Roman" w:hAnsi="Times New Roman"/>
          <w:iCs/>
          <w:sz w:val="25"/>
          <w:szCs w:val="25"/>
          <w:lang w:eastAsia="uk-UA"/>
        </w:rPr>
        <w:t>таким, що не</w:t>
      </w:r>
      <w:r w:rsidR="00453726">
        <w:rPr>
          <w:rFonts w:ascii="Times New Roman" w:eastAsia="Times New Roman" w:hAnsi="Times New Roman"/>
          <w:iCs/>
          <w:sz w:val="25"/>
          <w:szCs w:val="25"/>
          <w:lang w:eastAsia="uk-UA"/>
        </w:rPr>
        <w:t xml:space="preserve"> </w:t>
      </w:r>
      <w:r w:rsidR="00453726" w:rsidRPr="00453726">
        <w:rPr>
          <w:rFonts w:ascii="Times New Roman" w:eastAsia="Times New Roman" w:hAnsi="Times New Roman"/>
          <w:iCs/>
          <w:sz w:val="25"/>
          <w:szCs w:val="25"/>
          <w:lang w:eastAsia="uk-UA"/>
        </w:rPr>
        <w:t>підтвердив здатн</w:t>
      </w:r>
      <w:r w:rsidR="00FB091B">
        <w:rPr>
          <w:rFonts w:ascii="Times New Roman" w:eastAsia="Times New Roman" w:hAnsi="Times New Roman"/>
          <w:iCs/>
          <w:sz w:val="25"/>
          <w:szCs w:val="25"/>
          <w:lang w:eastAsia="uk-UA"/>
        </w:rPr>
        <w:t>ості</w:t>
      </w:r>
      <w:r w:rsidR="00453726" w:rsidRPr="00453726">
        <w:rPr>
          <w:rFonts w:ascii="Times New Roman" w:eastAsia="Times New Roman" w:hAnsi="Times New Roman"/>
          <w:iCs/>
          <w:sz w:val="25"/>
          <w:szCs w:val="25"/>
          <w:lang w:eastAsia="uk-UA"/>
        </w:rPr>
        <w:t xml:space="preserve"> здійснювати правосуддя у апеляційному загальному суді.</w:t>
      </w:r>
    </w:p>
    <w:p w:rsidR="00F408F8" w:rsidRPr="00453726" w:rsidRDefault="00F408F8" w:rsidP="00F408F8">
      <w:pPr>
        <w:tabs>
          <w:tab w:val="left" w:pos="-1701"/>
          <w:tab w:val="left" w:pos="-1276"/>
          <w:tab w:val="left" w:pos="0"/>
        </w:tabs>
        <w:suppressAutoHyphens/>
        <w:spacing w:after="0" w:line="20" w:lineRule="atLeast"/>
        <w:jc w:val="both"/>
        <w:rPr>
          <w:rFonts w:ascii="Times New Roman" w:eastAsia="Times New Roman" w:hAnsi="Times New Roman"/>
          <w:sz w:val="25"/>
          <w:szCs w:val="25"/>
          <w:lang w:eastAsia="uk-UA"/>
        </w:rPr>
      </w:pPr>
    </w:p>
    <w:p w:rsidR="00F408F8" w:rsidRPr="000F4010" w:rsidRDefault="00F408F8" w:rsidP="00F408F8">
      <w:pPr>
        <w:shd w:val="clear" w:color="auto" w:fill="FFFFFF"/>
        <w:spacing w:after="0" w:line="20" w:lineRule="atLeast"/>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Головуючий</w:t>
      </w:r>
      <w:r w:rsidR="00BD0487">
        <w:rPr>
          <w:rFonts w:ascii="Times New Roman" w:eastAsia="Times New Roman" w:hAnsi="Times New Roman"/>
          <w:sz w:val="25"/>
          <w:szCs w:val="25"/>
          <w:lang w:eastAsia="uk-UA"/>
        </w:rPr>
        <w:tab/>
      </w:r>
      <w:r w:rsidR="00BD0487">
        <w:rPr>
          <w:rFonts w:ascii="Times New Roman" w:eastAsia="Times New Roman" w:hAnsi="Times New Roman"/>
          <w:sz w:val="25"/>
          <w:szCs w:val="25"/>
          <w:lang w:eastAsia="uk-UA"/>
        </w:rPr>
        <w:tab/>
      </w:r>
      <w:r w:rsidR="00BD0487">
        <w:rPr>
          <w:rFonts w:ascii="Times New Roman" w:eastAsia="Times New Roman" w:hAnsi="Times New Roman"/>
          <w:sz w:val="25"/>
          <w:szCs w:val="25"/>
          <w:lang w:eastAsia="uk-UA"/>
        </w:rPr>
        <w:tab/>
      </w:r>
      <w:r w:rsidR="00BD0487">
        <w:rPr>
          <w:rFonts w:ascii="Times New Roman" w:eastAsia="Times New Roman" w:hAnsi="Times New Roman"/>
          <w:sz w:val="25"/>
          <w:szCs w:val="25"/>
          <w:lang w:eastAsia="uk-UA"/>
        </w:rPr>
        <w:tab/>
      </w:r>
      <w:r w:rsidR="00BD0487">
        <w:rPr>
          <w:rFonts w:ascii="Times New Roman" w:eastAsia="Times New Roman" w:hAnsi="Times New Roman"/>
          <w:sz w:val="25"/>
          <w:szCs w:val="25"/>
          <w:lang w:eastAsia="uk-UA"/>
        </w:rPr>
        <w:tab/>
      </w:r>
      <w:r w:rsidR="00BD0487">
        <w:rPr>
          <w:rFonts w:ascii="Times New Roman" w:eastAsia="Times New Roman" w:hAnsi="Times New Roman"/>
          <w:sz w:val="25"/>
          <w:szCs w:val="25"/>
          <w:lang w:eastAsia="uk-UA"/>
        </w:rPr>
        <w:tab/>
      </w:r>
      <w:r w:rsidR="00BD0487">
        <w:rPr>
          <w:rFonts w:ascii="Times New Roman" w:eastAsia="Times New Roman" w:hAnsi="Times New Roman"/>
          <w:sz w:val="25"/>
          <w:szCs w:val="25"/>
          <w:lang w:eastAsia="uk-UA"/>
        </w:rPr>
        <w:tab/>
      </w:r>
      <w:r w:rsidR="00BD0487">
        <w:rPr>
          <w:rFonts w:ascii="Times New Roman" w:eastAsia="Times New Roman" w:hAnsi="Times New Roman"/>
          <w:sz w:val="25"/>
          <w:szCs w:val="25"/>
          <w:lang w:eastAsia="uk-UA"/>
        </w:rPr>
        <w:tab/>
      </w:r>
      <w:r w:rsidR="00BD0487">
        <w:rPr>
          <w:rFonts w:ascii="Times New Roman" w:eastAsia="Times New Roman" w:hAnsi="Times New Roman"/>
          <w:sz w:val="25"/>
          <w:szCs w:val="25"/>
          <w:lang w:eastAsia="uk-UA"/>
        </w:rPr>
        <w:tab/>
      </w:r>
      <w:r w:rsidRPr="000F4010">
        <w:rPr>
          <w:rFonts w:ascii="Times New Roman" w:eastAsia="Times New Roman" w:hAnsi="Times New Roman"/>
          <w:sz w:val="25"/>
          <w:szCs w:val="25"/>
          <w:lang w:eastAsia="uk-UA"/>
        </w:rPr>
        <w:t>Михайло БОГОНІС</w:t>
      </w:r>
    </w:p>
    <w:p w:rsidR="00F408F8" w:rsidRPr="000F4010" w:rsidRDefault="00F408F8" w:rsidP="00F408F8">
      <w:pPr>
        <w:shd w:val="clear" w:color="auto" w:fill="FFFFFF"/>
        <w:spacing w:after="0" w:line="20" w:lineRule="atLeast"/>
        <w:jc w:val="both"/>
        <w:rPr>
          <w:rFonts w:ascii="Times New Roman" w:eastAsia="Times New Roman" w:hAnsi="Times New Roman"/>
          <w:sz w:val="25"/>
          <w:szCs w:val="25"/>
          <w:lang w:eastAsia="uk-UA"/>
        </w:rPr>
      </w:pPr>
    </w:p>
    <w:p w:rsidR="00F408F8" w:rsidRPr="000F4010" w:rsidRDefault="00F408F8" w:rsidP="00F408F8">
      <w:pPr>
        <w:shd w:val="clear" w:color="auto" w:fill="FFFFFF"/>
        <w:spacing w:after="0" w:line="20" w:lineRule="atLeast"/>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Члени Комісії:</w:t>
      </w:r>
      <w:r w:rsidR="00BD0487">
        <w:rPr>
          <w:rFonts w:ascii="Times New Roman" w:eastAsia="Times New Roman" w:hAnsi="Times New Roman"/>
          <w:sz w:val="25"/>
          <w:szCs w:val="25"/>
          <w:lang w:eastAsia="uk-UA"/>
        </w:rPr>
        <w:tab/>
      </w:r>
      <w:r w:rsidR="00BD0487">
        <w:rPr>
          <w:rFonts w:ascii="Times New Roman" w:eastAsia="Times New Roman" w:hAnsi="Times New Roman"/>
          <w:sz w:val="25"/>
          <w:szCs w:val="25"/>
          <w:lang w:eastAsia="uk-UA"/>
        </w:rPr>
        <w:tab/>
      </w:r>
      <w:r w:rsidR="00BD0487">
        <w:rPr>
          <w:rFonts w:ascii="Times New Roman" w:eastAsia="Times New Roman" w:hAnsi="Times New Roman"/>
          <w:sz w:val="25"/>
          <w:szCs w:val="25"/>
          <w:lang w:eastAsia="uk-UA"/>
        </w:rPr>
        <w:tab/>
      </w:r>
      <w:r w:rsidR="00BD0487">
        <w:rPr>
          <w:rFonts w:ascii="Times New Roman" w:eastAsia="Times New Roman" w:hAnsi="Times New Roman"/>
          <w:sz w:val="25"/>
          <w:szCs w:val="25"/>
          <w:lang w:eastAsia="uk-UA"/>
        </w:rPr>
        <w:tab/>
      </w:r>
      <w:r w:rsidR="00BD0487">
        <w:rPr>
          <w:rFonts w:ascii="Times New Roman" w:eastAsia="Times New Roman" w:hAnsi="Times New Roman"/>
          <w:sz w:val="25"/>
          <w:szCs w:val="25"/>
          <w:lang w:eastAsia="uk-UA"/>
        </w:rPr>
        <w:tab/>
      </w:r>
      <w:r w:rsidR="00BD0487">
        <w:rPr>
          <w:rFonts w:ascii="Times New Roman" w:eastAsia="Times New Roman" w:hAnsi="Times New Roman"/>
          <w:sz w:val="25"/>
          <w:szCs w:val="25"/>
          <w:lang w:eastAsia="uk-UA"/>
        </w:rPr>
        <w:tab/>
      </w:r>
      <w:r w:rsidR="00BD0487">
        <w:rPr>
          <w:rFonts w:ascii="Times New Roman" w:eastAsia="Times New Roman" w:hAnsi="Times New Roman"/>
          <w:sz w:val="25"/>
          <w:szCs w:val="25"/>
          <w:lang w:eastAsia="uk-UA"/>
        </w:rPr>
        <w:tab/>
      </w:r>
      <w:r w:rsidR="00BD0487">
        <w:rPr>
          <w:rFonts w:ascii="Times New Roman" w:eastAsia="Times New Roman" w:hAnsi="Times New Roman"/>
          <w:sz w:val="25"/>
          <w:szCs w:val="25"/>
          <w:lang w:eastAsia="uk-UA"/>
        </w:rPr>
        <w:tab/>
      </w:r>
      <w:r w:rsidRPr="000F4010">
        <w:rPr>
          <w:rFonts w:ascii="Times New Roman" w:eastAsia="Times New Roman" w:hAnsi="Times New Roman"/>
          <w:sz w:val="25"/>
          <w:szCs w:val="25"/>
          <w:lang w:eastAsia="uk-UA"/>
        </w:rPr>
        <w:t>Надія КОБЕЦЬКА</w:t>
      </w:r>
    </w:p>
    <w:p w:rsidR="00F408F8" w:rsidRPr="000F4010" w:rsidRDefault="00F408F8" w:rsidP="00F408F8">
      <w:pPr>
        <w:shd w:val="clear" w:color="auto" w:fill="FFFFFF"/>
        <w:spacing w:after="0" w:line="20" w:lineRule="atLeast"/>
        <w:jc w:val="both"/>
        <w:rPr>
          <w:rFonts w:ascii="Times New Roman" w:eastAsia="Times New Roman" w:hAnsi="Times New Roman"/>
          <w:sz w:val="25"/>
          <w:szCs w:val="25"/>
          <w:lang w:eastAsia="uk-UA"/>
        </w:rPr>
      </w:pPr>
    </w:p>
    <w:p w:rsidR="00F408F8" w:rsidRPr="000F4010" w:rsidRDefault="00F408F8" w:rsidP="00BD0487">
      <w:pPr>
        <w:shd w:val="clear" w:color="auto" w:fill="FFFFFF"/>
        <w:spacing w:after="0" w:line="20" w:lineRule="atLeast"/>
        <w:ind w:left="6372" w:firstLine="708"/>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 xml:space="preserve">Галина ШЕВЧУК </w:t>
      </w:r>
    </w:p>
    <w:p w:rsidR="00FE08A0" w:rsidRDefault="00FE08A0" w:rsidP="00C675E3">
      <w:pPr>
        <w:tabs>
          <w:tab w:val="left" w:pos="567"/>
        </w:tabs>
        <w:spacing w:after="0" w:line="20" w:lineRule="atLeast"/>
        <w:jc w:val="both"/>
      </w:pPr>
    </w:p>
    <w:sectPr w:rsidR="00FE08A0" w:rsidSect="000E31BA">
      <w:headerReference w:type="default" r:id="rId14"/>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622D5A" w:rsidRDefault="00622D5A" w:rsidP="003B6038">
      <w:pPr>
        <w:spacing w:after="0" w:line="240" w:lineRule="auto"/>
      </w:pPr>
      <w:r>
        <w:separator/>
      </w:r>
    </w:p>
  </w:endnote>
  <w:endnote w:type="continuationSeparator" w:id="0">
    <w:p w:rsidR="00622D5A" w:rsidRDefault="00622D5A" w:rsidP="003B60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622D5A" w:rsidRDefault="00622D5A" w:rsidP="003B6038">
      <w:pPr>
        <w:spacing w:after="0" w:line="240" w:lineRule="auto"/>
      </w:pPr>
      <w:r>
        <w:separator/>
      </w:r>
    </w:p>
  </w:footnote>
  <w:footnote w:type="continuationSeparator" w:id="0">
    <w:p w:rsidR="00622D5A" w:rsidRDefault="00622D5A" w:rsidP="003B60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D706C" w:rsidRPr="00C8550D" w:rsidRDefault="00FD706C" w:rsidP="00B5676A">
    <w:pPr>
      <w:pStyle w:val="a6"/>
      <w:tabs>
        <w:tab w:val="left" w:pos="6549"/>
      </w:tabs>
      <w:rPr>
        <w:rFonts w:ascii="Times New Roman" w:hAnsi="Times New Roman"/>
      </w:rPr>
    </w:pPr>
    <w:r>
      <w:tab/>
    </w:r>
    <w:sdt>
      <w:sdtPr>
        <w:rPr>
          <w:rFonts w:ascii="Times New Roman" w:hAnsi="Times New Roman"/>
        </w:rPr>
        <w:id w:val="1824003394"/>
        <w:docPartObj>
          <w:docPartGallery w:val="Page Numbers (Top of Page)"/>
          <w:docPartUnique/>
        </w:docPartObj>
      </w:sdtPr>
      <w:sdtEndPr/>
      <w:sdtContent>
        <w:r w:rsidRPr="00C8550D">
          <w:rPr>
            <w:rFonts w:ascii="Times New Roman" w:hAnsi="Times New Roman"/>
          </w:rPr>
          <w:fldChar w:fldCharType="begin"/>
        </w:r>
        <w:r w:rsidRPr="00C8550D">
          <w:rPr>
            <w:rFonts w:ascii="Times New Roman" w:hAnsi="Times New Roman"/>
          </w:rPr>
          <w:instrText>PAGE   \* MERGEFORMAT</w:instrText>
        </w:r>
        <w:r w:rsidRPr="00C8550D">
          <w:rPr>
            <w:rFonts w:ascii="Times New Roman" w:hAnsi="Times New Roman"/>
          </w:rPr>
          <w:fldChar w:fldCharType="separate"/>
        </w:r>
        <w:r w:rsidRPr="00C8550D">
          <w:rPr>
            <w:rFonts w:ascii="Times New Roman" w:hAnsi="Times New Roman"/>
            <w:noProof/>
            <w:lang w:val="ru-RU"/>
          </w:rPr>
          <w:t>13</w:t>
        </w:r>
        <w:r w:rsidRPr="00C8550D">
          <w:rPr>
            <w:rFonts w:ascii="Times New Roman" w:hAnsi="Times New Roman"/>
          </w:rPr>
          <w:fldChar w:fldCharType="end"/>
        </w:r>
      </w:sdtContent>
    </w:sdt>
    <w:r w:rsidRPr="00C8550D">
      <w:rPr>
        <w:rFonts w:ascii="Times New Roman" w:hAnsi="Times New Roman"/>
      </w:rPr>
      <w:tab/>
    </w:r>
  </w:p>
  <w:p w:rsidR="00FD706C" w:rsidRDefault="00FD706C">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E272E"/>
    <w:multiLevelType w:val="hybridMultilevel"/>
    <w:tmpl w:val="5114BF84"/>
    <w:lvl w:ilvl="0" w:tplc="01D46AB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190C0E8F"/>
    <w:multiLevelType w:val="hybridMultilevel"/>
    <w:tmpl w:val="FE384A0C"/>
    <w:lvl w:ilvl="0" w:tplc="96B2C430">
      <w:start w:val="1"/>
      <w:numFmt w:val="decimal"/>
      <w:lvlText w:val="%1."/>
      <w:lvlJc w:val="left"/>
      <w:pPr>
        <w:ind w:left="927" w:hanging="360"/>
      </w:pPr>
      <w:rPr>
        <w:rFonts w:hint="default"/>
        <w:b w:val="0"/>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15:restartNumberingAfterBreak="0">
    <w:nsid w:val="1A502D24"/>
    <w:multiLevelType w:val="hybridMultilevel"/>
    <w:tmpl w:val="9368805A"/>
    <w:lvl w:ilvl="0" w:tplc="E4E6C762">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1310434"/>
    <w:multiLevelType w:val="hybridMultilevel"/>
    <w:tmpl w:val="1C486366"/>
    <w:lvl w:ilvl="0" w:tplc="EE5A964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15:restartNumberingAfterBreak="0">
    <w:nsid w:val="217D7ECB"/>
    <w:multiLevelType w:val="hybridMultilevel"/>
    <w:tmpl w:val="A34E6D2A"/>
    <w:lvl w:ilvl="0" w:tplc="16B447E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15:restartNumberingAfterBreak="0">
    <w:nsid w:val="306C4FA9"/>
    <w:multiLevelType w:val="hybridMultilevel"/>
    <w:tmpl w:val="8F2290D2"/>
    <w:lvl w:ilvl="0" w:tplc="A62C9542">
      <w:start w:val="1"/>
      <w:numFmt w:val="decimal"/>
      <w:lvlText w:val="%1."/>
      <w:lvlJc w:val="left"/>
      <w:pPr>
        <w:ind w:left="1068" w:hanging="360"/>
      </w:pPr>
      <w:rPr>
        <w:rFonts w:hint="default"/>
        <w:color w:val="auto"/>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6" w15:restartNumberingAfterBreak="0">
    <w:nsid w:val="35DC66D3"/>
    <w:multiLevelType w:val="hybridMultilevel"/>
    <w:tmpl w:val="93EE8E12"/>
    <w:lvl w:ilvl="0" w:tplc="90BE734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7" w15:restartNumberingAfterBreak="0">
    <w:nsid w:val="39553AAF"/>
    <w:multiLevelType w:val="hybridMultilevel"/>
    <w:tmpl w:val="B1B614DE"/>
    <w:lvl w:ilvl="0" w:tplc="7476395A">
      <w:start w:val="1"/>
      <w:numFmt w:val="decimal"/>
      <w:lvlText w:val="%1."/>
      <w:lvlJc w:val="left"/>
      <w:pPr>
        <w:ind w:left="1068" w:hanging="360"/>
      </w:pPr>
      <w:rPr>
        <w:rFonts w:hint="default"/>
        <w:color w:val="auto"/>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8" w15:restartNumberingAfterBreak="0">
    <w:nsid w:val="3C5E14F3"/>
    <w:multiLevelType w:val="hybridMultilevel"/>
    <w:tmpl w:val="0AE2CDD2"/>
    <w:lvl w:ilvl="0" w:tplc="06900C10">
      <w:numFmt w:val="bullet"/>
      <w:lvlText w:val="-"/>
      <w:lvlJc w:val="left"/>
      <w:pPr>
        <w:ind w:left="1065" w:hanging="360"/>
      </w:pPr>
      <w:rPr>
        <w:rFonts w:ascii="Times New Roman" w:eastAsia="Times New Roman"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9" w15:restartNumberingAfterBreak="0">
    <w:nsid w:val="417B4F75"/>
    <w:multiLevelType w:val="hybridMultilevel"/>
    <w:tmpl w:val="6A18AAFC"/>
    <w:lvl w:ilvl="0" w:tplc="0868D06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4AA73DC7"/>
    <w:multiLevelType w:val="hybridMultilevel"/>
    <w:tmpl w:val="1B284788"/>
    <w:lvl w:ilvl="0" w:tplc="72627CFA">
      <w:start w:val="1"/>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1" w15:restartNumberingAfterBreak="0">
    <w:nsid w:val="5D59794A"/>
    <w:multiLevelType w:val="hybridMultilevel"/>
    <w:tmpl w:val="3534814A"/>
    <w:lvl w:ilvl="0" w:tplc="9990BCB6">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num w:numId="1">
    <w:abstractNumId w:val="1"/>
  </w:num>
  <w:num w:numId="2">
    <w:abstractNumId w:val="3"/>
  </w:num>
  <w:num w:numId="3">
    <w:abstractNumId w:val="0"/>
  </w:num>
  <w:num w:numId="4">
    <w:abstractNumId w:val="8"/>
  </w:num>
  <w:num w:numId="5">
    <w:abstractNumId w:val="9"/>
  </w:num>
  <w:num w:numId="6">
    <w:abstractNumId w:val="4"/>
  </w:num>
  <w:num w:numId="7">
    <w:abstractNumId w:val="6"/>
  </w:num>
  <w:num w:numId="8">
    <w:abstractNumId w:val="10"/>
  </w:num>
  <w:num w:numId="9">
    <w:abstractNumId w:val="11"/>
  </w:num>
  <w:num w:numId="10">
    <w:abstractNumId w:val="2"/>
  </w:num>
  <w:num w:numId="11">
    <w:abstractNumId w:val="5"/>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0461"/>
    <w:rsid w:val="000005E4"/>
    <w:rsid w:val="0000077C"/>
    <w:rsid w:val="0000098A"/>
    <w:rsid w:val="00000B68"/>
    <w:rsid w:val="0000117F"/>
    <w:rsid w:val="000022DA"/>
    <w:rsid w:val="00002C31"/>
    <w:rsid w:val="00002E39"/>
    <w:rsid w:val="000040B5"/>
    <w:rsid w:val="000041EB"/>
    <w:rsid w:val="00004661"/>
    <w:rsid w:val="00004691"/>
    <w:rsid w:val="00004BFA"/>
    <w:rsid w:val="00004CEE"/>
    <w:rsid w:val="00004FFA"/>
    <w:rsid w:val="00005C28"/>
    <w:rsid w:val="00005E08"/>
    <w:rsid w:val="00005EEC"/>
    <w:rsid w:val="00006AE6"/>
    <w:rsid w:val="000074F7"/>
    <w:rsid w:val="00010B75"/>
    <w:rsid w:val="0001199A"/>
    <w:rsid w:val="000122AD"/>
    <w:rsid w:val="000139EF"/>
    <w:rsid w:val="00014304"/>
    <w:rsid w:val="0001469D"/>
    <w:rsid w:val="00015EB5"/>
    <w:rsid w:val="00015FBD"/>
    <w:rsid w:val="00016114"/>
    <w:rsid w:val="0001612F"/>
    <w:rsid w:val="000178D4"/>
    <w:rsid w:val="000179B8"/>
    <w:rsid w:val="00017E17"/>
    <w:rsid w:val="00020CA0"/>
    <w:rsid w:val="0002132C"/>
    <w:rsid w:val="00021564"/>
    <w:rsid w:val="00021A9B"/>
    <w:rsid w:val="00021FC5"/>
    <w:rsid w:val="00022C92"/>
    <w:rsid w:val="00022FA9"/>
    <w:rsid w:val="000230E6"/>
    <w:rsid w:val="000235C9"/>
    <w:rsid w:val="0002372C"/>
    <w:rsid w:val="0002396D"/>
    <w:rsid w:val="000240BC"/>
    <w:rsid w:val="000248CF"/>
    <w:rsid w:val="00025624"/>
    <w:rsid w:val="00025771"/>
    <w:rsid w:val="00025D7C"/>
    <w:rsid w:val="000265D7"/>
    <w:rsid w:val="0002674F"/>
    <w:rsid w:val="00026C16"/>
    <w:rsid w:val="00026CA0"/>
    <w:rsid w:val="00026F05"/>
    <w:rsid w:val="00026F1C"/>
    <w:rsid w:val="0003074A"/>
    <w:rsid w:val="0003119D"/>
    <w:rsid w:val="000312C2"/>
    <w:rsid w:val="00031C1A"/>
    <w:rsid w:val="00031FBD"/>
    <w:rsid w:val="00032541"/>
    <w:rsid w:val="00032796"/>
    <w:rsid w:val="00032B6C"/>
    <w:rsid w:val="0003310D"/>
    <w:rsid w:val="00034112"/>
    <w:rsid w:val="00035B61"/>
    <w:rsid w:val="00036032"/>
    <w:rsid w:val="00036282"/>
    <w:rsid w:val="00036E3D"/>
    <w:rsid w:val="0003700A"/>
    <w:rsid w:val="00037399"/>
    <w:rsid w:val="00040CEC"/>
    <w:rsid w:val="0004102D"/>
    <w:rsid w:val="00041D3F"/>
    <w:rsid w:val="00042BF6"/>
    <w:rsid w:val="0004416D"/>
    <w:rsid w:val="0004419D"/>
    <w:rsid w:val="00045172"/>
    <w:rsid w:val="00046F2D"/>
    <w:rsid w:val="0004722D"/>
    <w:rsid w:val="00050230"/>
    <w:rsid w:val="00050732"/>
    <w:rsid w:val="0005151B"/>
    <w:rsid w:val="00051AE2"/>
    <w:rsid w:val="00051B7B"/>
    <w:rsid w:val="0005220A"/>
    <w:rsid w:val="00052562"/>
    <w:rsid w:val="00052998"/>
    <w:rsid w:val="0005380E"/>
    <w:rsid w:val="000543DF"/>
    <w:rsid w:val="00055580"/>
    <w:rsid w:val="00055767"/>
    <w:rsid w:val="000558BF"/>
    <w:rsid w:val="00056785"/>
    <w:rsid w:val="00056E02"/>
    <w:rsid w:val="00056F22"/>
    <w:rsid w:val="00057696"/>
    <w:rsid w:val="00057856"/>
    <w:rsid w:val="00057902"/>
    <w:rsid w:val="00060783"/>
    <w:rsid w:val="00060AE7"/>
    <w:rsid w:val="00060FFB"/>
    <w:rsid w:val="00061C3B"/>
    <w:rsid w:val="00062CC4"/>
    <w:rsid w:val="0006350F"/>
    <w:rsid w:val="00064029"/>
    <w:rsid w:val="000641A9"/>
    <w:rsid w:val="00064502"/>
    <w:rsid w:val="00064641"/>
    <w:rsid w:val="0006474A"/>
    <w:rsid w:val="00064E4A"/>
    <w:rsid w:val="00065D8B"/>
    <w:rsid w:val="0006657B"/>
    <w:rsid w:val="00066861"/>
    <w:rsid w:val="00066C14"/>
    <w:rsid w:val="0006744E"/>
    <w:rsid w:val="000675B1"/>
    <w:rsid w:val="00067AF4"/>
    <w:rsid w:val="00067FC8"/>
    <w:rsid w:val="0007130B"/>
    <w:rsid w:val="00072527"/>
    <w:rsid w:val="000733E4"/>
    <w:rsid w:val="00073806"/>
    <w:rsid w:val="000741DE"/>
    <w:rsid w:val="00074AB0"/>
    <w:rsid w:val="00074ABA"/>
    <w:rsid w:val="00075F79"/>
    <w:rsid w:val="00076036"/>
    <w:rsid w:val="000769B3"/>
    <w:rsid w:val="000774CC"/>
    <w:rsid w:val="00077829"/>
    <w:rsid w:val="00077B0A"/>
    <w:rsid w:val="00077B9A"/>
    <w:rsid w:val="00080F67"/>
    <w:rsid w:val="000822E7"/>
    <w:rsid w:val="000824C9"/>
    <w:rsid w:val="00082BC1"/>
    <w:rsid w:val="00082D48"/>
    <w:rsid w:val="00083401"/>
    <w:rsid w:val="00084683"/>
    <w:rsid w:val="00084CA3"/>
    <w:rsid w:val="00084D5E"/>
    <w:rsid w:val="000864DC"/>
    <w:rsid w:val="00086507"/>
    <w:rsid w:val="000866B8"/>
    <w:rsid w:val="000879F5"/>
    <w:rsid w:val="00087F0B"/>
    <w:rsid w:val="00090053"/>
    <w:rsid w:val="0009052A"/>
    <w:rsid w:val="00090A08"/>
    <w:rsid w:val="00092306"/>
    <w:rsid w:val="00092690"/>
    <w:rsid w:val="0009305D"/>
    <w:rsid w:val="000935D5"/>
    <w:rsid w:val="00093CEC"/>
    <w:rsid w:val="00094AE5"/>
    <w:rsid w:val="0009522C"/>
    <w:rsid w:val="00097578"/>
    <w:rsid w:val="000A0FEC"/>
    <w:rsid w:val="000A269B"/>
    <w:rsid w:val="000A2A02"/>
    <w:rsid w:val="000A320A"/>
    <w:rsid w:val="000A5C7D"/>
    <w:rsid w:val="000A609A"/>
    <w:rsid w:val="000A64DC"/>
    <w:rsid w:val="000A64F5"/>
    <w:rsid w:val="000A664F"/>
    <w:rsid w:val="000A70E1"/>
    <w:rsid w:val="000A7B68"/>
    <w:rsid w:val="000B00F5"/>
    <w:rsid w:val="000B0204"/>
    <w:rsid w:val="000B0687"/>
    <w:rsid w:val="000B0956"/>
    <w:rsid w:val="000B1456"/>
    <w:rsid w:val="000B18A5"/>
    <w:rsid w:val="000B1E0F"/>
    <w:rsid w:val="000B253C"/>
    <w:rsid w:val="000B2A85"/>
    <w:rsid w:val="000B2E93"/>
    <w:rsid w:val="000B3353"/>
    <w:rsid w:val="000B3C18"/>
    <w:rsid w:val="000B3FC1"/>
    <w:rsid w:val="000B5051"/>
    <w:rsid w:val="000B6927"/>
    <w:rsid w:val="000B6C72"/>
    <w:rsid w:val="000B6D5B"/>
    <w:rsid w:val="000B6EA8"/>
    <w:rsid w:val="000B6FF3"/>
    <w:rsid w:val="000C2448"/>
    <w:rsid w:val="000C25D7"/>
    <w:rsid w:val="000C3329"/>
    <w:rsid w:val="000C373E"/>
    <w:rsid w:val="000C385B"/>
    <w:rsid w:val="000C469C"/>
    <w:rsid w:val="000C4D11"/>
    <w:rsid w:val="000C4E24"/>
    <w:rsid w:val="000C4E7B"/>
    <w:rsid w:val="000C5604"/>
    <w:rsid w:val="000C5720"/>
    <w:rsid w:val="000C592C"/>
    <w:rsid w:val="000C63BD"/>
    <w:rsid w:val="000C66AA"/>
    <w:rsid w:val="000C6A60"/>
    <w:rsid w:val="000C7586"/>
    <w:rsid w:val="000D0858"/>
    <w:rsid w:val="000D0BF8"/>
    <w:rsid w:val="000D1209"/>
    <w:rsid w:val="000D1589"/>
    <w:rsid w:val="000D23C4"/>
    <w:rsid w:val="000D249F"/>
    <w:rsid w:val="000D2DD2"/>
    <w:rsid w:val="000D3095"/>
    <w:rsid w:val="000D3C86"/>
    <w:rsid w:val="000D3D2F"/>
    <w:rsid w:val="000D4256"/>
    <w:rsid w:val="000D44E6"/>
    <w:rsid w:val="000D4BE7"/>
    <w:rsid w:val="000D65DF"/>
    <w:rsid w:val="000D6B67"/>
    <w:rsid w:val="000E2A49"/>
    <w:rsid w:val="000E31BA"/>
    <w:rsid w:val="000E34FA"/>
    <w:rsid w:val="000E39ED"/>
    <w:rsid w:val="000E3F61"/>
    <w:rsid w:val="000E4D55"/>
    <w:rsid w:val="000E4E10"/>
    <w:rsid w:val="000E4FC0"/>
    <w:rsid w:val="000E5D5D"/>
    <w:rsid w:val="000E6695"/>
    <w:rsid w:val="000F2ED3"/>
    <w:rsid w:val="000F2F13"/>
    <w:rsid w:val="000F3AA7"/>
    <w:rsid w:val="000F3E86"/>
    <w:rsid w:val="000F4010"/>
    <w:rsid w:val="000F489D"/>
    <w:rsid w:val="000F4A06"/>
    <w:rsid w:val="000F4CB2"/>
    <w:rsid w:val="000F4E8B"/>
    <w:rsid w:val="000F5368"/>
    <w:rsid w:val="000F607F"/>
    <w:rsid w:val="000F61E8"/>
    <w:rsid w:val="000F6550"/>
    <w:rsid w:val="000F6CAB"/>
    <w:rsid w:val="000F74FA"/>
    <w:rsid w:val="000F79C6"/>
    <w:rsid w:val="001013CC"/>
    <w:rsid w:val="001024F6"/>
    <w:rsid w:val="00102ED6"/>
    <w:rsid w:val="0010390E"/>
    <w:rsid w:val="00103FE9"/>
    <w:rsid w:val="00104E48"/>
    <w:rsid w:val="001052EC"/>
    <w:rsid w:val="0010583C"/>
    <w:rsid w:val="00106D82"/>
    <w:rsid w:val="00107B8E"/>
    <w:rsid w:val="00110355"/>
    <w:rsid w:val="001110FB"/>
    <w:rsid w:val="00111F89"/>
    <w:rsid w:val="001126D1"/>
    <w:rsid w:val="00112842"/>
    <w:rsid w:val="0011292D"/>
    <w:rsid w:val="00113112"/>
    <w:rsid w:val="00113B22"/>
    <w:rsid w:val="00114017"/>
    <w:rsid w:val="0011456D"/>
    <w:rsid w:val="001155B2"/>
    <w:rsid w:val="001168BC"/>
    <w:rsid w:val="001169FE"/>
    <w:rsid w:val="00116D75"/>
    <w:rsid w:val="00117005"/>
    <w:rsid w:val="00117B41"/>
    <w:rsid w:val="00120170"/>
    <w:rsid w:val="001203B1"/>
    <w:rsid w:val="0012204E"/>
    <w:rsid w:val="0012270E"/>
    <w:rsid w:val="001236D7"/>
    <w:rsid w:val="00123B73"/>
    <w:rsid w:val="001267ED"/>
    <w:rsid w:val="00126B80"/>
    <w:rsid w:val="00127D16"/>
    <w:rsid w:val="0013003F"/>
    <w:rsid w:val="00131BB1"/>
    <w:rsid w:val="00132275"/>
    <w:rsid w:val="00132EFB"/>
    <w:rsid w:val="0013455C"/>
    <w:rsid w:val="00135490"/>
    <w:rsid w:val="001356C2"/>
    <w:rsid w:val="00136EF0"/>
    <w:rsid w:val="00137A24"/>
    <w:rsid w:val="00137F77"/>
    <w:rsid w:val="001404D3"/>
    <w:rsid w:val="00140B40"/>
    <w:rsid w:val="00140EBF"/>
    <w:rsid w:val="00141576"/>
    <w:rsid w:val="001425F9"/>
    <w:rsid w:val="00142D30"/>
    <w:rsid w:val="00143068"/>
    <w:rsid w:val="001434DE"/>
    <w:rsid w:val="00143BDF"/>
    <w:rsid w:val="00145999"/>
    <w:rsid w:val="00146A47"/>
    <w:rsid w:val="0014755D"/>
    <w:rsid w:val="00147B31"/>
    <w:rsid w:val="00150E64"/>
    <w:rsid w:val="00150F69"/>
    <w:rsid w:val="00151C2A"/>
    <w:rsid w:val="00152321"/>
    <w:rsid w:val="00153671"/>
    <w:rsid w:val="00154262"/>
    <w:rsid w:val="00154379"/>
    <w:rsid w:val="001548E8"/>
    <w:rsid w:val="00154B2B"/>
    <w:rsid w:val="00155050"/>
    <w:rsid w:val="0015677E"/>
    <w:rsid w:val="00156922"/>
    <w:rsid w:val="00156ECE"/>
    <w:rsid w:val="00156F91"/>
    <w:rsid w:val="00160DE2"/>
    <w:rsid w:val="001615B4"/>
    <w:rsid w:val="00161BB5"/>
    <w:rsid w:val="0016256F"/>
    <w:rsid w:val="001625C7"/>
    <w:rsid w:val="001627DB"/>
    <w:rsid w:val="00162BC2"/>
    <w:rsid w:val="0016340B"/>
    <w:rsid w:val="0016366E"/>
    <w:rsid w:val="0016512D"/>
    <w:rsid w:val="00165357"/>
    <w:rsid w:val="00166243"/>
    <w:rsid w:val="00166E8C"/>
    <w:rsid w:val="00167AF2"/>
    <w:rsid w:val="001707A0"/>
    <w:rsid w:val="001728E9"/>
    <w:rsid w:val="00172A2F"/>
    <w:rsid w:val="001737AD"/>
    <w:rsid w:val="00173F5E"/>
    <w:rsid w:val="00174B9D"/>
    <w:rsid w:val="00174F8C"/>
    <w:rsid w:val="00175B18"/>
    <w:rsid w:val="00175E99"/>
    <w:rsid w:val="00175FF1"/>
    <w:rsid w:val="0017625B"/>
    <w:rsid w:val="00176373"/>
    <w:rsid w:val="00177D82"/>
    <w:rsid w:val="0018088F"/>
    <w:rsid w:val="00180D1F"/>
    <w:rsid w:val="00180F19"/>
    <w:rsid w:val="00180FCA"/>
    <w:rsid w:val="00181A17"/>
    <w:rsid w:val="001820AC"/>
    <w:rsid w:val="001834F2"/>
    <w:rsid w:val="00184169"/>
    <w:rsid w:val="001844D6"/>
    <w:rsid w:val="001856D2"/>
    <w:rsid w:val="00185716"/>
    <w:rsid w:val="001867F8"/>
    <w:rsid w:val="00186A01"/>
    <w:rsid w:val="00186C30"/>
    <w:rsid w:val="00191747"/>
    <w:rsid w:val="001932B1"/>
    <w:rsid w:val="00194BDE"/>
    <w:rsid w:val="001950BB"/>
    <w:rsid w:val="00195148"/>
    <w:rsid w:val="00195601"/>
    <w:rsid w:val="001956A2"/>
    <w:rsid w:val="00195CFB"/>
    <w:rsid w:val="001969C6"/>
    <w:rsid w:val="00197418"/>
    <w:rsid w:val="0019780B"/>
    <w:rsid w:val="001A0102"/>
    <w:rsid w:val="001A0A80"/>
    <w:rsid w:val="001A0D2B"/>
    <w:rsid w:val="001A0E27"/>
    <w:rsid w:val="001A1565"/>
    <w:rsid w:val="001A1C93"/>
    <w:rsid w:val="001A1C97"/>
    <w:rsid w:val="001A2873"/>
    <w:rsid w:val="001A2FD7"/>
    <w:rsid w:val="001A31B1"/>
    <w:rsid w:val="001A3922"/>
    <w:rsid w:val="001A3A8C"/>
    <w:rsid w:val="001A439B"/>
    <w:rsid w:val="001A4837"/>
    <w:rsid w:val="001A48C1"/>
    <w:rsid w:val="001A4BBB"/>
    <w:rsid w:val="001A6338"/>
    <w:rsid w:val="001A6DC8"/>
    <w:rsid w:val="001A70ED"/>
    <w:rsid w:val="001A7199"/>
    <w:rsid w:val="001B0737"/>
    <w:rsid w:val="001B0F3E"/>
    <w:rsid w:val="001B52A1"/>
    <w:rsid w:val="001B56BD"/>
    <w:rsid w:val="001B57CD"/>
    <w:rsid w:val="001B6185"/>
    <w:rsid w:val="001B6303"/>
    <w:rsid w:val="001B6332"/>
    <w:rsid w:val="001B6DE1"/>
    <w:rsid w:val="001B71D6"/>
    <w:rsid w:val="001C000C"/>
    <w:rsid w:val="001C02AA"/>
    <w:rsid w:val="001C093C"/>
    <w:rsid w:val="001C1300"/>
    <w:rsid w:val="001C2198"/>
    <w:rsid w:val="001C2703"/>
    <w:rsid w:val="001C3BCD"/>
    <w:rsid w:val="001C4C23"/>
    <w:rsid w:val="001C4E8E"/>
    <w:rsid w:val="001C4FE8"/>
    <w:rsid w:val="001C5427"/>
    <w:rsid w:val="001C5B3E"/>
    <w:rsid w:val="001C5C55"/>
    <w:rsid w:val="001C5EF1"/>
    <w:rsid w:val="001C76C2"/>
    <w:rsid w:val="001C7AF7"/>
    <w:rsid w:val="001C7E9C"/>
    <w:rsid w:val="001D0600"/>
    <w:rsid w:val="001D06A1"/>
    <w:rsid w:val="001D24B8"/>
    <w:rsid w:val="001D4613"/>
    <w:rsid w:val="001D56F4"/>
    <w:rsid w:val="001D5B08"/>
    <w:rsid w:val="001D626D"/>
    <w:rsid w:val="001D780E"/>
    <w:rsid w:val="001D7810"/>
    <w:rsid w:val="001D7E5D"/>
    <w:rsid w:val="001E00D6"/>
    <w:rsid w:val="001E0245"/>
    <w:rsid w:val="001E0D4B"/>
    <w:rsid w:val="001E143C"/>
    <w:rsid w:val="001E1B28"/>
    <w:rsid w:val="001E1FBB"/>
    <w:rsid w:val="001E39C3"/>
    <w:rsid w:val="001E3F4D"/>
    <w:rsid w:val="001E517E"/>
    <w:rsid w:val="001E542D"/>
    <w:rsid w:val="001E5A6A"/>
    <w:rsid w:val="001E5D36"/>
    <w:rsid w:val="001E6295"/>
    <w:rsid w:val="001E6AF9"/>
    <w:rsid w:val="001E6C8C"/>
    <w:rsid w:val="001E73A3"/>
    <w:rsid w:val="001F0AAC"/>
    <w:rsid w:val="001F380E"/>
    <w:rsid w:val="001F3FD0"/>
    <w:rsid w:val="001F45A9"/>
    <w:rsid w:val="001F49A2"/>
    <w:rsid w:val="001F4C57"/>
    <w:rsid w:val="001F5093"/>
    <w:rsid w:val="001F6725"/>
    <w:rsid w:val="001F6A0C"/>
    <w:rsid w:val="001F6CD3"/>
    <w:rsid w:val="001F6FA7"/>
    <w:rsid w:val="001F7177"/>
    <w:rsid w:val="001F7327"/>
    <w:rsid w:val="001F7A65"/>
    <w:rsid w:val="00200264"/>
    <w:rsid w:val="002004AB"/>
    <w:rsid w:val="002006BE"/>
    <w:rsid w:val="00200B08"/>
    <w:rsid w:val="00200CD9"/>
    <w:rsid w:val="00200D9C"/>
    <w:rsid w:val="002015D3"/>
    <w:rsid w:val="00201C4A"/>
    <w:rsid w:val="00202097"/>
    <w:rsid w:val="0020260E"/>
    <w:rsid w:val="00203EFD"/>
    <w:rsid w:val="002044D2"/>
    <w:rsid w:val="00205DBB"/>
    <w:rsid w:val="00205E5F"/>
    <w:rsid w:val="00206322"/>
    <w:rsid w:val="002072AF"/>
    <w:rsid w:val="00207A2B"/>
    <w:rsid w:val="00207E1A"/>
    <w:rsid w:val="0021012E"/>
    <w:rsid w:val="00210C68"/>
    <w:rsid w:val="002116CD"/>
    <w:rsid w:val="00211AFD"/>
    <w:rsid w:val="00212817"/>
    <w:rsid w:val="002139C1"/>
    <w:rsid w:val="00214952"/>
    <w:rsid w:val="00214A49"/>
    <w:rsid w:val="00214AFE"/>
    <w:rsid w:val="00215118"/>
    <w:rsid w:val="00215945"/>
    <w:rsid w:val="00215F90"/>
    <w:rsid w:val="002165B9"/>
    <w:rsid w:val="0022045B"/>
    <w:rsid w:val="002209A5"/>
    <w:rsid w:val="00220E63"/>
    <w:rsid w:val="00221D4A"/>
    <w:rsid w:val="002222FE"/>
    <w:rsid w:val="00222462"/>
    <w:rsid w:val="00222EB0"/>
    <w:rsid w:val="0022372D"/>
    <w:rsid w:val="002268A5"/>
    <w:rsid w:val="0022759A"/>
    <w:rsid w:val="00227890"/>
    <w:rsid w:val="00227C95"/>
    <w:rsid w:val="00231777"/>
    <w:rsid w:val="00233400"/>
    <w:rsid w:val="002334DA"/>
    <w:rsid w:val="00233994"/>
    <w:rsid w:val="00233C40"/>
    <w:rsid w:val="00233D47"/>
    <w:rsid w:val="002345A8"/>
    <w:rsid w:val="00235204"/>
    <w:rsid w:val="0023568B"/>
    <w:rsid w:val="00235BC4"/>
    <w:rsid w:val="00236303"/>
    <w:rsid w:val="002365C0"/>
    <w:rsid w:val="00240389"/>
    <w:rsid w:val="00240D3A"/>
    <w:rsid w:val="002410BC"/>
    <w:rsid w:val="002414EF"/>
    <w:rsid w:val="00241898"/>
    <w:rsid w:val="00241960"/>
    <w:rsid w:val="00241BC6"/>
    <w:rsid w:val="00241E50"/>
    <w:rsid w:val="0024302E"/>
    <w:rsid w:val="0024516D"/>
    <w:rsid w:val="0024564B"/>
    <w:rsid w:val="00246234"/>
    <w:rsid w:val="00246432"/>
    <w:rsid w:val="002466F0"/>
    <w:rsid w:val="00247369"/>
    <w:rsid w:val="0024777E"/>
    <w:rsid w:val="00247FA6"/>
    <w:rsid w:val="002501AB"/>
    <w:rsid w:val="00250CE3"/>
    <w:rsid w:val="0025165D"/>
    <w:rsid w:val="00251673"/>
    <w:rsid w:val="00253DF2"/>
    <w:rsid w:val="00254428"/>
    <w:rsid w:val="00255406"/>
    <w:rsid w:val="00256C72"/>
    <w:rsid w:val="00256DF9"/>
    <w:rsid w:val="00256E2B"/>
    <w:rsid w:val="002574F5"/>
    <w:rsid w:val="00257A47"/>
    <w:rsid w:val="00262104"/>
    <w:rsid w:val="00263025"/>
    <w:rsid w:val="0026465A"/>
    <w:rsid w:val="00264999"/>
    <w:rsid w:val="00266257"/>
    <w:rsid w:val="002663FC"/>
    <w:rsid w:val="00267161"/>
    <w:rsid w:val="002676E8"/>
    <w:rsid w:val="00270178"/>
    <w:rsid w:val="00271088"/>
    <w:rsid w:val="0027137E"/>
    <w:rsid w:val="00271973"/>
    <w:rsid w:val="00271C29"/>
    <w:rsid w:val="00271E82"/>
    <w:rsid w:val="002721E9"/>
    <w:rsid w:val="0027276D"/>
    <w:rsid w:val="002729B1"/>
    <w:rsid w:val="00273D5A"/>
    <w:rsid w:val="0027482D"/>
    <w:rsid w:val="00275557"/>
    <w:rsid w:val="00275620"/>
    <w:rsid w:val="00275FC9"/>
    <w:rsid w:val="002764D3"/>
    <w:rsid w:val="0027684D"/>
    <w:rsid w:val="002768AD"/>
    <w:rsid w:val="00276F76"/>
    <w:rsid w:val="0027780A"/>
    <w:rsid w:val="00277AB1"/>
    <w:rsid w:val="00280327"/>
    <w:rsid w:val="00280549"/>
    <w:rsid w:val="00280C8B"/>
    <w:rsid w:val="00280D61"/>
    <w:rsid w:val="002811AD"/>
    <w:rsid w:val="0028195D"/>
    <w:rsid w:val="00281DDC"/>
    <w:rsid w:val="002825BA"/>
    <w:rsid w:val="002834C2"/>
    <w:rsid w:val="00285558"/>
    <w:rsid w:val="00285B17"/>
    <w:rsid w:val="0028626A"/>
    <w:rsid w:val="002863F8"/>
    <w:rsid w:val="00286A60"/>
    <w:rsid w:val="00286B34"/>
    <w:rsid w:val="00286C11"/>
    <w:rsid w:val="0029020B"/>
    <w:rsid w:val="00290818"/>
    <w:rsid w:val="002915C4"/>
    <w:rsid w:val="00291641"/>
    <w:rsid w:val="00291B59"/>
    <w:rsid w:val="00291BF4"/>
    <w:rsid w:val="00291C9E"/>
    <w:rsid w:val="0029208F"/>
    <w:rsid w:val="0029233D"/>
    <w:rsid w:val="002931E0"/>
    <w:rsid w:val="00293586"/>
    <w:rsid w:val="00293FB7"/>
    <w:rsid w:val="00294266"/>
    <w:rsid w:val="0029436D"/>
    <w:rsid w:val="00294C74"/>
    <w:rsid w:val="00294D38"/>
    <w:rsid w:val="002953E7"/>
    <w:rsid w:val="00295651"/>
    <w:rsid w:val="002965BE"/>
    <w:rsid w:val="00296C37"/>
    <w:rsid w:val="00296F06"/>
    <w:rsid w:val="00296FB7"/>
    <w:rsid w:val="00297A5C"/>
    <w:rsid w:val="00297DFC"/>
    <w:rsid w:val="002A037D"/>
    <w:rsid w:val="002A03D2"/>
    <w:rsid w:val="002A0781"/>
    <w:rsid w:val="002A10D5"/>
    <w:rsid w:val="002A17B8"/>
    <w:rsid w:val="002A1BAB"/>
    <w:rsid w:val="002A286F"/>
    <w:rsid w:val="002A28B8"/>
    <w:rsid w:val="002A29B2"/>
    <w:rsid w:val="002A3EF3"/>
    <w:rsid w:val="002A4606"/>
    <w:rsid w:val="002A5E71"/>
    <w:rsid w:val="002A6AEA"/>
    <w:rsid w:val="002A74BB"/>
    <w:rsid w:val="002A7649"/>
    <w:rsid w:val="002B198D"/>
    <w:rsid w:val="002B1EE5"/>
    <w:rsid w:val="002B2055"/>
    <w:rsid w:val="002B2B4E"/>
    <w:rsid w:val="002B2E84"/>
    <w:rsid w:val="002B3ADD"/>
    <w:rsid w:val="002B4860"/>
    <w:rsid w:val="002B4BEF"/>
    <w:rsid w:val="002B4E88"/>
    <w:rsid w:val="002B58B0"/>
    <w:rsid w:val="002B5F86"/>
    <w:rsid w:val="002B6822"/>
    <w:rsid w:val="002B6CAB"/>
    <w:rsid w:val="002C0BF2"/>
    <w:rsid w:val="002C0E78"/>
    <w:rsid w:val="002C1200"/>
    <w:rsid w:val="002C1F1D"/>
    <w:rsid w:val="002C209A"/>
    <w:rsid w:val="002C2143"/>
    <w:rsid w:val="002C2383"/>
    <w:rsid w:val="002C27AF"/>
    <w:rsid w:val="002C36EB"/>
    <w:rsid w:val="002C3B56"/>
    <w:rsid w:val="002C455D"/>
    <w:rsid w:val="002C560B"/>
    <w:rsid w:val="002C5C3C"/>
    <w:rsid w:val="002C7554"/>
    <w:rsid w:val="002C7D5A"/>
    <w:rsid w:val="002D0CDC"/>
    <w:rsid w:val="002D10A8"/>
    <w:rsid w:val="002D19ED"/>
    <w:rsid w:val="002D2716"/>
    <w:rsid w:val="002D4856"/>
    <w:rsid w:val="002D48CD"/>
    <w:rsid w:val="002D4F21"/>
    <w:rsid w:val="002D4F74"/>
    <w:rsid w:val="002D642B"/>
    <w:rsid w:val="002D6803"/>
    <w:rsid w:val="002D6B71"/>
    <w:rsid w:val="002D6EB6"/>
    <w:rsid w:val="002E1C46"/>
    <w:rsid w:val="002E2B8B"/>
    <w:rsid w:val="002E2C76"/>
    <w:rsid w:val="002E3001"/>
    <w:rsid w:val="002E3491"/>
    <w:rsid w:val="002E5CB5"/>
    <w:rsid w:val="002E614E"/>
    <w:rsid w:val="002E61D3"/>
    <w:rsid w:val="002E62C4"/>
    <w:rsid w:val="002E6BBE"/>
    <w:rsid w:val="002E6D30"/>
    <w:rsid w:val="002E6EF4"/>
    <w:rsid w:val="002E737E"/>
    <w:rsid w:val="002E76C4"/>
    <w:rsid w:val="002F04E0"/>
    <w:rsid w:val="002F1D59"/>
    <w:rsid w:val="002F2187"/>
    <w:rsid w:val="002F2BBC"/>
    <w:rsid w:val="002F3827"/>
    <w:rsid w:val="002F3F24"/>
    <w:rsid w:val="002F5547"/>
    <w:rsid w:val="002F6056"/>
    <w:rsid w:val="002F73EF"/>
    <w:rsid w:val="002F7885"/>
    <w:rsid w:val="003006D7"/>
    <w:rsid w:val="00300767"/>
    <w:rsid w:val="00300A8D"/>
    <w:rsid w:val="00302D08"/>
    <w:rsid w:val="0030330A"/>
    <w:rsid w:val="003036AA"/>
    <w:rsid w:val="0030479E"/>
    <w:rsid w:val="00304E39"/>
    <w:rsid w:val="00304F11"/>
    <w:rsid w:val="0030537F"/>
    <w:rsid w:val="0030675D"/>
    <w:rsid w:val="00306A3D"/>
    <w:rsid w:val="00306EDE"/>
    <w:rsid w:val="0030770A"/>
    <w:rsid w:val="003108EB"/>
    <w:rsid w:val="00310947"/>
    <w:rsid w:val="00311BF9"/>
    <w:rsid w:val="003134CC"/>
    <w:rsid w:val="00313BD3"/>
    <w:rsid w:val="00313F13"/>
    <w:rsid w:val="00314197"/>
    <w:rsid w:val="0031447C"/>
    <w:rsid w:val="003148AD"/>
    <w:rsid w:val="00314983"/>
    <w:rsid w:val="00315267"/>
    <w:rsid w:val="00315EEF"/>
    <w:rsid w:val="003162D0"/>
    <w:rsid w:val="003164AC"/>
    <w:rsid w:val="0031772F"/>
    <w:rsid w:val="00317C90"/>
    <w:rsid w:val="00317D04"/>
    <w:rsid w:val="003200EC"/>
    <w:rsid w:val="00321688"/>
    <w:rsid w:val="0032209A"/>
    <w:rsid w:val="003231EC"/>
    <w:rsid w:val="003239E4"/>
    <w:rsid w:val="00323AA6"/>
    <w:rsid w:val="00324C97"/>
    <w:rsid w:val="003252FF"/>
    <w:rsid w:val="00325386"/>
    <w:rsid w:val="003255E5"/>
    <w:rsid w:val="00325D20"/>
    <w:rsid w:val="00326B36"/>
    <w:rsid w:val="00327233"/>
    <w:rsid w:val="003274F7"/>
    <w:rsid w:val="00327EBE"/>
    <w:rsid w:val="003322C4"/>
    <w:rsid w:val="00333B78"/>
    <w:rsid w:val="00334C4F"/>
    <w:rsid w:val="00335029"/>
    <w:rsid w:val="003356FF"/>
    <w:rsid w:val="00335A56"/>
    <w:rsid w:val="00335CE1"/>
    <w:rsid w:val="00336328"/>
    <w:rsid w:val="00336433"/>
    <w:rsid w:val="0033669A"/>
    <w:rsid w:val="003370A4"/>
    <w:rsid w:val="0033771B"/>
    <w:rsid w:val="00337D55"/>
    <w:rsid w:val="00340023"/>
    <w:rsid w:val="003400EB"/>
    <w:rsid w:val="0034016D"/>
    <w:rsid w:val="0034016F"/>
    <w:rsid w:val="003401E0"/>
    <w:rsid w:val="00343437"/>
    <w:rsid w:val="0034438B"/>
    <w:rsid w:val="003443BE"/>
    <w:rsid w:val="00344949"/>
    <w:rsid w:val="00345DBD"/>
    <w:rsid w:val="00346067"/>
    <w:rsid w:val="003467FA"/>
    <w:rsid w:val="00346B06"/>
    <w:rsid w:val="003503F1"/>
    <w:rsid w:val="003504B9"/>
    <w:rsid w:val="00350861"/>
    <w:rsid w:val="00350C7E"/>
    <w:rsid w:val="003517B6"/>
    <w:rsid w:val="00351810"/>
    <w:rsid w:val="003527DD"/>
    <w:rsid w:val="0035319F"/>
    <w:rsid w:val="00353283"/>
    <w:rsid w:val="00353779"/>
    <w:rsid w:val="00353961"/>
    <w:rsid w:val="00353980"/>
    <w:rsid w:val="00353DF2"/>
    <w:rsid w:val="00355D90"/>
    <w:rsid w:val="00355E6F"/>
    <w:rsid w:val="003574CD"/>
    <w:rsid w:val="003574DF"/>
    <w:rsid w:val="00357DE2"/>
    <w:rsid w:val="00357F33"/>
    <w:rsid w:val="003615E9"/>
    <w:rsid w:val="00361C5E"/>
    <w:rsid w:val="0036288A"/>
    <w:rsid w:val="0036328F"/>
    <w:rsid w:val="00363E06"/>
    <w:rsid w:val="00363ED1"/>
    <w:rsid w:val="00363FCD"/>
    <w:rsid w:val="003647B3"/>
    <w:rsid w:val="003647D3"/>
    <w:rsid w:val="00364820"/>
    <w:rsid w:val="00365D00"/>
    <w:rsid w:val="003675DB"/>
    <w:rsid w:val="00367C78"/>
    <w:rsid w:val="0037093D"/>
    <w:rsid w:val="00371439"/>
    <w:rsid w:val="00371C62"/>
    <w:rsid w:val="00373638"/>
    <w:rsid w:val="00374555"/>
    <w:rsid w:val="003745CF"/>
    <w:rsid w:val="003745EF"/>
    <w:rsid w:val="00374D46"/>
    <w:rsid w:val="00375085"/>
    <w:rsid w:val="00376DA0"/>
    <w:rsid w:val="00377040"/>
    <w:rsid w:val="0037751E"/>
    <w:rsid w:val="00380017"/>
    <w:rsid w:val="00380817"/>
    <w:rsid w:val="00381F3F"/>
    <w:rsid w:val="00382CCF"/>
    <w:rsid w:val="00382F97"/>
    <w:rsid w:val="0038310A"/>
    <w:rsid w:val="0038335F"/>
    <w:rsid w:val="00383657"/>
    <w:rsid w:val="00384066"/>
    <w:rsid w:val="00384FD4"/>
    <w:rsid w:val="0038536A"/>
    <w:rsid w:val="0038666E"/>
    <w:rsid w:val="00386771"/>
    <w:rsid w:val="00386AD9"/>
    <w:rsid w:val="00387939"/>
    <w:rsid w:val="00387EFB"/>
    <w:rsid w:val="003907FD"/>
    <w:rsid w:val="00390953"/>
    <w:rsid w:val="00394475"/>
    <w:rsid w:val="00395A8B"/>
    <w:rsid w:val="00395D11"/>
    <w:rsid w:val="00396B18"/>
    <w:rsid w:val="003A0938"/>
    <w:rsid w:val="003A29C6"/>
    <w:rsid w:val="003A2A6A"/>
    <w:rsid w:val="003A2CF6"/>
    <w:rsid w:val="003A3AFE"/>
    <w:rsid w:val="003A3CC1"/>
    <w:rsid w:val="003A5462"/>
    <w:rsid w:val="003A5D4D"/>
    <w:rsid w:val="003A60C9"/>
    <w:rsid w:val="003A614A"/>
    <w:rsid w:val="003A72A6"/>
    <w:rsid w:val="003A7825"/>
    <w:rsid w:val="003A7D37"/>
    <w:rsid w:val="003B05D9"/>
    <w:rsid w:val="003B1AD8"/>
    <w:rsid w:val="003B1DCE"/>
    <w:rsid w:val="003B2408"/>
    <w:rsid w:val="003B2D3D"/>
    <w:rsid w:val="003B301C"/>
    <w:rsid w:val="003B44C0"/>
    <w:rsid w:val="003B4EFE"/>
    <w:rsid w:val="003B581A"/>
    <w:rsid w:val="003B59E2"/>
    <w:rsid w:val="003B6038"/>
    <w:rsid w:val="003B62D5"/>
    <w:rsid w:val="003B68FB"/>
    <w:rsid w:val="003B7050"/>
    <w:rsid w:val="003B7913"/>
    <w:rsid w:val="003B7B24"/>
    <w:rsid w:val="003C0A01"/>
    <w:rsid w:val="003C0E10"/>
    <w:rsid w:val="003C0E83"/>
    <w:rsid w:val="003C16E4"/>
    <w:rsid w:val="003C2990"/>
    <w:rsid w:val="003C3222"/>
    <w:rsid w:val="003C3341"/>
    <w:rsid w:val="003C3851"/>
    <w:rsid w:val="003C3A66"/>
    <w:rsid w:val="003C3C18"/>
    <w:rsid w:val="003C41DE"/>
    <w:rsid w:val="003C421C"/>
    <w:rsid w:val="003C62BE"/>
    <w:rsid w:val="003C7209"/>
    <w:rsid w:val="003D19BB"/>
    <w:rsid w:val="003D1F8A"/>
    <w:rsid w:val="003D1FB6"/>
    <w:rsid w:val="003D20D0"/>
    <w:rsid w:val="003D261C"/>
    <w:rsid w:val="003D3833"/>
    <w:rsid w:val="003D3881"/>
    <w:rsid w:val="003D492A"/>
    <w:rsid w:val="003D6133"/>
    <w:rsid w:val="003D6B76"/>
    <w:rsid w:val="003D7042"/>
    <w:rsid w:val="003D794A"/>
    <w:rsid w:val="003E0696"/>
    <w:rsid w:val="003E0CD9"/>
    <w:rsid w:val="003E11D1"/>
    <w:rsid w:val="003E13F2"/>
    <w:rsid w:val="003E1D47"/>
    <w:rsid w:val="003E1DFE"/>
    <w:rsid w:val="003E2512"/>
    <w:rsid w:val="003E2A9A"/>
    <w:rsid w:val="003E310A"/>
    <w:rsid w:val="003E37C3"/>
    <w:rsid w:val="003E3968"/>
    <w:rsid w:val="003E3E56"/>
    <w:rsid w:val="003E5C02"/>
    <w:rsid w:val="003E5FF7"/>
    <w:rsid w:val="003E661F"/>
    <w:rsid w:val="003E665E"/>
    <w:rsid w:val="003E6CAA"/>
    <w:rsid w:val="003E6D48"/>
    <w:rsid w:val="003F0BB9"/>
    <w:rsid w:val="003F0C96"/>
    <w:rsid w:val="003F0D1A"/>
    <w:rsid w:val="003F0D22"/>
    <w:rsid w:val="003F0E6A"/>
    <w:rsid w:val="003F1157"/>
    <w:rsid w:val="003F161C"/>
    <w:rsid w:val="003F23B1"/>
    <w:rsid w:val="003F26D0"/>
    <w:rsid w:val="003F2B58"/>
    <w:rsid w:val="003F2BF4"/>
    <w:rsid w:val="003F364F"/>
    <w:rsid w:val="003F5B12"/>
    <w:rsid w:val="003F665C"/>
    <w:rsid w:val="003F71F3"/>
    <w:rsid w:val="0040068F"/>
    <w:rsid w:val="00401290"/>
    <w:rsid w:val="00401496"/>
    <w:rsid w:val="0040195F"/>
    <w:rsid w:val="0040264C"/>
    <w:rsid w:val="00402E8A"/>
    <w:rsid w:val="00402EC8"/>
    <w:rsid w:val="004034D7"/>
    <w:rsid w:val="00404A21"/>
    <w:rsid w:val="00404AA4"/>
    <w:rsid w:val="00404CEE"/>
    <w:rsid w:val="00404EDA"/>
    <w:rsid w:val="004050ED"/>
    <w:rsid w:val="004056C8"/>
    <w:rsid w:val="0040770E"/>
    <w:rsid w:val="00410136"/>
    <w:rsid w:val="00410974"/>
    <w:rsid w:val="0041121C"/>
    <w:rsid w:val="00411F91"/>
    <w:rsid w:val="00412C8B"/>
    <w:rsid w:val="00412F1A"/>
    <w:rsid w:val="00413749"/>
    <w:rsid w:val="0041423E"/>
    <w:rsid w:val="004145B1"/>
    <w:rsid w:val="004146E7"/>
    <w:rsid w:val="004152C7"/>
    <w:rsid w:val="00415514"/>
    <w:rsid w:val="00415A1F"/>
    <w:rsid w:val="004160D8"/>
    <w:rsid w:val="00416C13"/>
    <w:rsid w:val="00416E53"/>
    <w:rsid w:val="00417132"/>
    <w:rsid w:val="0041727A"/>
    <w:rsid w:val="00417DCA"/>
    <w:rsid w:val="004201E1"/>
    <w:rsid w:val="00420FF6"/>
    <w:rsid w:val="004215F0"/>
    <w:rsid w:val="00421E0D"/>
    <w:rsid w:val="00422743"/>
    <w:rsid w:val="00422E75"/>
    <w:rsid w:val="00423653"/>
    <w:rsid w:val="004239B4"/>
    <w:rsid w:val="004245BF"/>
    <w:rsid w:val="00424E41"/>
    <w:rsid w:val="00424FDC"/>
    <w:rsid w:val="00425CC2"/>
    <w:rsid w:val="00425D5E"/>
    <w:rsid w:val="00425E89"/>
    <w:rsid w:val="00426E8C"/>
    <w:rsid w:val="0042713B"/>
    <w:rsid w:val="00427352"/>
    <w:rsid w:val="004274E5"/>
    <w:rsid w:val="004278CF"/>
    <w:rsid w:val="00427936"/>
    <w:rsid w:val="004304BA"/>
    <w:rsid w:val="0043169F"/>
    <w:rsid w:val="004319D6"/>
    <w:rsid w:val="00432397"/>
    <w:rsid w:val="004329BE"/>
    <w:rsid w:val="00432C1E"/>
    <w:rsid w:val="0043338A"/>
    <w:rsid w:val="004334E0"/>
    <w:rsid w:val="00433807"/>
    <w:rsid w:val="004338B2"/>
    <w:rsid w:val="00434052"/>
    <w:rsid w:val="0043410F"/>
    <w:rsid w:val="004351DD"/>
    <w:rsid w:val="0043714D"/>
    <w:rsid w:val="00437BBF"/>
    <w:rsid w:val="004409E6"/>
    <w:rsid w:val="00440E1F"/>
    <w:rsid w:val="0044195E"/>
    <w:rsid w:val="00441AA0"/>
    <w:rsid w:val="00442010"/>
    <w:rsid w:val="00442150"/>
    <w:rsid w:val="0044219D"/>
    <w:rsid w:val="0044235A"/>
    <w:rsid w:val="00442F76"/>
    <w:rsid w:val="00443204"/>
    <w:rsid w:val="004442DF"/>
    <w:rsid w:val="0044478F"/>
    <w:rsid w:val="00444811"/>
    <w:rsid w:val="004448C2"/>
    <w:rsid w:val="0044586A"/>
    <w:rsid w:val="00445F44"/>
    <w:rsid w:val="00446055"/>
    <w:rsid w:val="004465C8"/>
    <w:rsid w:val="004478BF"/>
    <w:rsid w:val="00447A19"/>
    <w:rsid w:val="00447DA3"/>
    <w:rsid w:val="00450494"/>
    <w:rsid w:val="0045096D"/>
    <w:rsid w:val="00450B7B"/>
    <w:rsid w:val="00450D24"/>
    <w:rsid w:val="004522CF"/>
    <w:rsid w:val="00452395"/>
    <w:rsid w:val="004529C9"/>
    <w:rsid w:val="0045315F"/>
    <w:rsid w:val="00453726"/>
    <w:rsid w:val="004543FB"/>
    <w:rsid w:val="00455CFA"/>
    <w:rsid w:val="00455E85"/>
    <w:rsid w:val="004563EF"/>
    <w:rsid w:val="004564D6"/>
    <w:rsid w:val="00456B55"/>
    <w:rsid w:val="00457DB3"/>
    <w:rsid w:val="00457F3D"/>
    <w:rsid w:val="00460D89"/>
    <w:rsid w:val="004615E0"/>
    <w:rsid w:val="00461EA4"/>
    <w:rsid w:val="00462728"/>
    <w:rsid w:val="004633AA"/>
    <w:rsid w:val="00464731"/>
    <w:rsid w:val="00464B9C"/>
    <w:rsid w:val="00465734"/>
    <w:rsid w:val="004660A4"/>
    <w:rsid w:val="00466AB5"/>
    <w:rsid w:val="00466C5E"/>
    <w:rsid w:val="0046772D"/>
    <w:rsid w:val="0046784D"/>
    <w:rsid w:val="00467F92"/>
    <w:rsid w:val="004705FA"/>
    <w:rsid w:val="00471F1C"/>
    <w:rsid w:val="00472155"/>
    <w:rsid w:val="00472482"/>
    <w:rsid w:val="0047318B"/>
    <w:rsid w:val="00473255"/>
    <w:rsid w:val="00473459"/>
    <w:rsid w:val="0047345F"/>
    <w:rsid w:val="00473E59"/>
    <w:rsid w:val="00474DAD"/>
    <w:rsid w:val="004756CA"/>
    <w:rsid w:val="004761CE"/>
    <w:rsid w:val="00476D38"/>
    <w:rsid w:val="00476D75"/>
    <w:rsid w:val="0047736A"/>
    <w:rsid w:val="00477D1B"/>
    <w:rsid w:val="004800FA"/>
    <w:rsid w:val="00480FF3"/>
    <w:rsid w:val="0048160A"/>
    <w:rsid w:val="00481A7A"/>
    <w:rsid w:val="00481B78"/>
    <w:rsid w:val="0048220D"/>
    <w:rsid w:val="0048268B"/>
    <w:rsid w:val="00482A49"/>
    <w:rsid w:val="0048370F"/>
    <w:rsid w:val="004838C9"/>
    <w:rsid w:val="00483CE5"/>
    <w:rsid w:val="00483DE5"/>
    <w:rsid w:val="004841C0"/>
    <w:rsid w:val="004844E5"/>
    <w:rsid w:val="0048509E"/>
    <w:rsid w:val="004856E6"/>
    <w:rsid w:val="00486016"/>
    <w:rsid w:val="00486D09"/>
    <w:rsid w:val="0048715B"/>
    <w:rsid w:val="004916B2"/>
    <w:rsid w:val="00491950"/>
    <w:rsid w:val="00492176"/>
    <w:rsid w:val="00492B81"/>
    <w:rsid w:val="004931C3"/>
    <w:rsid w:val="00493542"/>
    <w:rsid w:val="00493ED5"/>
    <w:rsid w:val="00495B62"/>
    <w:rsid w:val="00495C06"/>
    <w:rsid w:val="00496286"/>
    <w:rsid w:val="00496AC7"/>
    <w:rsid w:val="00496BD5"/>
    <w:rsid w:val="00497E5D"/>
    <w:rsid w:val="004A0232"/>
    <w:rsid w:val="004A0E93"/>
    <w:rsid w:val="004A1CD4"/>
    <w:rsid w:val="004A1E48"/>
    <w:rsid w:val="004A20C2"/>
    <w:rsid w:val="004A214B"/>
    <w:rsid w:val="004A2564"/>
    <w:rsid w:val="004A2ED3"/>
    <w:rsid w:val="004A2FA6"/>
    <w:rsid w:val="004A31F5"/>
    <w:rsid w:val="004A36F8"/>
    <w:rsid w:val="004A3946"/>
    <w:rsid w:val="004A3DFB"/>
    <w:rsid w:val="004A55A0"/>
    <w:rsid w:val="004A5C06"/>
    <w:rsid w:val="004A6155"/>
    <w:rsid w:val="004A7700"/>
    <w:rsid w:val="004A7DD5"/>
    <w:rsid w:val="004B0088"/>
    <w:rsid w:val="004B03CB"/>
    <w:rsid w:val="004B150A"/>
    <w:rsid w:val="004B1BD0"/>
    <w:rsid w:val="004B2C62"/>
    <w:rsid w:val="004B3D5B"/>
    <w:rsid w:val="004B42C3"/>
    <w:rsid w:val="004B4592"/>
    <w:rsid w:val="004B52C7"/>
    <w:rsid w:val="004B5681"/>
    <w:rsid w:val="004B56D6"/>
    <w:rsid w:val="004B596A"/>
    <w:rsid w:val="004B6B15"/>
    <w:rsid w:val="004B7071"/>
    <w:rsid w:val="004B7BA6"/>
    <w:rsid w:val="004C0156"/>
    <w:rsid w:val="004C16F7"/>
    <w:rsid w:val="004C23A7"/>
    <w:rsid w:val="004C3115"/>
    <w:rsid w:val="004C32CD"/>
    <w:rsid w:val="004C369A"/>
    <w:rsid w:val="004C411A"/>
    <w:rsid w:val="004C54E3"/>
    <w:rsid w:val="004C7207"/>
    <w:rsid w:val="004C72E3"/>
    <w:rsid w:val="004C7441"/>
    <w:rsid w:val="004C752D"/>
    <w:rsid w:val="004C7751"/>
    <w:rsid w:val="004D06AC"/>
    <w:rsid w:val="004D07A7"/>
    <w:rsid w:val="004D0823"/>
    <w:rsid w:val="004D3081"/>
    <w:rsid w:val="004D4932"/>
    <w:rsid w:val="004D57FF"/>
    <w:rsid w:val="004D646E"/>
    <w:rsid w:val="004D712A"/>
    <w:rsid w:val="004E039B"/>
    <w:rsid w:val="004E1090"/>
    <w:rsid w:val="004E21FC"/>
    <w:rsid w:val="004E246B"/>
    <w:rsid w:val="004E3C03"/>
    <w:rsid w:val="004E3E5F"/>
    <w:rsid w:val="004E4130"/>
    <w:rsid w:val="004E6376"/>
    <w:rsid w:val="004E65DD"/>
    <w:rsid w:val="004E6898"/>
    <w:rsid w:val="004E722F"/>
    <w:rsid w:val="004E746E"/>
    <w:rsid w:val="004E7881"/>
    <w:rsid w:val="004F04DC"/>
    <w:rsid w:val="004F1095"/>
    <w:rsid w:val="004F1113"/>
    <w:rsid w:val="004F1B7E"/>
    <w:rsid w:val="004F1FE5"/>
    <w:rsid w:val="004F27E6"/>
    <w:rsid w:val="004F28FD"/>
    <w:rsid w:val="004F2E74"/>
    <w:rsid w:val="004F30E2"/>
    <w:rsid w:val="004F3484"/>
    <w:rsid w:val="004F3E92"/>
    <w:rsid w:val="004F4BC2"/>
    <w:rsid w:val="004F4E94"/>
    <w:rsid w:val="004F4EF6"/>
    <w:rsid w:val="004F6747"/>
    <w:rsid w:val="004F692F"/>
    <w:rsid w:val="005001B8"/>
    <w:rsid w:val="00500669"/>
    <w:rsid w:val="005009C6"/>
    <w:rsid w:val="00500D59"/>
    <w:rsid w:val="00500EB8"/>
    <w:rsid w:val="00501C1B"/>
    <w:rsid w:val="00502135"/>
    <w:rsid w:val="00502213"/>
    <w:rsid w:val="00503173"/>
    <w:rsid w:val="00504493"/>
    <w:rsid w:val="00504D71"/>
    <w:rsid w:val="00504E7A"/>
    <w:rsid w:val="00505DFF"/>
    <w:rsid w:val="005062B4"/>
    <w:rsid w:val="00506746"/>
    <w:rsid w:val="0050700F"/>
    <w:rsid w:val="0050714B"/>
    <w:rsid w:val="00507754"/>
    <w:rsid w:val="005077C3"/>
    <w:rsid w:val="00507F86"/>
    <w:rsid w:val="00511012"/>
    <w:rsid w:val="00511631"/>
    <w:rsid w:val="005118F2"/>
    <w:rsid w:val="0051199E"/>
    <w:rsid w:val="00511E9E"/>
    <w:rsid w:val="00511FA2"/>
    <w:rsid w:val="00512C5F"/>
    <w:rsid w:val="005146ED"/>
    <w:rsid w:val="00514A5F"/>
    <w:rsid w:val="00515757"/>
    <w:rsid w:val="0051616D"/>
    <w:rsid w:val="0051638C"/>
    <w:rsid w:val="005163AE"/>
    <w:rsid w:val="005169B4"/>
    <w:rsid w:val="00517802"/>
    <w:rsid w:val="00517D24"/>
    <w:rsid w:val="005205D5"/>
    <w:rsid w:val="00520EA9"/>
    <w:rsid w:val="00522BFC"/>
    <w:rsid w:val="00522EE6"/>
    <w:rsid w:val="005233FD"/>
    <w:rsid w:val="005238DE"/>
    <w:rsid w:val="005240BE"/>
    <w:rsid w:val="00525791"/>
    <w:rsid w:val="005262B6"/>
    <w:rsid w:val="00527EF9"/>
    <w:rsid w:val="005302F5"/>
    <w:rsid w:val="00531729"/>
    <w:rsid w:val="00531E64"/>
    <w:rsid w:val="005322C1"/>
    <w:rsid w:val="0053263B"/>
    <w:rsid w:val="005339ED"/>
    <w:rsid w:val="00533E5A"/>
    <w:rsid w:val="00534865"/>
    <w:rsid w:val="00534A85"/>
    <w:rsid w:val="00534D1D"/>
    <w:rsid w:val="00535180"/>
    <w:rsid w:val="005354F8"/>
    <w:rsid w:val="00535908"/>
    <w:rsid w:val="00535E1D"/>
    <w:rsid w:val="005366F6"/>
    <w:rsid w:val="00536901"/>
    <w:rsid w:val="00537DBD"/>
    <w:rsid w:val="005409E9"/>
    <w:rsid w:val="00541A08"/>
    <w:rsid w:val="00542B70"/>
    <w:rsid w:val="005443D4"/>
    <w:rsid w:val="005445E3"/>
    <w:rsid w:val="00544883"/>
    <w:rsid w:val="00544DE4"/>
    <w:rsid w:val="00545928"/>
    <w:rsid w:val="00545A73"/>
    <w:rsid w:val="00546764"/>
    <w:rsid w:val="00546AAC"/>
    <w:rsid w:val="0054730B"/>
    <w:rsid w:val="00550106"/>
    <w:rsid w:val="00550132"/>
    <w:rsid w:val="00551944"/>
    <w:rsid w:val="005520B4"/>
    <w:rsid w:val="005529E2"/>
    <w:rsid w:val="0055337B"/>
    <w:rsid w:val="0055365F"/>
    <w:rsid w:val="00553BE5"/>
    <w:rsid w:val="005548B3"/>
    <w:rsid w:val="00555B6E"/>
    <w:rsid w:val="00555D18"/>
    <w:rsid w:val="005560E3"/>
    <w:rsid w:val="005562AB"/>
    <w:rsid w:val="00556CFD"/>
    <w:rsid w:val="00557DCC"/>
    <w:rsid w:val="00557E6E"/>
    <w:rsid w:val="00560532"/>
    <w:rsid w:val="00560E4D"/>
    <w:rsid w:val="00561ADA"/>
    <w:rsid w:val="0056288F"/>
    <w:rsid w:val="00562BDD"/>
    <w:rsid w:val="00563389"/>
    <w:rsid w:val="005637E2"/>
    <w:rsid w:val="0056397E"/>
    <w:rsid w:val="00563D4F"/>
    <w:rsid w:val="005643E8"/>
    <w:rsid w:val="00564DF5"/>
    <w:rsid w:val="00566221"/>
    <w:rsid w:val="0056666B"/>
    <w:rsid w:val="00566BB2"/>
    <w:rsid w:val="005675B7"/>
    <w:rsid w:val="0057016B"/>
    <w:rsid w:val="005706D3"/>
    <w:rsid w:val="00570997"/>
    <w:rsid w:val="00573979"/>
    <w:rsid w:val="0057424E"/>
    <w:rsid w:val="0057459E"/>
    <w:rsid w:val="005751B2"/>
    <w:rsid w:val="00576650"/>
    <w:rsid w:val="00576F1D"/>
    <w:rsid w:val="005778B2"/>
    <w:rsid w:val="00577F0D"/>
    <w:rsid w:val="00580552"/>
    <w:rsid w:val="00580CD2"/>
    <w:rsid w:val="00581244"/>
    <w:rsid w:val="0058269C"/>
    <w:rsid w:val="00582B5B"/>
    <w:rsid w:val="005835E0"/>
    <w:rsid w:val="005843EA"/>
    <w:rsid w:val="00584636"/>
    <w:rsid w:val="00584A4C"/>
    <w:rsid w:val="005856F4"/>
    <w:rsid w:val="0058579B"/>
    <w:rsid w:val="00587334"/>
    <w:rsid w:val="005874A4"/>
    <w:rsid w:val="00587F35"/>
    <w:rsid w:val="0059065C"/>
    <w:rsid w:val="0059071D"/>
    <w:rsid w:val="00590927"/>
    <w:rsid w:val="00590DFC"/>
    <w:rsid w:val="005929B7"/>
    <w:rsid w:val="00592E10"/>
    <w:rsid w:val="0059321B"/>
    <w:rsid w:val="0059327F"/>
    <w:rsid w:val="00593C51"/>
    <w:rsid w:val="00593E1F"/>
    <w:rsid w:val="0059450F"/>
    <w:rsid w:val="00594E15"/>
    <w:rsid w:val="00594E45"/>
    <w:rsid w:val="00595324"/>
    <w:rsid w:val="005978F6"/>
    <w:rsid w:val="00597F2D"/>
    <w:rsid w:val="005A00C6"/>
    <w:rsid w:val="005A1C0A"/>
    <w:rsid w:val="005A25E6"/>
    <w:rsid w:val="005A32AE"/>
    <w:rsid w:val="005A3728"/>
    <w:rsid w:val="005A3866"/>
    <w:rsid w:val="005A412A"/>
    <w:rsid w:val="005A4666"/>
    <w:rsid w:val="005A524D"/>
    <w:rsid w:val="005A605F"/>
    <w:rsid w:val="005A6193"/>
    <w:rsid w:val="005A686A"/>
    <w:rsid w:val="005A6AB4"/>
    <w:rsid w:val="005A6D4D"/>
    <w:rsid w:val="005B0B05"/>
    <w:rsid w:val="005B224D"/>
    <w:rsid w:val="005B2A7A"/>
    <w:rsid w:val="005B47CD"/>
    <w:rsid w:val="005B494B"/>
    <w:rsid w:val="005B4AA0"/>
    <w:rsid w:val="005B582B"/>
    <w:rsid w:val="005C03B0"/>
    <w:rsid w:val="005C114D"/>
    <w:rsid w:val="005C1B83"/>
    <w:rsid w:val="005C1C10"/>
    <w:rsid w:val="005C1C90"/>
    <w:rsid w:val="005C24E9"/>
    <w:rsid w:val="005C2B77"/>
    <w:rsid w:val="005C2E33"/>
    <w:rsid w:val="005C34C7"/>
    <w:rsid w:val="005C3B8A"/>
    <w:rsid w:val="005C3F7E"/>
    <w:rsid w:val="005C439C"/>
    <w:rsid w:val="005C6AFA"/>
    <w:rsid w:val="005C6BAA"/>
    <w:rsid w:val="005D032B"/>
    <w:rsid w:val="005D0E74"/>
    <w:rsid w:val="005D1B2C"/>
    <w:rsid w:val="005D1C2D"/>
    <w:rsid w:val="005D22E3"/>
    <w:rsid w:val="005D398A"/>
    <w:rsid w:val="005D453A"/>
    <w:rsid w:val="005D5EFE"/>
    <w:rsid w:val="005D7CEB"/>
    <w:rsid w:val="005E1176"/>
    <w:rsid w:val="005E1A11"/>
    <w:rsid w:val="005E22D0"/>
    <w:rsid w:val="005E2308"/>
    <w:rsid w:val="005E2364"/>
    <w:rsid w:val="005E240D"/>
    <w:rsid w:val="005E27BC"/>
    <w:rsid w:val="005E2FC9"/>
    <w:rsid w:val="005E30FE"/>
    <w:rsid w:val="005E3361"/>
    <w:rsid w:val="005E355A"/>
    <w:rsid w:val="005E4258"/>
    <w:rsid w:val="005E4D02"/>
    <w:rsid w:val="005E4FCB"/>
    <w:rsid w:val="005E5163"/>
    <w:rsid w:val="005E53B9"/>
    <w:rsid w:val="005E56E7"/>
    <w:rsid w:val="005E5A6C"/>
    <w:rsid w:val="005E71BB"/>
    <w:rsid w:val="005F0334"/>
    <w:rsid w:val="005F0487"/>
    <w:rsid w:val="005F15BB"/>
    <w:rsid w:val="005F3DDD"/>
    <w:rsid w:val="005F4857"/>
    <w:rsid w:val="005F4C16"/>
    <w:rsid w:val="005F5653"/>
    <w:rsid w:val="005F5E3D"/>
    <w:rsid w:val="005F6C0A"/>
    <w:rsid w:val="005F705E"/>
    <w:rsid w:val="005F7470"/>
    <w:rsid w:val="005F7A6C"/>
    <w:rsid w:val="00601630"/>
    <w:rsid w:val="00601C8A"/>
    <w:rsid w:val="00602980"/>
    <w:rsid w:val="00602AC1"/>
    <w:rsid w:val="00602E4C"/>
    <w:rsid w:val="006036E6"/>
    <w:rsid w:val="0060403A"/>
    <w:rsid w:val="00604439"/>
    <w:rsid w:val="006047EC"/>
    <w:rsid w:val="00605933"/>
    <w:rsid w:val="00605A65"/>
    <w:rsid w:val="006062A4"/>
    <w:rsid w:val="00607682"/>
    <w:rsid w:val="006109E8"/>
    <w:rsid w:val="00611197"/>
    <w:rsid w:val="00611348"/>
    <w:rsid w:val="006114E0"/>
    <w:rsid w:val="0061164E"/>
    <w:rsid w:val="00612AC2"/>
    <w:rsid w:val="00612B4B"/>
    <w:rsid w:val="0061536C"/>
    <w:rsid w:val="0061599D"/>
    <w:rsid w:val="006161DD"/>
    <w:rsid w:val="00616382"/>
    <w:rsid w:val="00616785"/>
    <w:rsid w:val="00616D5F"/>
    <w:rsid w:val="00617AF3"/>
    <w:rsid w:val="00617DBE"/>
    <w:rsid w:val="006202AF"/>
    <w:rsid w:val="00620683"/>
    <w:rsid w:val="00621B40"/>
    <w:rsid w:val="00622C65"/>
    <w:rsid w:val="00622C9D"/>
    <w:rsid w:val="00622D5A"/>
    <w:rsid w:val="00623217"/>
    <w:rsid w:val="00623A90"/>
    <w:rsid w:val="00624127"/>
    <w:rsid w:val="00625325"/>
    <w:rsid w:val="00625635"/>
    <w:rsid w:val="006259CA"/>
    <w:rsid w:val="0062662C"/>
    <w:rsid w:val="00627417"/>
    <w:rsid w:val="00627FB1"/>
    <w:rsid w:val="00630D40"/>
    <w:rsid w:val="006310CB"/>
    <w:rsid w:val="0063143B"/>
    <w:rsid w:val="006314AD"/>
    <w:rsid w:val="006322CD"/>
    <w:rsid w:val="006336BD"/>
    <w:rsid w:val="00633D28"/>
    <w:rsid w:val="00633DD2"/>
    <w:rsid w:val="00635EE4"/>
    <w:rsid w:val="006367DF"/>
    <w:rsid w:val="00637570"/>
    <w:rsid w:val="00637812"/>
    <w:rsid w:val="00637927"/>
    <w:rsid w:val="00640515"/>
    <w:rsid w:val="00640EE1"/>
    <w:rsid w:val="0064112E"/>
    <w:rsid w:val="00641C4D"/>
    <w:rsid w:val="00642559"/>
    <w:rsid w:val="00643061"/>
    <w:rsid w:val="006433A8"/>
    <w:rsid w:val="00643BFD"/>
    <w:rsid w:val="00643C4D"/>
    <w:rsid w:val="00646FAB"/>
    <w:rsid w:val="00647523"/>
    <w:rsid w:val="00651202"/>
    <w:rsid w:val="00651247"/>
    <w:rsid w:val="006522FD"/>
    <w:rsid w:val="00652CBC"/>
    <w:rsid w:val="006530AD"/>
    <w:rsid w:val="006537C2"/>
    <w:rsid w:val="00654673"/>
    <w:rsid w:val="00654A26"/>
    <w:rsid w:val="0065552D"/>
    <w:rsid w:val="00655E59"/>
    <w:rsid w:val="0065668C"/>
    <w:rsid w:val="00657AC9"/>
    <w:rsid w:val="0066025D"/>
    <w:rsid w:val="00660885"/>
    <w:rsid w:val="00660FB0"/>
    <w:rsid w:val="00661091"/>
    <w:rsid w:val="006618DA"/>
    <w:rsid w:val="00661DCC"/>
    <w:rsid w:val="0066271C"/>
    <w:rsid w:val="00662DE4"/>
    <w:rsid w:val="0066421F"/>
    <w:rsid w:val="00664F5E"/>
    <w:rsid w:val="00665043"/>
    <w:rsid w:val="0066541B"/>
    <w:rsid w:val="0066586F"/>
    <w:rsid w:val="00665ADF"/>
    <w:rsid w:val="00665DEA"/>
    <w:rsid w:val="00665E89"/>
    <w:rsid w:val="006662DA"/>
    <w:rsid w:val="00666322"/>
    <w:rsid w:val="00667A7B"/>
    <w:rsid w:val="00667B3F"/>
    <w:rsid w:val="006709A7"/>
    <w:rsid w:val="00671D6A"/>
    <w:rsid w:val="00672A8F"/>
    <w:rsid w:val="006749AE"/>
    <w:rsid w:val="0067618D"/>
    <w:rsid w:val="0068004A"/>
    <w:rsid w:val="0068121F"/>
    <w:rsid w:val="006822C4"/>
    <w:rsid w:val="00682F22"/>
    <w:rsid w:val="00682FF3"/>
    <w:rsid w:val="006835D5"/>
    <w:rsid w:val="00683BC9"/>
    <w:rsid w:val="0068447E"/>
    <w:rsid w:val="00685F71"/>
    <w:rsid w:val="006860AD"/>
    <w:rsid w:val="00686D20"/>
    <w:rsid w:val="00686D66"/>
    <w:rsid w:val="006873D6"/>
    <w:rsid w:val="00687A5C"/>
    <w:rsid w:val="00690708"/>
    <w:rsid w:val="00691C3D"/>
    <w:rsid w:val="006920A8"/>
    <w:rsid w:val="006923D5"/>
    <w:rsid w:val="0069335C"/>
    <w:rsid w:val="00694A94"/>
    <w:rsid w:val="00694B9F"/>
    <w:rsid w:val="00695066"/>
    <w:rsid w:val="006958D5"/>
    <w:rsid w:val="0069645A"/>
    <w:rsid w:val="00696560"/>
    <w:rsid w:val="006965E2"/>
    <w:rsid w:val="006972DD"/>
    <w:rsid w:val="00697578"/>
    <w:rsid w:val="00697707"/>
    <w:rsid w:val="00697DEE"/>
    <w:rsid w:val="006A1386"/>
    <w:rsid w:val="006A14E1"/>
    <w:rsid w:val="006A20B0"/>
    <w:rsid w:val="006A26B8"/>
    <w:rsid w:val="006A2BD1"/>
    <w:rsid w:val="006A4761"/>
    <w:rsid w:val="006A47BF"/>
    <w:rsid w:val="006A4C0A"/>
    <w:rsid w:val="006A4C0B"/>
    <w:rsid w:val="006A50B3"/>
    <w:rsid w:val="006A5894"/>
    <w:rsid w:val="006A6E3F"/>
    <w:rsid w:val="006B00BD"/>
    <w:rsid w:val="006B10C1"/>
    <w:rsid w:val="006B15B0"/>
    <w:rsid w:val="006B2563"/>
    <w:rsid w:val="006B2638"/>
    <w:rsid w:val="006B37CF"/>
    <w:rsid w:val="006B3BE7"/>
    <w:rsid w:val="006B4138"/>
    <w:rsid w:val="006B4931"/>
    <w:rsid w:val="006B4B7D"/>
    <w:rsid w:val="006B55D2"/>
    <w:rsid w:val="006B566C"/>
    <w:rsid w:val="006B6576"/>
    <w:rsid w:val="006B6FCA"/>
    <w:rsid w:val="006C1B14"/>
    <w:rsid w:val="006C1CCF"/>
    <w:rsid w:val="006C34AF"/>
    <w:rsid w:val="006C35A4"/>
    <w:rsid w:val="006C3B45"/>
    <w:rsid w:val="006C5F57"/>
    <w:rsid w:val="006C6B3B"/>
    <w:rsid w:val="006C743F"/>
    <w:rsid w:val="006D0C1F"/>
    <w:rsid w:val="006D35FC"/>
    <w:rsid w:val="006D3C30"/>
    <w:rsid w:val="006D3D1A"/>
    <w:rsid w:val="006D3FA5"/>
    <w:rsid w:val="006D4181"/>
    <w:rsid w:val="006D474D"/>
    <w:rsid w:val="006D4B64"/>
    <w:rsid w:val="006D4ED4"/>
    <w:rsid w:val="006D4EF6"/>
    <w:rsid w:val="006D6052"/>
    <w:rsid w:val="006D608F"/>
    <w:rsid w:val="006D656C"/>
    <w:rsid w:val="006D6CDA"/>
    <w:rsid w:val="006D70ED"/>
    <w:rsid w:val="006E14FD"/>
    <w:rsid w:val="006E2218"/>
    <w:rsid w:val="006E2479"/>
    <w:rsid w:val="006E25DB"/>
    <w:rsid w:val="006E3159"/>
    <w:rsid w:val="006E37C3"/>
    <w:rsid w:val="006E3843"/>
    <w:rsid w:val="006E3E9D"/>
    <w:rsid w:val="006E4DA3"/>
    <w:rsid w:val="006E4E45"/>
    <w:rsid w:val="006E674C"/>
    <w:rsid w:val="006E7429"/>
    <w:rsid w:val="006E7715"/>
    <w:rsid w:val="006E7779"/>
    <w:rsid w:val="006E7CD2"/>
    <w:rsid w:val="006F0319"/>
    <w:rsid w:val="006F04F8"/>
    <w:rsid w:val="006F13FD"/>
    <w:rsid w:val="006F1529"/>
    <w:rsid w:val="006F1AD6"/>
    <w:rsid w:val="006F3508"/>
    <w:rsid w:val="006F35FC"/>
    <w:rsid w:val="006F46A6"/>
    <w:rsid w:val="006F4A7D"/>
    <w:rsid w:val="006F4A90"/>
    <w:rsid w:val="006F4E81"/>
    <w:rsid w:val="006F57A9"/>
    <w:rsid w:val="006F5E21"/>
    <w:rsid w:val="006F61C3"/>
    <w:rsid w:val="006F7A36"/>
    <w:rsid w:val="00700421"/>
    <w:rsid w:val="007004CC"/>
    <w:rsid w:val="0070057B"/>
    <w:rsid w:val="00701036"/>
    <w:rsid w:val="007013A2"/>
    <w:rsid w:val="00703C47"/>
    <w:rsid w:val="00703F94"/>
    <w:rsid w:val="007042F9"/>
    <w:rsid w:val="00704579"/>
    <w:rsid w:val="0070464B"/>
    <w:rsid w:val="0070484E"/>
    <w:rsid w:val="00704B19"/>
    <w:rsid w:val="00704E1C"/>
    <w:rsid w:val="007051EA"/>
    <w:rsid w:val="00705A76"/>
    <w:rsid w:val="00705F0A"/>
    <w:rsid w:val="00706657"/>
    <w:rsid w:val="0071009B"/>
    <w:rsid w:val="00711070"/>
    <w:rsid w:val="00711267"/>
    <w:rsid w:val="00711A11"/>
    <w:rsid w:val="00711DEE"/>
    <w:rsid w:val="00712329"/>
    <w:rsid w:val="007123CD"/>
    <w:rsid w:val="00712C85"/>
    <w:rsid w:val="007130F8"/>
    <w:rsid w:val="007140FA"/>
    <w:rsid w:val="00715DDB"/>
    <w:rsid w:val="00715EAC"/>
    <w:rsid w:val="00716EB2"/>
    <w:rsid w:val="00716FE1"/>
    <w:rsid w:val="00717D1C"/>
    <w:rsid w:val="00717DE5"/>
    <w:rsid w:val="00720371"/>
    <w:rsid w:val="00722965"/>
    <w:rsid w:val="007230A3"/>
    <w:rsid w:val="00723C20"/>
    <w:rsid w:val="00724864"/>
    <w:rsid w:val="00724C3B"/>
    <w:rsid w:val="007258CC"/>
    <w:rsid w:val="00726676"/>
    <w:rsid w:val="00726C61"/>
    <w:rsid w:val="00727086"/>
    <w:rsid w:val="0072754B"/>
    <w:rsid w:val="007275C6"/>
    <w:rsid w:val="00727B90"/>
    <w:rsid w:val="007303DD"/>
    <w:rsid w:val="00730726"/>
    <w:rsid w:val="00730F12"/>
    <w:rsid w:val="00730F6A"/>
    <w:rsid w:val="00731DA2"/>
    <w:rsid w:val="00732820"/>
    <w:rsid w:val="0073331D"/>
    <w:rsid w:val="007335F2"/>
    <w:rsid w:val="00733E3F"/>
    <w:rsid w:val="00734FFB"/>
    <w:rsid w:val="00735F27"/>
    <w:rsid w:val="0073603E"/>
    <w:rsid w:val="007366D7"/>
    <w:rsid w:val="00736866"/>
    <w:rsid w:val="00736A5B"/>
    <w:rsid w:val="00736ABF"/>
    <w:rsid w:val="00736D56"/>
    <w:rsid w:val="00737759"/>
    <w:rsid w:val="00737C98"/>
    <w:rsid w:val="007401E8"/>
    <w:rsid w:val="0074068B"/>
    <w:rsid w:val="0074138B"/>
    <w:rsid w:val="00741F2B"/>
    <w:rsid w:val="00742B2A"/>
    <w:rsid w:val="007433D9"/>
    <w:rsid w:val="00743DAE"/>
    <w:rsid w:val="00744D41"/>
    <w:rsid w:val="00744EAE"/>
    <w:rsid w:val="007451A7"/>
    <w:rsid w:val="007452EE"/>
    <w:rsid w:val="007454A7"/>
    <w:rsid w:val="00745DDE"/>
    <w:rsid w:val="00745DE1"/>
    <w:rsid w:val="00746181"/>
    <w:rsid w:val="007463A4"/>
    <w:rsid w:val="007463D0"/>
    <w:rsid w:val="00746750"/>
    <w:rsid w:val="00746A5F"/>
    <w:rsid w:val="00747A7F"/>
    <w:rsid w:val="00747FE3"/>
    <w:rsid w:val="00750258"/>
    <w:rsid w:val="00750A8D"/>
    <w:rsid w:val="00753684"/>
    <w:rsid w:val="007539D1"/>
    <w:rsid w:val="00753D96"/>
    <w:rsid w:val="00754092"/>
    <w:rsid w:val="0075441C"/>
    <w:rsid w:val="00754A89"/>
    <w:rsid w:val="00756274"/>
    <w:rsid w:val="0075667E"/>
    <w:rsid w:val="00756AFE"/>
    <w:rsid w:val="00757011"/>
    <w:rsid w:val="007573E9"/>
    <w:rsid w:val="007575DE"/>
    <w:rsid w:val="00757E74"/>
    <w:rsid w:val="00760897"/>
    <w:rsid w:val="00760B92"/>
    <w:rsid w:val="00761028"/>
    <w:rsid w:val="00761164"/>
    <w:rsid w:val="00761B08"/>
    <w:rsid w:val="00762105"/>
    <w:rsid w:val="00762123"/>
    <w:rsid w:val="007624A6"/>
    <w:rsid w:val="00762B49"/>
    <w:rsid w:val="0076382E"/>
    <w:rsid w:val="00764110"/>
    <w:rsid w:val="0076456A"/>
    <w:rsid w:val="007656E0"/>
    <w:rsid w:val="00765AB6"/>
    <w:rsid w:val="00765D4E"/>
    <w:rsid w:val="00766015"/>
    <w:rsid w:val="007665DE"/>
    <w:rsid w:val="007667A3"/>
    <w:rsid w:val="00766ABC"/>
    <w:rsid w:val="0076736B"/>
    <w:rsid w:val="00767B45"/>
    <w:rsid w:val="00767DAA"/>
    <w:rsid w:val="00770467"/>
    <w:rsid w:val="00771DB4"/>
    <w:rsid w:val="00772115"/>
    <w:rsid w:val="00773F7B"/>
    <w:rsid w:val="0077416F"/>
    <w:rsid w:val="00774521"/>
    <w:rsid w:val="00774E2A"/>
    <w:rsid w:val="00774E3A"/>
    <w:rsid w:val="00776C43"/>
    <w:rsid w:val="00776CC0"/>
    <w:rsid w:val="00777454"/>
    <w:rsid w:val="00780FE9"/>
    <w:rsid w:val="00781981"/>
    <w:rsid w:val="00783567"/>
    <w:rsid w:val="00783CA3"/>
    <w:rsid w:val="007849A9"/>
    <w:rsid w:val="00784B98"/>
    <w:rsid w:val="00786C14"/>
    <w:rsid w:val="00787126"/>
    <w:rsid w:val="007874B0"/>
    <w:rsid w:val="00787C65"/>
    <w:rsid w:val="007901DD"/>
    <w:rsid w:val="007903BD"/>
    <w:rsid w:val="007905C9"/>
    <w:rsid w:val="007906AA"/>
    <w:rsid w:val="007917BD"/>
    <w:rsid w:val="007924C4"/>
    <w:rsid w:val="007927E1"/>
    <w:rsid w:val="00792DE7"/>
    <w:rsid w:val="007930B5"/>
    <w:rsid w:val="0079323A"/>
    <w:rsid w:val="00793C9F"/>
    <w:rsid w:val="00795ABC"/>
    <w:rsid w:val="00795CE1"/>
    <w:rsid w:val="00796916"/>
    <w:rsid w:val="00797069"/>
    <w:rsid w:val="007976D2"/>
    <w:rsid w:val="00797E3A"/>
    <w:rsid w:val="007A0974"/>
    <w:rsid w:val="007A0E7B"/>
    <w:rsid w:val="007A188C"/>
    <w:rsid w:val="007A1B7E"/>
    <w:rsid w:val="007A2CE9"/>
    <w:rsid w:val="007A347F"/>
    <w:rsid w:val="007A37A6"/>
    <w:rsid w:val="007A3C0B"/>
    <w:rsid w:val="007A4241"/>
    <w:rsid w:val="007A42CA"/>
    <w:rsid w:val="007A44AE"/>
    <w:rsid w:val="007A545D"/>
    <w:rsid w:val="007A57CA"/>
    <w:rsid w:val="007A59B6"/>
    <w:rsid w:val="007A5E7C"/>
    <w:rsid w:val="007A617E"/>
    <w:rsid w:val="007A66D3"/>
    <w:rsid w:val="007A7561"/>
    <w:rsid w:val="007A770D"/>
    <w:rsid w:val="007A7D5E"/>
    <w:rsid w:val="007B0236"/>
    <w:rsid w:val="007B0640"/>
    <w:rsid w:val="007B0657"/>
    <w:rsid w:val="007B0C51"/>
    <w:rsid w:val="007B40BE"/>
    <w:rsid w:val="007B4D8C"/>
    <w:rsid w:val="007B5609"/>
    <w:rsid w:val="007B581E"/>
    <w:rsid w:val="007B5F5E"/>
    <w:rsid w:val="007B61BE"/>
    <w:rsid w:val="007B6700"/>
    <w:rsid w:val="007B688B"/>
    <w:rsid w:val="007B745A"/>
    <w:rsid w:val="007B794A"/>
    <w:rsid w:val="007B7EB2"/>
    <w:rsid w:val="007C011E"/>
    <w:rsid w:val="007C1FB9"/>
    <w:rsid w:val="007C2630"/>
    <w:rsid w:val="007C26FF"/>
    <w:rsid w:val="007C2A79"/>
    <w:rsid w:val="007C3201"/>
    <w:rsid w:val="007C3BC0"/>
    <w:rsid w:val="007C4055"/>
    <w:rsid w:val="007C4097"/>
    <w:rsid w:val="007C5166"/>
    <w:rsid w:val="007C54D6"/>
    <w:rsid w:val="007C58D0"/>
    <w:rsid w:val="007C5B63"/>
    <w:rsid w:val="007C5D79"/>
    <w:rsid w:val="007C686D"/>
    <w:rsid w:val="007C747E"/>
    <w:rsid w:val="007C75D9"/>
    <w:rsid w:val="007C78D8"/>
    <w:rsid w:val="007C7C5F"/>
    <w:rsid w:val="007D0461"/>
    <w:rsid w:val="007D053D"/>
    <w:rsid w:val="007D0B94"/>
    <w:rsid w:val="007D13D1"/>
    <w:rsid w:val="007D1442"/>
    <w:rsid w:val="007D15FB"/>
    <w:rsid w:val="007D1EDD"/>
    <w:rsid w:val="007D2044"/>
    <w:rsid w:val="007D22EC"/>
    <w:rsid w:val="007D232F"/>
    <w:rsid w:val="007D3524"/>
    <w:rsid w:val="007D3780"/>
    <w:rsid w:val="007D3FB5"/>
    <w:rsid w:val="007D4E8B"/>
    <w:rsid w:val="007D55CD"/>
    <w:rsid w:val="007D612F"/>
    <w:rsid w:val="007D74FC"/>
    <w:rsid w:val="007E033B"/>
    <w:rsid w:val="007E0525"/>
    <w:rsid w:val="007E1C71"/>
    <w:rsid w:val="007E2C68"/>
    <w:rsid w:val="007E419C"/>
    <w:rsid w:val="007E420A"/>
    <w:rsid w:val="007E44D5"/>
    <w:rsid w:val="007E47BE"/>
    <w:rsid w:val="007E4A24"/>
    <w:rsid w:val="007E4F9A"/>
    <w:rsid w:val="007E5317"/>
    <w:rsid w:val="007E5EAA"/>
    <w:rsid w:val="007E6A1C"/>
    <w:rsid w:val="007E7DE4"/>
    <w:rsid w:val="007F00C4"/>
    <w:rsid w:val="007F0C26"/>
    <w:rsid w:val="007F1721"/>
    <w:rsid w:val="007F2616"/>
    <w:rsid w:val="007F2DA3"/>
    <w:rsid w:val="007F3B07"/>
    <w:rsid w:val="007F3DB8"/>
    <w:rsid w:val="007F626E"/>
    <w:rsid w:val="007F7609"/>
    <w:rsid w:val="00800BF1"/>
    <w:rsid w:val="00800DA4"/>
    <w:rsid w:val="0080127B"/>
    <w:rsid w:val="00801556"/>
    <w:rsid w:val="008019C8"/>
    <w:rsid w:val="00802AAF"/>
    <w:rsid w:val="00802C4E"/>
    <w:rsid w:val="00802D9E"/>
    <w:rsid w:val="008031CB"/>
    <w:rsid w:val="008035F4"/>
    <w:rsid w:val="00803A6E"/>
    <w:rsid w:val="008040F8"/>
    <w:rsid w:val="00804201"/>
    <w:rsid w:val="00804FC2"/>
    <w:rsid w:val="00805F76"/>
    <w:rsid w:val="00806522"/>
    <w:rsid w:val="00806995"/>
    <w:rsid w:val="00806D8D"/>
    <w:rsid w:val="0081109D"/>
    <w:rsid w:val="0081119C"/>
    <w:rsid w:val="008115D0"/>
    <w:rsid w:val="008116AA"/>
    <w:rsid w:val="00812979"/>
    <w:rsid w:val="00812C5B"/>
    <w:rsid w:val="008131C9"/>
    <w:rsid w:val="0081364E"/>
    <w:rsid w:val="0081378D"/>
    <w:rsid w:val="00813DFC"/>
    <w:rsid w:val="008140FC"/>
    <w:rsid w:val="008146AC"/>
    <w:rsid w:val="00815AB1"/>
    <w:rsid w:val="008172AB"/>
    <w:rsid w:val="00817FAF"/>
    <w:rsid w:val="00820B89"/>
    <w:rsid w:val="00820D7C"/>
    <w:rsid w:val="00821A1D"/>
    <w:rsid w:val="00822ED9"/>
    <w:rsid w:val="00823070"/>
    <w:rsid w:val="008231CB"/>
    <w:rsid w:val="00824C27"/>
    <w:rsid w:val="008274F5"/>
    <w:rsid w:val="00827F6F"/>
    <w:rsid w:val="00831009"/>
    <w:rsid w:val="008310CC"/>
    <w:rsid w:val="00831D4C"/>
    <w:rsid w:val="00831FDC"/>
    <w:rsid w:val="00832BC3"/>
    <w:rsid w:val="0083322C"/>
    <w:rsid w:val="008333F2"/>
    <w:rsid w:val="00834109"/>
    <w:rsid w:val="00834573"/>
    <w:rsid w:val="00834F3D"/>
    <w:rsid w:val="00835331"/>
    <w:rsid w:val="008353CD"/>
    <w:rsid w:val="0083546D"/>
    <w:rsid w:val="008360C7"/>
    <w:rsid w:val="00837CF8"/>
    <w:rsid w:val="00837FC4"/>
    <w:rsid w:val="0084041E"/>
    <w:rsid w:val="0084091B"/>
    <w:rsid w:val="00842C17"/>
    <w:rsid w:val="00847193"/>
    <w:rsid w:val="00850150"/>
    <w:rsid w:val="00850872"/>
    <w:rsid w:val="00851376"/>
    <w:rsid w:val="00851FD5"/>
    <w:rsid w:val="00852452"/>
    <w:rsid w:val="00852454"/>
    <w:rsid w:val="00852921"/>
    <w:rsid w:val="00854885"/>
    <w:rsid w:val="008549DA"/>
    <w:rsid w:val="00855263"/>
    <w:rsid w:val="0085554C"/>
    <w:rsid w:val="00855653"/>
    <w:rsid w:val="008560D7"/>
    <w:rsid w:val="00856437"/>
    <w:rsid w:val="00856731"/>
    <w:rsid w:val="0085730D"/>
    <w:rsid w:val="00857380"/>
    <w:rsid w:val="00857469"/>
    <w:rsid w:val="008576E4"/>
    <w:rsid w:val="00860186"/>
    <w:rsid w:val="00860B1F"/>
    <w:rsid w:val="00860C79"/>
    <w:rsid w:val="0086114E"/>
    <w:rsid w:val="00861530"/>
    <w:rsid w:val="008625CA"/>
    <w:rsid w:val="008632EB"/>
    <w:rsid w:val="008637FB"/>
    <w:rsid w:val="00863915"/>
    <w:rsid w:val="00863CD1"/>
    <w:rsid w:val="00863DD3"/>
    <w:rsid w:val="00864C78"/>
    <w:rsid w:val="00864D05"/>
    <w:rsid w:val="0086589E"/>
    <w:rsid w:val="008674A5"/>
    <w:rsid w:val="00867527"/>
    <w:rsid w:val="00870FC6"/>
    <w:rsid w:val="00871673"/>
    <w:rsid w:val="008725C3"/>
    <w:rsid w:val="00872D5F"/>
    <w:rsid w:val="00873641"/>
    <w:rsid w:val="008738A5"/>
    <w:rsid w:val="00873B3D"/>
    <w:rsid w:val="00874C16"/>
    <w:rsid w:val="00874EDF"/>
    <w:rsid w:val="00875894"/>
    <w:rsid w:val="00875C10"/>
    <w:rsid w:val="008764E8"/>
    <w:rsid w:val="00876B07"/>
    <w:rsid w:val="008771FE"/>
    <w:rsid w:val="00880213"/>
    <w:rsid w:val="00880AE0"/>
    <w:rsid w:val="00881026"/>
    <w:rsid w:val="00881564"/>
    <w:rsid w:val="0088166B"/>
    <w:rsid w:val="00881E36"/>
    <w:rsid w:val="00881ED2"/>
    <w:rsid w:val="008824C6"/>
    <w:rsid w:val="00882632"/>
    <w:rsid w:val="0088296E"/>
    <w:rsid w:val="00882A47"/>
    <w:rsid w:val="008837CB"/>
    <w:rsid w:val="00884DDC"/>
    <w:rsid w:val="008857EC"/>
    <w:rsid w:val="00891101"/>
    <w:rsid w:val="0089143C"/>
    <w:rsid w:val="0089286E"/>
    <w:rsid w:val="00892BCF"/>
    <w:rsid w:val="00892D57"/>
    <w:rsid w:val="00893523"/>
    <w:rsid w:val="00893567"/>
    <w:rsid w:val="008939BE"/>
    <w:rsid w:val="00893F5F"/>
    <w:rsid w:val="00894226"/>
    <w:rsid w:val="008954A8"/>
    <w:rsid w:val="0089619D"/>
    <w:rsid w:val="0089631E"/>
    <w:rsid w:val="00896995"/>
    <w:rsid w:val="00896D16"/>
    <w:rsid w:val="00897238"/>
    <w:rsid w:val="008A0190"/>
    <w:rsid w:val="008A1357"/>
    <w:rsid w:val="008A1964"/>
    <w:rsid w:val="008A1ABE"/>
    <w:rsid w:val="008A2D53"/>
    <w:rsid w:val="008A4A7A"/>
    <w:rsid w:val="008A57DF"/>
    <w:rsid w:val="008A5E26"/>
    <w:rsid w:val="008A6220"/>
    <w:rsid w:val="008A66CF"/>
    <w:rsid w:val="008A7C32"/>
    <w:rsid w:val="008B0098"/>
    <w:rsid w:val="008B0835"/>
    <w:rsid w:val="008B0989"/>
    <w:rsid w:val="008B0E7B"/>
    <w:rsid w:val="008B22B6"/>
    <w:rsid w:val="008B330A"/>
    <w:rsid w:val="008B37AD"/>
    <w:rsid w:val="008B3B41"/>
    <w:rsid w:val="008B4BC7"/>
    <w:rsid w:val="008B4CB6"/>
    <w:rsid w:val="008B5221"/>
    <w:rsid w:val="008B5896"/>
    <w:rsid w:val="008B5BDE"/>
    <w:rsid w:val="008B5E2C"/>
    <w:rsid w:val="008B7146"/>
    <w:rsid w:val="008B7F30"/>
    <w:rsid w:val="008C0CAD"/>
    <w:rsid w:val="008C11D2"/>
    <w:rsid w:val="008C24BB"/>
    <w:rsid w:val="008C2E62"/>
    <w:rsid w:val="008C34FE"/>
    <w:rsid w:val="008C44EC"/>
    <w:rsid w:val="008C488F"/>
    <w:rsid w:val="008C49BB"/>
    <w:rsid w:val="008C4BCF"/>
    <w:rsid w:val="008C4E55"/>
    <w:rsid w:val="008C57FF"/>
    <w:rsid w:val="008C5C54"/>
    <w:rsid w:val="008C5EFC"/>
    <w:rsid w:val="008C6500"/>
    <w:rsid w:val="008C6BAC"/>
    <w:rsid w:val="008C6C1A"/>
    <w:rsid w:val="008C6C4F"/>
    <w:rsid w:val="008C7ACF"/>
    <w:rsid w:val="008D0FBE"/>
    <w:rsid w:val="008D20A5"/>
    <w:rsid w:val="008D27CB"/>
    <w:rsid w:val="008D27E2"/>
    <w:rsid w:val="008D491B"/>
    <w:rsid w:val="008D4A4E"/>
    <w:rsid w:val="008D4C37"/>
    <w:rsid w:val="008D4F0A"/>
    <w:rsid w:val="008D5074"/>
    <w:rsid w:val="008D55E9"/>
    <w:rsid w:val="008D5A85"/>
    <w:rsid w:val="008D6682"/>
    <w:rsid w:val="008D67B1"/>
    <w:rsid w:val="008D6D3C"/>
    <w:rsid w:val="008D7EEA"/>
    <w:rsid w:val="008E0F88"/>
    <w:rsid w:val="008E20D2"/>
    <w:rsid w:val="008E29B1"/>
    <w:rsid w:val="008E2CB1"/>
    <w:rsid w:val="008E3102"/>
    <w:rsid w:val="008E453F"/>
    <w:rsid w:val="008E46B2"/>
    <w:rsid w:val="008E4E6D"/>
    <w:rsid w:val="008E5324"/>
    <w:rsid w:val="008E588C"/>
    <w:rsid w:val="008E61C6"/>
    <w:rsid w:val="008E7F46"/>
    <w:rsid w:val="008F04AA"/>
    <w:rsid w:val="008F0A3D"/>
    <w:rsid w:val="008F15DA"/>
    <w:rsid w:val="008F17EF"/>
    <w:rsid w:val="008F1F25"/>
    <w:rsid w:val="008F2634"/>
    <w:rsid w:val="008F2B5A"/>
    <w:rsid w:val="008F33D0"/>
    <w:rsid w:val="008F39FA"/>
    <w:rsid w:val="008F3A33"/>
    <w:rsid w:val="008F41E4"/>
    <w:rsid w:val="008F433D"/>
    <w:rsid w:val="008F5704"/>
    <w:rsid w:val="008F5995"/>
    <w:rsid w:val="008F6703"/>
    <w:rsid w:val="008F6897"/>
    <w:rsid w:val="008F6960"/>
    <w:rsid w:val="008F70AE"/>
    <w:rsid w:val="008F71C5"/>
    <w:rsid w:val="008F7753"/>
    <w:rsid w:val="008F77D1"/>
    <w:rsid w:val="008F7B4F"/>
    <w:rsid w:val="00900CCE"/>
    <w:rsid w:val="0090111E"/>
    <w:rsid w:val="00901D5D"/>
    <w:rsid w:val="00903710"/>
    <w:rsid w:val="00903779"/>
    <w:rsid w:val="00904C3C"/>
    <w:rsid w:val="00905192"/>
    <w:rsid w:val="0090539B"/>
    <w:rsid w:val="0090581D"/>
    <w:rsid w:val="00905ED3"/>
    <w:rsid w:val="009065DE"/>
    <w:rsid w:val="00906AE9"/>
    <w:rsid w:val="00906C8C"/>
    <w:rsid w:val="0090756D"/>
    <w:rsid w:val="00907FFD"/>
    <w:rsid w:val="009104FB"/>
    <w:rsid w:val="00911056"/>
    <w:rsid w:val="00911261"/>
    <w:rsid w:val="009121E8"/>
    <w:rsid w:val="009124AA"/>
    <w:rsid w:val="00912EEE"/>
    <w:rsid w:val="00913D55"/>
    <w:rsid w:val="00914593"/>
    <w:rsid w:val="00914BFF"/>
    <w:rsid w:val="00914F93"/>
    <w:rsid w:val="0091546F"/>
    <w:rsid w:val="009154A7"/>
    <w:rsid w:val="009157C2"/>
    <w:rsid w:val="00915CCA"/>
    <w:rsid w:val="009175EF"/>
    <w:rsid w:val="0092111F"/>
    <w:rsid w:val="009218C6"/>
    <w:rsid w:val="00921F3E"/>
    <w:rsid w:val="009233BB"/>
    <w:rsid w:val="009233E4"/>
    <w:rsid w:val="00924545"/>
    <w:rsid w:val="009246A6"/>
    <w:rsid w:val="00925884"/>
    <w:rsid w:val="00926ECA"/>
    <w:rsid w:val="00926EDE"/>
    <w:rsid w:val="00927502"/>
    <w:rsid w:val="00927755"/>
    <w:rsid w:val="00927C4A"/>
    <w:rsid w:val="00927D2C"/>
    <w:rsid w:val="00927E4C"/>
    <w:rsid w:val="0093113B"/>
    <w:rsid w:val="00931389"/>
    <w:rsid w:val="00931D1E"/>
    <w:rsid w:val="00931D51"/>
    <w:rsid w:val="009335C1"/>
    <w:rsid w:val="00935CB3"/>
    <w:rsid w:val="0093702D"/>
    <w:rsid w:val="00937033"/>
    <w:rsid w:val="00937E37"/>
    <w:rsid w:val="0094088B"/>
    <w:rsid w:val="009410BC"/>
    <w:rsid w:val="00942817"/>
    <w:rsid w:val="009428CB"/>
    <w:rsid w:val="00942F15"/>
    <w:rsid w:val="0094358D"/>
    <w:rsid w:val="009436B1"/>
    <w:rsid w:val="00943D7F"/>
    <w:rsid w:val="009449AB"/>
    <w:rsid w:val="00945235"/>
    <w:rsid w:val="00945A68"/>
    <w:rsid w:val="0094644A"/>
    <w:rsid w:val="009473A3"/>
    <w:rsid w:val="0095048F"/>
    <w:rsid w:val="00950D25"/>
    <w:rsid w:val="00950F24"/>
    <w:rsid w:val="0095136B"/>
    <w:rsid w:val="009528BF"/>
    <w:rsid w:val="0095298F"/>
    <w:rsid w:val="009533EF"/>
    <w:rsid w:val="00955780"/>
    <w:rsid w:val="00955F64"/>
    <w:rsid w:val="009564E7"/>
    <w:rsid w:val="00956956"/>
    <w:rsid w:val="00956CB1"/>
    <w:rsid w:val="00960620"/>
    <w:rsid w:val="009616C8"/>
    <w:rsid w:val="009619D5"/>
    <w:rsid w:val="00961FB5"/>
    <w:rsid w:val="009623C8"/>
    <w:rsid w:val="00963030"/>
    <w:rsid w:val="00963793"/>
    <w:rsid w:val="00964285"/>
    <w:rsid w:val="009644E3"/>
    <w:rsid w:val="00965342"/>
    <w:rsid w:val="009654DF"/>
    <w:rsid w:val="00965805"/>
    <w:rsid w:val="0096584A"/>
    <w:rsid w:val="00965C35"/>
    <w:rsid w:val="00966BA0"/>
    <w:rsid w:val="00966D97"/>
    <w:rsid w:val="009671E9"/>
    <w:rsid w:val="00967578"/>
    <w:rsid w:val="00970486"/>
    <w:rsid w:val="00970A2D"/>
    <w:rsid w:val="00970E04"/>
    <w:rsid w:val="00971956"/>
    <w:rsid w:val="009720E1"/>
    <w:rsid w:val="00972170"/>
    <w:rsid w:val="009725E2"/>
    <w:rsid w:val="00972C94"/>
    <w:rsid w:val="009738D1"/>
    <w:rsid w:val="00973D28"/>
    <w:rsid w:val="00973EDF"/>
    <w:rsid w:val="0097423C"/>
    <w:rsid w:val="0097575E"/>
    <w:rsid w:val="009757AB"/>
    <w:rsid w:val="00975B13"/>
    <w:rsid w:val="009766B2"/>
    <w:rsid w:val="00976E56"/>
    <w:rsid w:val="00976E76"/>
    <w:rsid w:val="009773F4"/>
    <w:rsid w:val="009779AE"/>
    <w:rsid w:val="00977B7F"/>
    <w:rsid w:val="00977E0C"/>
    <w:rsid w:val="00977F01"/>
    <w:rsid w:val="00980251"/>
    <w:rsid w:val="009809CA"/>
    <w:rsid w:val="0098172D"/>
    <w:rsid w:val="009826AE"/>
    <w:rsid w:val="00982E2E"/>
    <w:rsid w:val="00983C7E"/>
    <w:rsid w:val="0098418F"/>
    <w:rsid w:val="00984C95"/>
    <w:rsid w:val="00984D76"/>
    <w:rsid w:val="00984F40"/>
    <w:rsid w:val="00985954"/>
    <w:rsid w:val="00987095"/>
    <w:rsid w:val="009872F1"/>
    <w:rsid w:val="0098753B"/>
    <w:rsid w:val="00987558"/>
    <w:rsid w:val="00990065"/>
    <w:rsid w:val="00990403"/>
    <w:rsid w:val="00990629"/>
    <w:rsid w:val="009910BC"/>
    <w:rsid w:val="0099164B"/>
    <w:rsid w:val="00991A7B"/>
    <w:rsid w:val="009922D5"/>
    <w:rsid w:val="0099255C"/>
    <w:rsid w:val="0099258D"/>
    <w:rsid w:val="0099279E"/>
    <w:rsid w:val="009935C7"/>
    <w:rsid w:val="00994218"/>
    <w:rsid w:val="0099447B"/>
    <w:rsid w:val="0099473C"/>
    <w:rsid w:val="00994A1E"/>
    <w:rsid w:val="00994A88"/>
    <w:rsid w:val="00994A9C"/>
    <w:rsid w:val="0099511C"/>
    <w:rsid w:val="0099526D"/>
    <w:rsid w:val="009959E0"/>
    <w:rsid w:val="009979E1"/>
    <w:rsid w:val="009A02AF"/>
    <w:rsid w:val="009A0CB2"/>
    <w:rsid w:val="009A1D8B"/>
    <w:rsid w:val="009A2458"/>
    <w:rsid w:val="009A256C"/>
    <w:rsid w:val="009A2E4D"/>
    <w:rsid w:val="009A2FC0"/>
    <w:rsid w:val="009A3396"/>
    <w:rsid w:val="009A3785"/>
    <w:rsid w:val="009A3FCA"/>
    <w:rsid w:val="009A407F"/>
    <w:rsid w:val="009A423A"/>
    <w:rsid w:val="009A453A"/>
    <w:rsid w:val="009A5D56"/>
    <w:rsid w:val="009A5EB2"/>
    <w:rsid w:val="009A6129"/>
    <w:rsid w:val="009A6346"/>
    <w:rsid w:val="009A688E"/>
    <w:rsid w:val="009A76CB"/>
    <w:rsid w:val="009A7829"/>
    <w:rsid w:val="009B0685"/>
    <w:rsid w:val="009B1F1F"/>
    <w:rsid w:val="009B236E"/>
    <w:rsid w:val="009B2B07"/>
    <w:rsid w:val="009B2C7B"/>
    <w:rsid w:val="009B2C93"/>
    <w:rsid w:val="009B2DCA"/>
    <w:rsid w:val="009B3004"/>
    <w:rsid w:val="009B310E"/>
    <w:rsid w:val="009B4A41"/>
    <w:rsid w:val="009B4C8A"/>
    <w:rsid w:val="009B4E17"/>
    <w:rsid w:val="009B5555"/>
    <w:rsid w:val="009B59AD"/>
    <w:rsid w:val="009B6328"/>
    <w:rsid w:val="009B7B38"/>
    <w:rsid w:val="009C024F"/>
    <w:rsid w:val="009C08B2"/>
    <w:rsid w:val="009C1768"/>
    <w:rsid w:val="009C1FF6"/>
    <w:rsid w:val="009C2D98"/>
    <w:rsid w:val="009C4573"/>
    <w:rsid w:val="009C480E"/>
    <w:rsid w:val="009C4BBD"/>
    <w:rsid w:val="009C52E0"/>
    <w:rsid w:val="009C565F"/>
    <w:rsid w:val="009C6566"/>
    <w:rsid w:val="009C671F"/>
    <w:rsid w:val="009C727E"/>
    <w:rsid w:val="009C76F8"/>
    <w:rsid w:val="009C79A2"/>
    <w:rsid w:val="009D0A3F"/>
    <w:rsid w:val="009D1590"/>
    <w:rsid w:val="009D2259"/>
    <w:rsid w:val="009D2339"/>
    <w:rsid w:val="009D29B2"/>
    <w:rsid w:val="009D2EF1"/>
    <w:rsid w:val="009D4E7A"/>
    <w:rsid w:val="009D57D2"/>
    <w:rsid w:val="009D58F5"/>
    <w:rsid w:val="009D6C01"/>
    <w:rsid w:val="009D6C8E"/>
    <w:rsid w:val="009D6F52"/>
    <w:rsid w:val="009D757C"/>
    <w:rsid w:val="009E3E89"/>
    <w:rsid w:val="009E4776"/>
    <w:rsid w:val="009E4DEC"/>
    <w:rsid w:val="009E4F9F"/>
    <w:rsid w:val="009E60DB"/>
    <w:rsid w:val="009E61C2"/>
    <w:rsid w:val="009E6360"/>
    <w:rsid w:val="009E660B"/>
    <w:rsid w:val="009E6C63"/>
    <w:rsid w:val="009E6C95"/>
    <w:rsid w:val="009E6CC8"/>
    <w:rsid w:val="009E6EC0"/>
    <w:rsid w:val="009E7653"/>
    <w:rsid w:val="009E7E6C"/>
    <w:rsid w:val="009E7EDD"/>
    <w:rsid w:val="009F0AEB"/>
    <w:rsid w:val="009F0CE9"/>
    <w:rsid w:val="009F1679"/>
    <w:rsid w:val="009F18A4"/>
    <w:rsid w:val="009F28BF"/>
    <w:rsid w:val="009F3734"/>
    <w:rsid w:val="009F3925"/>
    <w:rsid w:val="009F3C00"/>
    <w:rsid w:val="009F495B"/>
    <w:rsid w:val="009F5969"/>
    <w:rsid w:val="009F68B7"/>
    <w:rsid w:val="009F7E75"/>
    <w:rsid w:val="00A007F4"/>
    <w:rsid w:val="00A00B6C"/>
    <w:rsid w:val="00A00B95"/>
    <w:rsid w:val="00A011E9"/>
    <w:rsid w:val="00A01A64"/>
    <w:rsid w:val="00A01CD6"/>
    <w:rsid w:val="00A02477"/>
    <w:rsid w:val="00A02776"/>
    <w:rsid w:val="00A028E5"/>
    <w:rsid w:val="00A02A57"/>
    <w:rsid w:val="00A02AD9"/>
    <w:rsid w:val="00A02E3B"/>
    <w:rsid w:val="00A03322"/>
    <w:rsid w:val="00A035F8"/>
    <w:rsid w:val="00A036B9"/>
    <w:rsid w:val="00A03AF1"/>
    <w:rsid w:val="00A046CD"/>
    <w:rsid w:val="00A04AF5"/>
    <w:rsid w:val="00A05C21"/>
    <w:rsid w:val="00A061E3"/>
    <w:rsid w:val="00A064A6"/>
    <w:rsid w:val="00A07B10"/>
    <w:rsid w:val="00A07F8B"/>
    <w:rsid w:val="00A10005"/>
    <w:rsid w:val="00A100C9"/>
    <w:rsid w:val="00A100EA"/>
    <w:rsid w:val="00A101F0"/>
    <w:rsid w:val="00A1060A"/>
    <w:rsid w:val="00A10F55"/>
    <w:rsid w:val="00A11482"/>
    <w:rsid w:val="00A11F35"/>
    <w:rsid w:val="00A12841"/>
    <w:rsid w:val="00A132A4"/>
    <w:rsid w:val="00A13F6E"/>
    <w:rsid w:val="00A14510"/>
    <w:rsid w:val="00A14B3F"/>
    <w:rsid w:val="00A151BD"/>
    <w:rsid w:val="00A164D5"/>
    <w:rsid w:val="00A16D64"/>
    <w:rsid w:val="00A16D66"/>
    <w:rsid w:val="00A16EA7"/>
    <w:rsid w:val="00A16F57"/>
    <w:rsid w:val="00A17082"/>
    <w:rsid w:val="00A17818"/>
    <w:rsid w:val="00A178D0"/>
    <w:rsid w:val="00A2043E"/>
    <w:rsid w:val="00A20DB0"/>
    <w:rsid w:val="00A2110D"/>
    <w:rsid w:val="00A221BC"/>
    <w:rsid w:val="00A228CD"/>
    <w:rsid w:val="00A229D1"/>
    <w:rsid w:val="00A22F88"/>
    <w:rsid w:val="00A23778"/>
    <w:rsid w:val="00A23CD4"/>
    <w:rsid w:val="00A2461C"/>
    <w:rsid w:val="00A24788"/>
    <w:rsid w:val="00A24A7E"/>
    <w:rsid w:val="00A24D46"/>
    <w:rsid w:val="00A24FFA"/>
    <w:rsid w:val="00A253FC"/>
    <w:rsid w:val="00A25E5A"/>
    <w:rsid w:val="00A26255"/>
    <w:rsid w:val="00A26700"/>
    <w:rsid w:val="00A27C49"/>
    <w:rsid w:val="00A304D5"/>
    <w:rsid w:val="00A3092A"/>
    <w:rsid w:val="00A30947"/>
    <w:rsid w:val="00A3172B"/>
    <w:rsid w:val="00A31EDC"/>
    <w:rsid w:val="00A34290"/>
    <w:rsid w:val="00A3492F"/>
    <w:rsid w:val="00A36080"/>
    <w:rsid w:val="00A363A1"/>
    <w:rsid w:val="00A376C3"/>
    <w:rsid w:val="00A404FE"/>
    <w:rsid w:val="00A4154E"/>
    <w:rsid w:val="00A42755"/>
    <w:rsid w:val="00A43AF2"/>
    <w:rsid w:val="00A43CBA"/>
    <w:rsid w:val="00A4487D"/>
    <w:rsid w:val="00A44983"/>
    <w:rsid w:val="00A45643"/>
    <w:rsid w:val="00A45878"/>
    <w:rsid w:val="00A4635E"/>
    <w:rsid w:val="00A46F20"/>
    <w:rsid w:val="00A475FA"/>
    <w:rsid w:val="00A501D4"/>
    <w:rsid w:val="00A50A8C"/>
    <w:rsid w:val="00A50C2C"/>
    <w:rsid w:val="00A513C8"/>
    <w:rsid w:val="00A51744"/>
    <w:rsid w:val="00A51C98"/>
    <w:rsid w:val="00A521E8"/>
    <w:rsid w:val="00A52C44"/>
    <w:rsid w:val="00A52E65"/>
    <w:rsid w:val="00A53B00"/>
    <w:rsid w:val="00A53BBB"/>
    <w:rsid w:val="00A53E91"/>
    <w:rsid w:val="00A54B7E"/>
    <w:rsid w:val="00A54DE4"/>
    <w:rsid w:val="00A553B4"/>
    <w:rsid w:val="00A55EB9"/>
    <w:rsid w:val="00A564DB"/>
    <w:rsid w:val="00A56C54"/>
    <w:rsid w:val="00A57C6E"/>
    <w:rsid w:val="00A60FD9"/>
    <w:rsid w:val="00A62F22"/>
    <w:rsid w:val="00A6328C"/>
    <w:rsid w:val="00A63902"/>
    <w:rsid w:val="00A63DB9"/>
    <w:rsid w:val="00A646BD"/>
    <w:rsid w:val="00A66624"/>
    <w:rsid w:val="00A67A1C"/>
    <w:rsid w:val="00A67A91"/>
    <w:rsid w:val="00A70CA6"/>
    <w:rsid w:val="00A728D3"/>
    <w:rsid w:val="00A73519"/>
    <w:rsid w:val="00A73DB8"/>
    <w:rsid w:val="00A74058"/>
    <w:rsid w:val="00A7492B"/>
    <w:rsid w:val="00A75415"/>
    <w:rsid w:val="00A764CB"/>
    <w:rsid w:val="00A77279"/>
    <w:rsid w:val="00A7780B"/>
    <w:rsid w:val="00A80076"/>
    <w:rsid w:val="00A80247"/>
    <w:rsid w:val="00A80592"/>
    <w:rsid w:val="00A80672"/>
    <w:rsid w:val="00A81663"/>
    <w:rsid w:val="00A81EBC"/>
    <w:rsid w:val="00A821D3"/>
    <w:rsid w:val="00A83121"/>
    <w:rsid w:val="00A83292"/>
    <w:rsid w:val="00A83766"/>
    <w:rsid w:val="00A83980"/>
    <w:rsid w:val="00A84646"/>
    <w:rsid w:val="00A846A3"/>
    <w:rsid w:val="00A84BB9"/>
    <w:rsid w:val="00A84DAF"/>
    <w:rsid w:val="00A85D09"/>
    <w:rsid w:val="00A867AC"/>
    <w:rsid w:val="00A87BE2"/>
    <w:rsid w:val="00A87DF6"/>
    <w:rsid w:val="00A90597"/>
    <w:rsid w:val="00A93C39"/>
    <w:rsid w:val="00A93E33"/>
    <w:rsid w:val="00A9421A"/>
    <w:rsid w:val="00A944A4"/>
    <w:rsid w:val="00A946C9"/>
    <w:rsid w:val="00A9492D"/>
    <w:rsid w:val="00A94FE1"/>
    <w:rsid w:val="00A95803"/>
    <w:rsid w:val="00A95F1A"/>
    <w:rsid w:val="00A9697A"/>
    <w:rsid w:val="00A96DD7"/>
    <w:rsid w:val="00A97760"/>
    <w:rsid w:val="00AA2AEB"/>
    <w:rsid w:val="00AA2F5D"/>
    <w:rsid w:val="00AA3229"/>
    <w:rsid w:val="00AA5E26"/>
    <w:rsid w:val="00AA6149"/>
    <w:rsid w:val="00AA65D1"/>
    <w:rsid w:val="00AA67C0"/>
    <w:rsid w:val="00AA73CC"/>
    <w:rsid w:val="00AA7CD7"/>
    <w:rsid w:val="00AA7E8E"/>
    <w:rsid w:val="00AB00C5"/>
    <w:rsid w:val="00AB1B2B"/>
    <w:rsid w:val="00AB2445"/>
    <w:rsid w:val="00AB30C8"/>
    <w:rsid w:val="00AB3B39"/>
    <w:rsid w:val="00AB3C12"/>
    <w:rsid w:val="00AB4511"/>
    <w:rsid w:val="00AB4606"/>
    <w:rsid w:val="00AB536B"/>
    <w:rsid w:val="00AB7B4C"/>
    <w:rsid w:val="00AB7DFA"/>
    <w:rsid w:val="00AC046B"/>
    <w:rsid w:val="00AC17ED"/>
    <w:rsid w:val="00AC1DF2"/>
    <w:rsid w:val="00AC20CD"/>
    <w:rsid w:val="00AC2111"/>
    <w:rsid w:val="00AC2333"/>
    <w:rsid w:val="00AC24FE"/>
    <w:rsid w:val="00AC301F"/>
    <w:rsid w:val="00AC3083"/>
    <w:rsid w:val="00AC33B7"/>
    <w:rsid w:val="00AC4AF3"/>
    <w:rsid w:val="00AC5C6C"/>
    <w:rsid w:val="00AC628A"/>
    <w:rsid w:val="00AC6A18"/>
    <w:rsid w:val="00AC72F5"/>
    <w:rsid w:val="00AC7796"/>
    <w:rsid w:val="00AC7824"/>
    <w:rsid w:val="00AD05FD"/>
    <w:rsid w:val="00AD1248"/>
    <w:rsid w:val="00AD193B"/>
    <w:rsid w:val="00AD2BA4"/>
    <w:rsid w:val="00AD3038"/>
    <w:rsid w:val="00AD33C8"/>
    <w:rsid w:val="00AD38F2"/>
    <w:rsid w:val="00AD3BEB"/>
    <w:rsid w:val="00AD3C11"/>
    <w:rsid w:val="00AD3F24"/>
    <w:rsid w:val="00AD4ABE"/>
    <w:rsid w:val="00AD4DBA"/>
    <w:rsid w:val="00AD4E89"/>
    <w:rsid w:val="00AD5ED8"/>
    <w:rsid w:val="00AD69BA"/>
    <w:rsid w:val="00AD6EC8"/>
    <w:rsid w:val="00AD74B6"/>
    <w:rsid w:val="00AE00BD"/>
    <w:rsid w:val="00AE0C52"/>
    <w:rsid w:val="00AE155C"/>
    <w:rsid w:val="00AE1617"/>
    <w:rsid w:val="00AE20E5"/>
    <w:rsid w:val="00AE255B"/>
    <w:rsid w:val="00AE2815"/>
    <w:rsid w:val="00AE385F"/>
    <w:rsid w:val="00AE3989"/>
    <w:rsid w:val="00AE4BB3"/>
    <w:rsid w:val="00AE4E36"/>
    <w:rsid w:val="00AE6A4E"/>
    <w:rsid w:val="00AE6B6D"/>
    <w:rsid w:val="00AE6FB8"/>
    <w:rsid w:val="00AE7AB7"/>
    <w:rsid w:val="00AF016B"/>
    <w:rsid w:val="00AF0625"/>
    <w:rsid w:val="00AF0D49"/>
    <w:rsid w:val="00AF1BC8"/>
    <w:rsid w:val="00AF2562"/>
    <w:rsid w:val="00AF2C5D"/>
    <w:rsid w:val="00AF372E"/>
    <w:rsid w:val="00AF3962"/>
    <w:rsid w:val="00AF3F78"/>
    <w:rsid w:val="00AF5244"/>
    <w:rsid w:val="00AF55B9"/>
    <w:rsid w:val="00AF6336"/>
    <w:rsid w:val="00AF6E85"/>
    <w:rsid w:val="00AF7407"/>
    <w:rsid w:val="00B01EC6"/>
    <w:rsid w:val="00B02740"/>
    <w:rsid w:val="00B0463C"/>
    <w:rsid w:val="00B04E20"/>
    <w:rsid w:val="00B05A25"/>
    <w:rsid w:val="00B07247"/>
    <w:rsid w:val="00B076B9"/>
    <w:rsid w:val="00B1025F"/>
    <w:rsid w:val="00B10488"/>
    <w:rsid w:val="00B1073E"/>
    <w:rsid w:val="00B10A30"/>
    <w:rsid w:val="00B11DEE"/>
    <w:rsid w:val="00B13E1E"/>
    <w:rsid w:val="00B1477A"/>
    <w:rsid w:val="00B14B92"/>
    <w:rsid w:val="00B15B65"/>
    <w:rsid w:val="00B1614F"/>
    <w:rsid w:val="00B16EE5"/>
    <w:rsid w:val="00B20742"/>
    <w:rsid w:val="00B2080B"/>
    <w:rsid w:val="00B20915"/>
    <w:rsid w:val="00B20C80"/>
    <w:rsid w:val="00B20CD1"/>
    <w:rsid w:val="00B21D92"/>
    <w:rsid w:val="00B21FE7"/>
    <w:rsid w:val="00B22BC1"/>
    <w:rsid w:val="00B23288"/>
    <w:rsid w:val="00B240A4"/>
    <w:rsid w:val="00B26728"/>
    <w:rsid w:val="00B269BF"/>
    <w:rsid w:val="00B270AB"/>
    <w:rsid w:val="00B3032D"/>
    <w:rsid w:val="00B30468"/>
    <w:rsid w:val="00B31A62"/>
    <w:rsid w:val="00B320DA"/>
    <w:rsid w:val="00B324D5"/>
    <w:rsid w:val="00B32FB5"/>
    <w:rsid w:val="00B33E1A"/>
    <w:rsid w:val="00B34254"/>
    <w:rsid w:val="00B34CAF"/>
    <w:rsid w:val="00B34D3C"/>
    <w:rsid w:val="00B3533A"/>
    <w:rsid w:val="00B35D13"/>
    <w:rsid w:val="00B35EAB"/>
    <w:rsid w:val="00B3613E"/>
    <w:rsid w:val="00B373E2"/>
    <w:rsid w:val="00B40221"/>
    <w:rsid w:val="00B40249"/>
    <w:rsid w:val="00B407C9"/>
    <w:rsid w:val="00B41626"/>
    <w:rsid w:val="00B41F43"/>
    <w:rsid w:val="00B42A43"/>
    <w:rsid w:val="00B42A97"/>
    <w:rsid w:val="00B42C45"/>
    <w:rsid w:val="00B43334"/>
    <w:rsid w:val="00B43BD5"/>
    <w:rsid w:val="00B44825"/>
    <w:rsid w:val="00B44A93"/>
    <w:rsid w:val="00B46851"/>
    <w:rsid w:val="00B4700D"/>
    <w:rsid w:val="00B4714C"/>
    <w:rsid w:val="00B47542"/>
    <w:rsid w:val="00B50255"/>
    <w:rsid w:val="00B50858"/>
    <w:rsid w:val="00B50E69"/>
    <w:rsid w:val="00B51204"/>
    <w:rsid w:val="00B517BD"/>
    <w:rsid w:val="00B52AF2"/>
    <w:rsid w:val="00B52D07"/>
    <w:rsid w:val="00B5411B"/>
    <w:rsid w:val="00B5434D"/>
    <w:rsid w:val="00B54675"/>
    <w:rsid w:val="00B54856"/>
    <w:rsid w:val="00B54BF3"/>
    <w:rsid w:val="00B54F4B"/>
    <w:rsid w:val="00B54F65"/>
    <w:rsid w:val="00B55560"/>
    <w:rsid w:val="00B558B4"/>
    <w:rsid w:val="00B5676A"/>
    <w:rsid w:val="00B56C52"/>
    <w:rsid w:val="00B5705E"/>
    <w:rsid w:val="00B57909"/>
    <w:rsid w:val="00B57A88"/>
    <w:rsid w:val="00B61058"/>
    <w:rsid w:val="00B6190D"/>
    <w:rsid w:val="00B61D69"/>
    <w:rsid w:val="00B62CAC"/>
    <w:rsid w:val="00B63F91"/>
    <w:rsid w:val="00B65334"/>
    <w:rsid w:val="00B6769D"/>
    <w:rsid w:val="00B677AC"/>
    <w:rsid w:val="00B7045F"/>
    <w:rsid w:val="00B70515"/>
    <w:rsid w:val="00B70C1B"/>
    <w:rsid w:val="00B71779"/>
    <w:rsid w:val="00B71CA8"/>
    <w:rsid w:val="00B71D6B"/>
    <w:rsid w:val="00B724F0"/>
    <w:rsid w:val="00B73BF9"/>
    <w:rsid w:val="00B73F2D"/>
    <w:rsid w:val="00B744D8"/>
    <w:rsid w:val="00B74D34"/>
    <w:rsid w:val="00B753F7"/>
    <w:rsid w:val="00B75FB9"/>
    <w:rsid w:val="00B7670A"/>
    <w:rsid w:val="00B7769A"/>
    <w:rsid w:val="00B80AC9"/>
    <w:rsid w:val="00B812AC"/>
    <w:rsid w:val="00B81756"/>
    <w:rsid w:val="00B81807"/>
    <w:rsid w:val="00B8247E"/>
    <w:rsid w:val="00B83944"/>
    <w:rsid w:val="00B83C6E"/>
    <w:rsid w:val="00B842C8"/>
    <w:rsid w:val="00B848A3"/>
    <w:rsid w:val="00B8557E"/>
    <w:rsid w:val="00B856BA"/>
    <w:rsid w:val="00B860C8"/>
    <w:rsid w:val="00B8659E"/>
    <w:rsid w:val="00B86622"/>
    <w:rsid w:val="00B86723"/>
    <w:rsid w:val="00B86ACF"/>
    <w:rsid w:val="00B87879"/>
    <w:rsid w:val="00B87FEA"/>
    <w:rsid w:val="00B9049D"/>
    <w:rsid w:val="00B9059C"/>
    <w:rsid w:val="00B90E25"/>
    <w:rsid w:val="00B937B6"/>
    <w:rsid w:val="00B94BC2"/>
    <w:rsid w:val="00B95034"/>
    <w:rsid w:val="00B95997"/>
    <w:rsid w:val="00B96239"/>
    <w:rsid w:val="00BA0CD9"/>
    <w:rsid w:val="00BA1ECE"/>
    <w:rsid w:val="00BA3398"/>
    <w:rsid w:val="00BA3782"/>
    <w:rsid w:val="00BA3AD3"/>
    <w:rsid w:val="00BA49E7"/>
    <w:rsid w:val="00BA5667"/>
    <w:rsid w:val="00BA5D81"/>
    <w:rsid w:val="00BA68EE"/>
    <w:rsid w:val="00BA788C"/>
    <w:rsid w:val="00BA7D87"/>
    <w:rsid w:val="00BA7D89"/>
    <w:rsid w:val="00BB1CF1"/>
    <w:rsid w:val="00BB21FA"/>
    <w:rsid w:val="00BB2ED6"/>
    <w:rsid w:val="00BB32C1"/>
    <w:rsid w:val="00BB37C1"/>
    <w:rsid w:val="00BB3B8B"/>
    <w:rsid w:val="00BB4909"/>
    <w:rsid w:val="00BB4C37"/>
    <w:rsid w:val="00BB5229"/>
    <w:rsid w:val="00BB5AD7"/>
    <w:rsid w:val="00BB71D6"/>
    <w:rsid w:val="00BB7BA1"/>
    <w:rsid w:val="00BC1538"/>
    <w:rsid w:val="00BC1AD1"/>
    <w:rsid w:val="00BC1DD6"/>
    <w:rsid w:val="00BC1E2F"/>
    <w:rsid w:val="00BC22F3"/>
    <w:rsid w:val="00BC2814"/>
    <w:rsid w:val="00BC2C68"/>
    <w:rsid w:val="00BC2E74"/>
    <w:rsid w:val="00BC3420"/>
    <w:rsid w:val="00BC3709"/>
    <w:rsid w:val="00BC371A"/>
    <w:rsid w:val="00BC3DDD"/>
    <w:rsid w:val="00BC40A7"/>
    <w:rsid w:val="00BC43B8"/>
    <w:rsid w:val="00BC457E"/>
    <w:rsid w:val="00BC45F7"/>
    <w:rsid w:val="00BC5076"/>
    <w:rsid w:val="00BC587D"/>
    <w:rsid w:val="00BC5A5B"/>
    <w:rsid w:val="00BC6F2F"/>
    <w:rsid w:val="00BC7098"/>
    <w:rsid w:val="00BC7A4A"/>
    <w:rsid w:val="00BC7C51"/>
    <w:rsid w:val="00BC7D6E"/>
    <w:rsid w:val="00BD0487"/>
    <w:rsid w:val="00BD0567"/>
    <w:rsid w:val="00BD13A6"/>
    <w:rsid w:val="00BD1851"/>
    <w:rsid w:val="00BD2191"/>
    <w:rsid w:val="00BD21B2"/>
    <w:rsid w:val="00BD27EE"/>
    <w:rsid w:val="00BD2C33"/>
    <w:rsid w:val="00BD2D81"/>
    <w:rsid w:val="00BD45FC"/>
    <w:rsid w:val="00BD46FA"/>
    <w:rsid w:val="00BD4A42"/>
    <w:rsid w:val="00BD4DC0"/>
    <w:rsid w:val="00BD5117"/>
    <w:rsid w:val="00BD522E"/>
    <w:rsid w:val="00BD58F6"/>
    <w:rsid w:val="00BD638E"/>
    <w:rsid w:val="00BD6BD0"/>
    <w:rsid w:val="00BD6EB3"/>
    <w:rsid w:val="00BE08CE"/>
    <w:rsid w:val="00BE1DAF"/>
    <w:rsid w:val="00BE20C6"/>
    <w:rsid w:val="00BE2EA8"/>
    <w:rsid w:val="00BE3254"/>
    <w:rsid w:val="00BE3BFB"/>
    <w:rsid w:val="00BE3E7B"/>
    <w:rsid w:val="00BE43E2"/>
    <w:rsid w:val="00BE4DDB"/>
    <w:rsid w:val="00BE51C3"/>
    <w:rsid w:val="00BE52A9"/>
    <w:rsid w:val="00BE5314"/>
    <w:rsid w:val="00BE67FC"/>
    <w:rsid w:val="00BE6B59"/>
    <w:rsid w:val="00BF0D8F"/>
    <w:rsid w:val="00BF1624"/>
    <w:rsid w:val="00BF1CDD"/>
    <w:rsid w:val="00BF28A4"/>
    <w:rsid w:val="00BF316D"/>
    <w:rsid w:val="00BF3557"/>
    <w:rsid w:val="00BF3A3F"/>
    <w:rsid w:val="00BF3C0A"/>
    <w:rsid w:val="00BF43B3"/>
    <w:rsid w:val="00BF6825"/>
    <w:rsid w:val="00BF6EB8"/>
    <w:rsid w:val="00BF749D"/>
    <w:rsid w:val="00BF7A83"/>
    <w:rsid w:val="00C0018B"/>
    <w:rsid w:val="00C0109D"/>
    <w:rsid w:val="00C017A7"/>
    <w:rsid w:val="00C02659"/>
    <w:rsid w:val="00C03575"/>
    <w:rsid w:val="00C03933"/>
    <w:rsid w:val="00C03CF7"/>
    <w:rsid w:val="00C04132"/>
    <w:rsid w:val="00C044E2"/>
    <w:rsid w:val="00C0481E"/>
    <w:rsid w:val="00C04A9F"/>
    <w:rsid w:val="00C051FC"/>
    <w:rsid w:val="00C05D55"/>
    <w:rsid w:val="00C06010"/>
    <w:rsid w:val="00C0654C"/>
    <w:rsid w:val="00C06CEB"/>
    <w:rsid w:val="00C07194"/>
    <w:rsid w:val="00C07628"/>
    <w:rsid w:val="00C07943"/>
    <w:rsid w:val="00C118AD"/>
    <w:rsid w:val="00C119BC"/>
    <w:rsid w:val="00C12779"/>
    <w:rsid w:val="00C12796"/>
    <w:rsid w:val="00C128D6"/>
    <w:rsid w:val="00C13CB9"/>
    <w:rsid w:val="00C13F07"/>
    <w:rsid w:val="00C13F8E"/>
    <w:rsid w:val="00C15EBF"/>
    <w:rsid w:val="00C164E1"/>
    <w:rsid w:val="00C17523"/>
    <w:rsid w:val="00C17AC9"/>
    <w:rsid w:val="00C17BE9"/>
    <w:rsid w:val="00C20072"/>
    <w:rsid w:val="00C2022F"/>
    <w:rsid w:val="00C20602"/>
    <w:rsid w:val="00C20F19"/>
    <w:rsid w:val="00C212B8"/>
    <w:rsid w:val="00C213F8"/>
    <w:rsid w:val="00C2142A"/>
    <w:rsid w:val="00C21477"/>
    <w:rsid w:val="00C21811"/>
    <w:rsid w:val="00C22059"/>
    <w:rsid w:val="00C220F0"/>
    <w:rsid w:val="00C23466"/>
    <w:rsid w:val="00C238F6"/>
    <w:rsid w:val="00C23976"/>
    <w:rsid w:val="00C24082"/>
    <w:rsid w:val="00C244AA"/>
    <w:rsid w:val="00C256EC"/>
    <w:rsid w:val="00C260E6"/>
    <w:rsid w:val="00C27692"/>
    <w:rsid w:val="00C30248"/>
    <w:rsid w:val="00C304BF"/>
    <w:rsid w:val="00C309BD"/>
    <w:rsid w:val="00C31929"/>
    <w:rsid w:val="00C32782"/>
    <w:rsid w:val="00C32953"/>
    <w:rsid w:val="00C34C8A"/>
    <w:rsid w:val="00C35B97"/>
    <w:rsid w:val="00C36FD5"/>
    <w:rsid w:val="00C3759C"/>
    <w:rsid w:val="00C408E0"/>
    <w:rsid w:val="00C40B08"/>
    <w:rsid w:val="00C419C2"/>
    <w:rsid w:val="00C41FB1"/>
    <w:rsid w:val="00C4270A"/>
    <w:rsid w:val="00C4296E"/>
    <w:rsid w:val="00C43434"/>
    <w:rsid w:val="00C4385D"/>
    <w:rsid w:val="00C43B64"/>
    <w:rsid w:val="00C4578D"/>
    <w:rsid w:val="00C45A64"/>
    <w:rsid w:val="00C45AD5"/>
    <w:rsid w:val="00C461CF"/>
    <w:rsid w:val="00C46225"/>
    <w:rsid w:val="00C4643A"/>
    <w:rsid w:val="00C4648B"/>
    <w:rsid w:val="00C464AC"/>
    <w:rsid w:val="00C4760F"/>
    <w:rsid w:val="00C47818"/>
    <w:rsid w:val="00C47AA1"/>
    <w:rsid w:val="00C502A8"/>
    <w:rsid w:val="00C503A8"/>
    <w:rsid w:val="00C5160F"/>
    <w:rsid w:val="00C52029"/>
    <w:rsid w:val="00C52412"/>
    <w:rsid w:val="00C525B6"/>
    <w:rsid w:val="00C53908"/>
    <w:rsid w:val="00C53A56"/>
    <w:rsid w:val="00C53F45"/>
    <w:rsid w:val="00C5459A"/>
    <w:rsid w:val="00C546AD"/>
    <w:rsid w:val="00C54DD3"/>
    <w:rsid w:val="00C55673"/>
    <w:rsid w:val="00C55DE0"/>
    <w:rsid w:val="00C563BA"/>
    <w:rsid w:val="00C56926"/>
    <w:rsid w:val="00C57B26"/>
    <w:rsid w:val="00C6022A"/>
    <w:rsid w:val="00C609BC"/>
    <w:rsid w:val="00C60CA7"/>
    <w:rsid w:val="00C6211B"/>
    <w:rsid w:val="00C621E4"/>
    <w:rsid w:val="00C62359"/>
    <w:rsid w:val="00C63A47"/>
    <w:rsid w:val="00C63B53"/>
    <w:rsid w:val="00C6500E"/>
    <w:rsid w:val="00C650BB"/>
    <w:rsid w:val="00C65C4F"/>
    <w:rsid w:val="00C66357"/>
    <w:rsid w:val="00C66633"/>
    <w:rsid w:val="00C66780"/>
    <w:rsid w:val="00C66838"/>
    <w:rsid w:val="00C6689F"/>
    <w:rsid w:val="00C66F8C"/>
    <w:rsid w:val="00C66FE9"/>
    <w:rsid w:val="00C675E3"/>
    <w:rsid w:val="00C67A66"/>
    <w:rsid w:val="00C67E06"/>
    <w:rsid w:val="00C706C2"/>
    <w:rsid w:val="00C70919"/>
    <w:rsid w:val="00C71393"/>
    <w:rsid w:val="00C72C9D"/>
    <w:rsid w:val="00C74100"/>
    <w:rsid w:val="00C74F9D"/>
    <w:rsid w:val="00C7512E"/>
    <w:rsid w:val="00C77840"/>
    <w:rsid w:val="00C80BEF"/>
    <w:rsid w:val="00C80C95"/>
    <w:rsid w:val="00C81789"/>
    <w:rsid w:val="00C818C5"/>
    <w:rsid w:val="00C81B2D"/>
    <w:rsid w:val="00C81D8D"/>
    <w:rsid w:val="00C835DC"/>
    <w:rsid w:val="00C838A7"/>
    <w:rsid w:val="00C84203"/>
    <w:rsid w:val="00C84F5B"/>
    <w:rsid w:val="00C8550D"/>
    <w:rsid w:val="00C855EA"/>
    <w:rsid w:val="00C8572A"/>
    <w:rsid w:val="00C857AD"/>
    <w:rsid w:val="00C85867"/>
    <w:rsid w:val="00C85C65"/>
    <w:rsid w:val="00C868A8"/>
    <w:rsid w:val="00C86E50"/>
    <w:rsid w:val="00C875AC"/>
    <w:rsid w:val="00C8785E"/>
    <w:rsid w:val="00C9076D"/>
    <w:rsid w:val="00C90D9A"/>
    <w:rsid w:val="00C90DE8"/>
    <w:rsid w:val="00C9186B"/>
    <w:rsid w:val="00C91C3B"/>
    <w:rsid w:val="00C93595"/>
    <w:rsid w:val="00C935B9"/>
    <w:rsid w:val="00C93747"/>
    <w:rsid w:val="00C9514C"/>
    <w:rsid w:val="00C95F51"/>
    <w:rsid w:val="00C96817"/>
    <w:rsid w:val="00C96999"/>
    <w:rsid w:val="00C97AE2"/>
    <w:rsid w:val="00CA05B9"/>
    <w:rsid w:val="00CA0674"/>
    <w:rsid w:val="00CA0DA0"/>
    <w:rsid w:val="00CA0DDE"/>
    <w:rsid w:val="00CA1290"/>
    <w:rsid w:val="00CA2A82"/>
    <w:rsid w:val="00CA3BD8"/>
    <w:rsid w:val="00CA436B"/>
    <w:rsid w:val="00CA43D9"/>
    <w:rsid w:val="00CA4D87"/>
    <w:rsid w:val="00CA62D0"/>
    <w:rsid w:val="00CA7B88"/>
    <w:rsid w:val="00CB04A7"/>
    <w:rsid w:val="00CB0E50"/>
    <w:rsid w:val="00CB159A"/>
    <w:rsid w:val="00CB2008"/>
    <w:rsid w:val="00CB2F39"/>
    <w:rsid w:val="00CB479D"/>
    <w:rsid w:val="00CB5166"/>
    <w:rsid w:val="00CB5369"/>
    <w:rsid w:val="00CB5608"/>
    <w:rsid w:val="00CB5EE4"/>
    <w:rsid w:val="00CB6607"/>
    <w:rsid w:val="00CB69A4"/>
    <w:rsid w:val="00CB6C92"/>
    <w:rsid w:val="00CB7C47"/>
    <w:rsid w:val="00CB7DB0"/>
    <w:rsid w:val="00CB7DF7"/>
    <w:rsid w:val="00CC091F"/>
    <w:rsid w:val="00CC0B7E"/>
    <w:rsid w:val="00CC1417"/>
    <w:rsid w:val="00CC1A30"/>
    <w:rsid w:val="00CC1AFB"/>
    <w:rsid w:val="00CC22CB"/>
    <w:rsid w:val="00CC246A"/>
    <w:rsid w:val="00CC2943"/>
    <w:rsid w:val="00CC3C56"/>
    <w:rsid w:val="00CC3FC5"/>
    <w:rsid w:val="00CC455F"/>
    <w:rsid w:val="00CC491B"/>
    <w:rsid w:val="00CC52D0"/>
    <w:rsid w:val="00CC575E"/>
    <w:rsid w:val="00CC73E4"/>
    <w:rsid w:val="00CD061D"/>
    <w:rsid w:val="00CD0CCA"/>
    <w:rsid w:val="00CD0F53"/>
    <w:rsid w:val="00CD0FB7"/>
    <w:rsid w:val="00CD1CB4"/>
    <w:rsid w:val="00CD4B94"/>
    <w:rsid w:val="00CD5BED"/>
    <w:rsid w:val="00CD5C99"/>
    <w:rsid w:val="00CD63F8"/>
    <w:rsid w:val="00CD654B"/>
    <w:rsid w:val="00CD65D3"/>
    <w:rsid w:val="00CD69F1"/>
    <w:rsid w:val="00CD6E99"/>
    <w:rsid w:val="00CE048A"/>
    <w:rsid w:val="00CE084F"/>
    <w:rsid w:val="00CE1694"/>
    <w:rsid w:val="00CE1756"/>
    <w:rsid w:val="00CE195C"/>
    <w:rsid w:val="00CE2947"/>
    <w:rsid w:val="00CE32CA"/>
    <w:rsid w:val="00CE43BF"/>
    <w:rsid w:val="00CE45BD"/>
    <w:rsid w:val="00CE5377"/>
    <w:rsid w:val="00CE61A1"/>
    <w:rsid w:val="00CE6506"/>
    <w:rsid w:val="00CE7348"/>
    <w:rsid w:val="00CE7979"/>
    <w:rsid w:val="00CE7C1A"/>
    <w:rsid w:val="00CF0478"/>
    <w:rsid w:val="00CF0D0F"/>
    <w:rsid w:val="00CF1007"/>
    <w:rsid w:val="00CF13A2"/>
    <w:rsid w:val="00CF22EC"/>
    <w:rsid w:val="00CF2E43"/>
    <w:rsid w:val="00CF38F1"/>
    <w:rsid w:val="00CF44B1"/>
    <w:rsid w:val="00CF5210"/>
    <w:rsid w:val="00CF5528"/>
    <w:rsid w:val="00CF6172"/>
    <w:rsid w:val="00CF6BEA"/>
    <w:rsid w:val="00CF70B1"/>
    <w:rsid w:val="00CF73C6"/>
    <w:rsid w:val="00CF7B2F"/>
    <w:rsid w:val="00D00103"/>
    <w:rsid w:val="00D007FD"/>
    <w:rsid w:val="00D00959"/>
    <w:rsid w:val="00D013D8"/>
    <w:rsid w:val="00D01EFC"/>
    <w:rsid w:val="00D023C0"/>
    <w:rsid w:val="00D02604"/>
    <w:rsid w:val="00D027D1"/>
    <w:rsid w:val="00D0434D"/>
    <w:rsid w:val="00D044F6"/>
    <w:rsid w:val="00D04522"/>
    <w:rsid w:val="00D04F8A"/>
    <w:rsid w:val="00D05565"/>
    <w:rsid w:val="00D07313"/>
    <w:rsid w:val="00D07511"/>
    <w:rsid w:val="00D106D5"/>
    <w:rsid w:val="00D10BDC"/>
    <w:rsid w:val="00D11CA3"/>
    <w:rsid w:val="00D11EEC"/>
    <w:rsid w:val="00D128DF"/>
    <w:rsid w:val="00D13C88"/>
    <w:rsid w:val="00D13F04"/>
    <w:rsid w:val="00D15DFE"/>
    <w:rsid w:val="00D167CA"/>
    <w:rsid w:val="00D16F8F"/>
    <w:rsid w:val="00D21C69"/>
    <w:rsid w:val="00D234D0"/>
    <w:rsid w:val="00D23A46"/>
    <w:rsid w:val="00D23F06"/>
    <w:rsid w:val="00D24731"/>
    <w:rsid w:val="00D25E69"/>
    <w:rsid w:val="00D267EA"/>
    <w:rsid w:val="00D26D75"/>
    <w:rsid w:val="00D26FC4"/>
    <w:rsid w:val="00D27EA1"/>
    <w:rsid w:val="00D30208"/>
    <w:rsid w:val="00D3021B"/>
    <w:rsid w:val="00D30C73"/>
    <w:rsid w:val="00D31008"/>
    <w:rsid w:val="00D31754"/>
    <w:rsid w:val="00D3207F"/>
    <w:rsid w:val="00D3325C"/>
    <w:rsid w:val="00D33A25"/>
    <w:rsid w:val="00D34024"/>
    <w:rsid w:val="00D34677"/>
    <w:rsid w:val="00D34889"/>
    <w:rsid w:val="00D34FFB"/>
    <w:rsid w:val="00D37223"/>
    <w:rsid w:val="00D37544"/>
    <w:rsid w:val="00D37B03"/>
    <w:rsid w:val="00D37EDF"/>
    <w:rsid w:val="00D37EE5"/>
    <w:rsid w:val="00D37F12"/>
    <w:rsid w:val="00D40999"/>
    <w:rsid w:val="00D40C3E"/>
    <w:rsid w:val="00D414EB"/>
    <w:rsid w:val="00D41A89"/>
    <w:rsid w:val="00D43017"/>
    <w:rsid w:val="00D4346A"/>
    <w:rsid w:val="00D44496"/>
    <w:rsid w:val="00D44C12"/>
    <w:rsid w:val="00D44FBC"/>
    <w:rsid w:val="00D4562D"/>
    <w:rsid w:val="00D45893"/>
    <w:rsid w:val="00D4592F"/>
    <w:rsid w:val="00D45FD6"/>
    <w:rsid w:val="00D46CF2"/>
    <w:rsid w:val="00D477A4"/>
    <w:rsid w:val="00D47840"/>
    <w:rsid w:val="00D47B2B"/>
    <w:rsid w:val="00D47EBC"/>
    <w:rsid w:val="00D50060"/>
    <w:rsid w:val="00D50BD9"/>
    <w:rsid w:val="00D510D6"/>
    <w:rsid w:val="00D51E6B"/>
    <w:rsid w:val="00D52B21"/>
    <w:rsid w:val="00D52C6E"/>
    <w:rsid w:val="00D552FB"/>
    <w:rsid w:val="00D55383"/>
    <w:rsid w:val="00D563D0"/>
    <w:rsid w:val="00D56EB0"/>
    <w:rsid w:val="00D57957"/>
    <w:rsid w:val="00D60265"/>
    <w:rsid w:val="00D60FC7"/>
    <w:rsid w:val="00D613A3"/>
    <w:rsid w:val="00D61751"/>
    <w:rsid w:val="00D6364F"/>
    <w:rsid w:val="00D63834"/>
    <w:rsid w:val="00D651CA"/>
    <w:rsid w:val="00D66722"/>
    <w:rsid w:val="00D6714B"/>
    <w:rsid w:val="00D67C35"/>
    <w:rsid w:val="00D703F2"/>
    <w:rsid w:val="00D704A6"/>
    <w:rsid w:val="00D70F65"/>
    <w:rsid w:val="00D721A9"/>
    <w:rsid w:val="00D722FD"/>
    <w:rsid w:val="00D72D2F"/>
    <w:rsid w:val="00D7302E"/>
    <w:rsid w:val="00D74317"/>
    <w:rsid w:val="00D747C9"/>
    <w:rsid w:val="00D74D8D"/>
    <w:rsid w:val="00D74DE3"/>
    <w:rsid w:val="00D74E6F"/>
    <w:rsid w:val="00D75329"/>
    <w:rsid w:val="00D76DA1"/>
    <w:rsid w:val="00D76F77"/>
    <w:rsid w:val="00D7702F"/>
    <w:rsid w:val="00D800FF"/>
    <w:rsid w:val="00D8053B"/>
    <w:rsid w:val="00D808FF"/>
    <w:rsid w:val="00D8100F"/>
    <w:rsid w:val="00D8130C"/>
    <w:rsid w:val="00D824F6"/>
    <w:rsid w:val="00D83229"/>
    <w:rsid w:val="00D832D9"/>
    <w:rsid w:val="00D835B8"/>
    <w:rsid w:val="00D85B0A"/>
    <w:rsid w:val="00D866DB"/>
    <w:rsid w:val="00D86A18"/>
    <w:rsid w:val="00D86ECB"/>
    <w:rsid w:val="00D8778A"/>
    <w:rsid w:val="00D87F44"/>
    <w:rsid w:val="00D902C3"/>
    <w:rsid w:val="00D90E2F"/>
    <w:rsid w:val="00D9126F"/>
    <w:rsid w:val="00D919AC"/>
    <w:rsid w:val="00D91DE6"/>
    <w:rsid w:val="00D9262E"/>
    <w:rsid w:val="00D928A2"/>
    <w:rsid w:val="00D94AA3"/>
    <w:rsid w:val="00D950A5"/>
    <w:rsid w:val="00D952ED"/>
    <w:rsid w:val="00D95B3F"/>
    <w:rsid w:val="00D95ECD"/>
    <w:rsid w:val="00D95F6F"/>
    <w:rsid w:val="00D9772C"/>
    <w:rsid w:val="00D97C3F"/>
    <w:rsid w:val="00DA1092"/>
    <w:rsid w:val="00DA1E7F"/>
    <w:rsid w:val="00DA23D9"/>
    <w:rsid w:val="00DA2A79"/>
    <w:rsid w:val="00DA2DE7"/>
    <w:rsid w:val="00DA54EC"/>
    <w:rsid w:val="00DA5751"/>
    <w:rsid w:val="00DA593F"/>
    <w:rsid w:val="00DA65C1"/>
    <w:rsid w:val="00DA693D"/>
    <w:rsid w:val="00DA7885"/>
    <w:rsid w:val="00DA7A50"/>
    <w:rsid w:val="00DA7F49"/>
    <w:rsid w:val="00DB0F73"/>
    <w:rsid w:val="00DB0F9E"/>
    <w:rsid w:val="00DB1803"/>
    <w:rsid w:val="00DB1D4F"/>
    <w:rsid w:val="00DB1FDA"/>
    <w:rsid w:val="00DB37CA"/>
    <w:rsid w:val="00DB3E8B"/>
    <w:rsid w:val="00DB5B91"/>
    <w:rsid w:val="00DB6060"/>
    <w:rsid w:val="00DB7210"/>
    <w:rsid w:val="00DC0388"/>
    <w:rsid w:val="00DC03BA"/>
    <w:rsid w:val="00DC05C9"/>
    <w:rsid w:val="00DC07A7"/>
    <w:rsid w:val="00DC1033"/>
    <w:rsid w:val="00DC1729"/>
    <w:rsid w:val="00DC197C"/>
    <w:rsid w:val="00DC1F32"/>
    <w:rsid w:val="00DC2C48"/>
    <w:rsid w:val="00DC2D5A"/>
    <w:rsid w:val="00DC3126"/>
    <w:rsid w:val="00DC3719"/>
    <w:rsid w:val="00DC39E5"/>
    <w:rsid w:val="00DC3C40"/>
    <w:rsid w:val="00DC40BE"/>
    <w:rsid w:val="00DC4732"/>
    <w:rsid w:val="00DC4797"/>
    <w:rsid w:val="00DC4E44"/>
    <w:rsid w:val="00DC53EA"/>
    <w:rsid w:val="00DC572F"/>
    <w:rsid w:val="00DC681F"/>
    <w:rsid w:val="00DC765E"/>
    <w:rsid w:val="00DD1EA8"/>
    <w:rsid w:val="00DD207D"/>
    <w:rsid w:val="00DD2943"/>
    <w:rsid w:val="00DD2BA8"/>
    <w:rsid w:val="00DD33F9"/>
    <w:rsid w:val="00DD3663"/>
    <w:rsid w:val="00DD38F7"/>
    <w:rsid w:val="00DD473B"/>
    <w:rsid w:val="00DD538C"/>
    <w:rsid w:val="00DD5760"/>
    <w:rsid w:val="00DD5F84"/>
    <w:rsid w:val="00DD685A"/>
    <w:rsid w:val="00DE038C"/>
    <w:rsid w:val="00DE0C35"/>
    <w:rsid w:val="00DE0F57"/>
    <w:rsid w:val="00DE1168"/>
    <w:rsid w:val="00DE2B54"/>
    <w:rsid w:val="00DE34F4"/>
    <w:rsid w:val="00DE37E8"/>
    <w:rsid w:val="00DE4738"/>
    <w:rsid w:val="00DE5541"/>
    <w:rsid w:val="00DE63A6"/>
    <w:rsid w:val="00DE76D9"/>
    <w:rsid w:val="00DE77AB"/>
    <w:rsid w:val="00DF021B"/>
    <w:rsid w:val="00DF0F77"/>
    <w:rsid w:val="00DF1B9A"/>
    <w:rsid w:val="00DF1D95"/>
    <w:rsid w:val="00DF27B9"/>
    <w:rsid w:val="00DF3D81"/>
    <w:rsid w:val="00DF565D"/>
    <w:rsid w:val="00DF57ED"/>
    <w:rsid w:val="00DF5C5E"/>
    <w:rsid w:val="00DF5C9F"/>
    <w:rsid w:val="00DF6A06"/>
    <w:rsid w:val="00DF7601"/>
    <w:rsid w:val="00E008C8"/>
    <w:rsid w:val="00E00B78"/>
    <w:rsid w:val="00E01860"/>
    <w:rsid w:val="00E01E1F"/>
    <w:rsid w:val="00E02878"/>
    <w:rsid w:val="00E02B60"/>
    <w:rsid w:val="00E02FFB"/>
    <w:rsid w:val="00E04100"/>
    <w:rsid w:val="00E0442E"/>
    <w:rsid w:val="00E049F2"/>
    <w:rsid w:val="00E0581A"/>
    <w:rsid w:val="00E0647B"/>
    <w:rsid w:val="00E07E4A"/>
    <w:rsid w:val="00E10477"/>
    <w:rsid w:val="00E1074D"/>
    <w:rsid w:val="00E1181E"/>
    <w:rsid w:val="00E1183D"/>
    <w:rsid w:val="00E1186A"/>
    <w:rsid w:val="00E120E2"/>
    <w:rsid w:val="00E1241D"/>
    <w:rsid w:val="00E12ECC"/>
    <w:rsid w:val="00E12FD6"/>
    <w:rsid w:val="00E138F7"/>
    <w:rsid w:val="00E139E9"/>
    <w:rsid w:val="00E14E2A"/>
    <w:rsid w:val="00E155A9"/>
    <w:rsid w:val="00E15624"/>
    <w:rsid w:val="00E15664"/>
    <w:rsid w:val="00E15712"/>
    <w:rsid w:val="00E15B00"/>
    <w:rsid w:val="00E16A96"/>
    <w:rsid w:val="00E16BEA"/>
    <w:rsid w:val="00E17B9E"/>
    <w:rsid w:val="00E17D58"/>
    <w:rsid w:val="00E20266"/>
    <w:rsid w:val="00E203FB"/>
    <w:rsid w:val="00E20BD3"/>
    <w:rsid w:val="00E212CA"/>
    <w:rsid w:val="00E22098"/>
    <w:rsid w:val="00E22AA8"/>
    <w:rsid w:val="00E22F94"/>
    <w:rsid w:val="00E2326B"/>
    <w:rsid w:val="00E23CC9"/>
    <w:rsid w:val="00E23D9E"/>
    <w:rsid w:val="00E240E6"/>
    <w:rsid w:val="00E250D3"/>
    <w:rsid w:val="00E25B2B"/>
    <w:rsid w:val="00E26111"/>
    <w:rsid w:val="00E2702A"/>
    <w:rsid w:val="00E2746F"/>
    <w:rsid w:val="00E30441"/>
    <w:rsid w:val="00E30463"/>
    <w:rsid w:val="00E30668"/>
    <w:rsid w:val="00E30CEA"/>
    <w:rsid w:val="00E30CF1"/>
    <w:rsid w:val="00E33B63"/>
    <w:rsid w:val="00E33C8D"/>
    <w:rsid w:val="00E34A37"/>
    <w:rsid w:val="00E35E43"/>
    <w:rsid w:val="00E36171"/>
    <w:rsid w:val="00E36455"/>
    <w:rsid w:val="00E377EE"/>
    <w:rsid w:val="00E40B3C"/>
    <w:rsid w:val="00E40F8F"/>
    <w:rsid w:val="00E416C0"/>
    <w:rsid w:val="00E417BA"/>
    <w:rsid w:val="00E41C24"/>
    <w:rsid w:val="00E42B2C"/>
    <w:rsid w:val="00E42B77"/>
    <w:rsid w:val="00E43184"/>
    <w:rsid w:val="00E45839"/>
    <w:rsid w:val="00E45D4F"/>
    <w:rsid w:val="00E46438"/>
    <w:rsid w:val="00E46AA4"/>
    <w:rsid w:val="00E5076E"/>
    <w:rsid w:val="00E51404"/>
    <w:rsid w:val="00E515CA"/>
    <w:rsid w:val="00E517BD"/>
    <w:rsid w:val="00E52A47"/>
    <w:rsid w:val="00E536AD"/>
    <w:rsid w:val="00E5379F"/>
    <w:rsid w:val="00E53B57"/>
    <w:rsid w:val="00E53C8D"/>
    <w:rsid w:val="00E5460B"/>
    <w:rsid w:val="00E5514E"/>
    <w:rsid w:val="00E56373"/>
    <w:rsid w:val="00E57906"/>
    <w:rsid w:val="00E57DAF"/>
    <w:rsid w:val="00E60329"/>
    <w:rsid w:val="00E60340"/>
    <w:rsid w:val="00E6105E"/>
    <w:rsid w:val="00E610F0"/>
    <w:rsid w:val="00E6149E"/>
    <w:rsid w:val="00E623BE"/>
    <w:rsid w:val="00E6261D"/>
    <w:rsid w:val="00E62A72"/>
    <w:rsid w:val="00E62D83"/>
    <w:rsid w:val="00E639B2"/>
    <w:rsid w:val="00E65706"/>
    <w:rsid w:val="00E661C4"/>
    <w:rsid w:val="00E66C5D"/>
    <w:rsid w:val="00E67F21"/>
    <w:rsid w:val="00E70153"/>
    <w:rsid w:val="00E709AD"/>
    <w:rsid w:val="00E71130"/>
    <w:rsid w:val="00E7181B"/>
    <w:rsid w:val="00E71CBA"/>
    <w:rsid w:val="00E71DC5"/>
    <w:rsid w:val="00E720B1"/>
    <w:rsid w:val="00E72411"/>
    <w:rsid w:val="00E72CE4"/>
    <w:rsid w:val="00E72D73"/>
    <w:rsid w:val="00E73456"/>
    <w:rsid w:val="00E738F1"/>
    <w:rsid w:val="00E73AF7"/>
    <w:rsid w:val="00E73D42"/>
    <w:rsid w:val="00E749CF"/>
    <w:rsid w:val="00E74A85"/>
    <w:rsid w:val="00E76C4C"/>
    <w:rsid w:val="00E76E38"/>
    <w:rsid w:val="00E77CD1"/>
    <w:rsid w:val="00E80346"/>
    <w:rsid w:val="00E80757"/>
    <w:rsid w:val="00E8095D"/>
    <w:rsid w:val="00E80D58"/>
    <w:rsid w:val="00E81690"/>
    <w:rsid w:val="00E8226E"/>
    <w:rsid w:val="00E829E0"/>
    <w:rsid w:val="00E83B8F"/>
    <w:rsid w:val="00E83FDA"/>
    <w:rsid w:val="00E843E6"/>
    <w:rsid w:val="00E84C13"/>
    <w:rsid w:val="00E85888"/>
    <w:rsid w:val="00E85D0A"/>
    <w:rsid w:val="00E86C17"/>
    <w:rsid w:val="00E87453"/>
    <w:rsid w:val="00E87A49"/>
    <w:rsid w:val="00E905E3"/>
    <w:rsid w:val="00E90D4F"/>
    <w:rsid w:val="00E90FA9"/>
    <w:rsid w:val="00E912D1"/>
    <w:rsid w:val="00E9157A"/>
    <w:rsid w:val="00E91AC5"/>
    <w:rsid w:val="00E91B8F"/>
    <w:rsid w:val="00E91BC8"/>
    <w:rsid w:val="00E91C00"/>
    <w:rsid w:val="00E92890"/>
    <w:rsid w:val="00E92CF6"/>
    <w:rsid w:val="00E938C2"/>
    <w:rsid w:val="00E947E7"/>
    <w:rsid w:val="00E94EAF"/>
    <w:rsid w:val="00E95803"/>
    <w:rsid w:val="00E958E0"/>
    <w:rsid w:val="00E95DD2"/>
    <w:rsid w:val="00E95FCC"/>
    <w:rsid w:val="00E961D3"/>
    <w:rsid w:val="00E96A56"/>
    <w:rsid w:val="00E97088"/>
    <w:rsid w:val="00E977C2"/>
    <w:rsid w:val="00EA0708"/>
    <w:rsid w:val="00EA2CAF"/>
    <w:rsid w:val="00EA3044"/>
    <w:rsid w:val="00EA4181"/>
    <w:rsid w:val="00EA4773"/>
    <w:rsid w:val="00EA6893"/>
    <w:rsid w:val="00EA6FA5"/>
    <w:rsid w:val="00EA78ED"/>
    <w:rsid w:val="00EB0411"/>
    <w:rsid w:val="00EB0690"/>
    <w:rsid w:val="00EB0C60"/>
    <w:rsid w:val="00EB1DBD"/>
    <w:rsid w:val="00EB2461"/>
    <w:rsid w:val="00EB2C5E"/>
    <w:rsid w:val="00EB30E4"/>
    <w:rsid w:val="00EB46A5"/>
    <w:rsid w:val="00EB57EC"/>
    <w:rsid w:val="00EB5822"/>
    <w:rsid w:val="00EB5FD6"/>
    <w:rsid w:val="00EB63A7"/>
    <w:rsid w:val="00EB797B"/>
    <w:rsid w:val="00EC0AF6"/>
    <w:rsid w:val="00EC1066"/>
    <w:rsid w:val="00EC3592"/>
    <w:rsid w:val="00EC396B"/>
    <w:rsid w:val="00EC4365"/>
    <w:rsid w:val="00EC44C9"/>
    <w:rsid w:val="00EC4D79"/>
    <w:rsid w:val="00EC51BB"/>
    <w:rsid w:val="00EC5793"/>
    <w:rsid w:val="00EC5BE5"/>
    <w:rsid w:val="00EC5CEE"/>
    <w:rsid w:val="00EC658A"/>
    <w:rsid w:val="00EC796B"/>
    <w:rsid w:val="00ED0285"/>
    <w:rsid w:val="00ED091A"/>
    <w:rsid w:val="00ED0E98"/>
    <w:rsid w:val="00ED1AFC"/>
    <w:rsid w:val="00ED1D82"/>
    <w:rsid w:val="00ED4634"/>
    <w:rsid w:val="00ED479D"/>
    <w:rsid w:val="00ED48C7"/>
    <w:rsid w:val="00ED5485"/>
    <w:rsid w:val="00EE171F"/>
    <w:rsid w:val="00EE2090"/>
    <w:rsid w:val="00EE225C"/>
    <w:rsid w:val="00EE2797"/>
    <w:rsid w:val="00EE28CB"/>
    <w:rsid w:val="00EE2A76"/>
    <w:rsid w:val="00EE3040"/>
    <w:rsid w:val="00EE32D1"/>
    <w:rsid w:val="00EE36E3"/>
    <w:rsid w:val="00EE46B4"/>
    <w:rsid w:val="00EE477B"/>
    <w:rsid w:val="00EE48B4"/>
    <w:rsid w:val="00EE6062"/>
    <w:rsid w:val="00EE7A0C"/>
    <w:rsid w:val="00EF052F"/>
    <w:rsid w:val="00EF07B4"/>
    <w:rsid w:val="00EF0BFE"/>
    <w:rsid w:val="00EF0CFE"/>
    <w:rsid w:val="00EF0D5A"/>
    <w:rsid w:val="00EF1051"/>
    <w:rsid w:val="00EF1784"/>
    <w:rsid w:val="00EF1B66"/>
    <w:rsid w:val="00EF23CE"/>
    <w:rsid w:val="00EF2884"/>
    <w:rsid w:val="00EF28C1"/>
    <w:rsid w:val="00EF2981"/>
    <w:rsid w:val="00EF35E3"/>
    <w:rsid w:val="00EF423A"/>
    <w:rsid w:val="00EF44AC"/>
    <w:rsid w:val="00EF50F5"/>
    <w:rsid w:val="00EF511C"/>
    <w:rsid w:val="00EF5B38"/>
    <w:rsid w:val="00EF5B8E"/>
    <w:rsid w:val="00EF5CF9"/>
    <w:rsid w:val="00EF6046"/>
    <w:rsid w:val="00EF6584"/>
    <w:rsid w:val="00EF6647"/>
    <w:rsid w:val="00EF6B6F"/>
    <w:rsid w:val="00EF74DB"/>
    <w:rsid w:val="00EF7659"/>
    <w:rsid w:val="00EF7E7B"/>
    <w:rsid w:val="00F015AA"/>
    <w:rsid w:val="00F039C8"/>
    <w:rsid w:val="00F05795"/>
    <w:rsid w:val="00F06564"/>
    <w:rsid w:val="00F066C4"/>
    <w:rsid w:val="00F067B5"/>
    <w:rsid w:val="00F07599"/>
    <w:rsid w:val="00F07C19"/>
    <w:rsid w:val="00F10867"/>
    <w:rsid w:val="00F10A69"/>
    <w:rsid w:val="00F11938"/>
    <w:rsid w:val="00F11B67"/>
    <w:rsid w:val="00F11E2B"/>
    <w:rsid w:val="00F11E8D"/>
    <w:rsid w:val="00F124EF"/>
    <w:rsid w:val="00F137B8"/>
    <w:rsid w:val="00F1437E"/>
    <w:rsid w:val="00F14D49"/>
    <w:rsid w:val="00F154C4"/>
    <w:rsid w:val="00F15A8D"/>
    <w:rsid w:val="00F15CBF"/>
    <w:rsid w:val="00F16309"/>
    <w:rsid w:val="00F16896"/>
    <w:rsid w:val="00F17D50"/>
    <w:rsid w:val="00F208B1"/>
    <w:rsid w:val="00F215E0"/>
    <w:rsid w:val="00F22598"/>
    <w:rsid w:val="00F22E73"/>
    <w:rsid w:val="00F244CE"/>
    <w:rsid w:val="00F24A1C"/>
    <w:rsid w:val="00F24C1E"/>
    <w:rsid w:val="00F25079"/>
    <w:rsid w:val="00F25324"/>
    <w:rsid w:val="00F254E8"/>
    <w:rsid w:val="00F255AE"/>
    <w:rsid w:val="00F25666"/>
    <w:rsid w:val="00F256F2"/>
    <w:rsid w:val="00F25F64"/>
    <w:rsid w:val="00F26203"/>
    <w:rsid w:val="00F26361"/>
    <w:rsid w:val="00F27C7E"/>
    <w:rsid w:val="00F27CF1"/>
    <w:rsid w:val="00F3010D"/>
    <w:rsid w:val="00F3026E"/>
    <w:rsid w:val="00F310CF"/>
    <w:rsid w:val="00F31379"/>
    <w:rsid w:val="00F31813"/>
    <w:rsid w:val="00F31B60"/>
    <w:rsid w:val="00F325BD"/>
    <w:rsid w:val="00F32F46"/>
    <w:rsid w:val="00F33C05"/>
    <w:rsid w:val="00F33DAD"/>
    <w:rsid w:val="00F35755"/>
    <w:rsid w:val="00F35810"/>
    <w:rsid w:val="00F35EC4"/>
    <w:rsid w:val="00F364FE"/>
    <w:rsid w:val="00F4012C"/>
    <w:rsid w:val="00F405F5"/>
    <w:rsid w:val="00F408F8"/>
    <w:rsid w:val="00F40E90"/>
    <w:rsid w:val="00F413E6"/>
    <w:rsid w:val="00F4144C"/>
    <w:rsid w:val="00F41735"/>
    <w:rsid w:val="00F41C37"/>
    <w:rsid w:val="00F41DE0"/>
    <w:rsid w:val="00F42AD4"/>
    <w:rsid w:val="00F42DE2"/>
    <w:rsid w:val="00F42F07"/>
    <w:rsid w:val="00F43306"/>
    <w:rsid w:val="00F437CC"/>
    <w:rsid w:val="00F4382D"/>
    <w:rsid w:val="00F4444F"/>
    <w:rsid w:val="00F44592"/>
    <w:rsid w:val="00F462D2"/>
    <w:rsid w:val="00F47365"/>
    <w:rsid w:val="00F476C4"/>
    <w:rsid w:val="00F47E0B"/>
    <w:rsid w:val="00F50BC4"/>
    <w:rsid w:val="00F515E5"/>
    <w:rsid w:val="00F52377"/>
    <w:rsid w:val="00F52A3E"/>
    <w:rsid w:val="00F52AB5"/>
    <w:rsid w:val="00F52E8A"/>
    <w:rsid w:val="00F5374D"/>
    <w:rsid w:val="00F54DC6"/>
    <w:rsid w:val="00F55802"/>
    <w:rsid w:val="00F55C32"/>
    <w:rsid w:val="00F56624"/>
    <w:rsid w:val="00F56C0D"/>
    <w:rsid w:val="00F56D22"/>
    <w:rsid w:val="00F6062C"/>
    <w:rsid w:val="00F60728"/>
    <w:rsid w:val="00F60A7C"/>
    <w:rsid w:val="00F60D51"/>
    <w:rsid w:val="00F61DCD"/>
    <w:rsid w:val="00F62068"/>
    <w:rsid w:val="00F6367D"/>
    <w:rsid w:val="00F63DF6"/>
    <w:rsid w:val="00F644D1"/>
    <w:rsid w:val="00F6479C"/>
    <w:rsid w:val="00F64B59"/>
    <w:rsid w:val="00F65B5F"/>
    <w:rsid w:val="00F67672"/>
    <w:rsid w:val="00F67949"/>
    <w:rsid w:val="00F67976"/>
    <w:rsid w:val="00F67B7C"/>
    <w:rsid w:val="00F70261"/>
    <w:rsid w:val="00F7050C"/>
    <w:rsid w:val="00F70965"/>
    <w:rsid w:val="00F71185"/>
    <w:rsid w:val="00F7144D"/>
    <w:rsid w:val="00F7173C"/>
    <w:rsid w:val="00F7192D"/>
    <w:rsid w:val="00F71CC3"/>
    <w:rsid w:val="00F720F3"/>
    <w:rsid w:val="00F7269D"/>
    <w:rsid w:val="00F728D2"/>
    <w:rsid w:val="00F72FF0"/>
    <w:rsid w:val="00F73037"/>
    <w:rsid w:val="00F742D0"/>
    <w:rsid w:val="00F74674"/>
    <w:rsid w:val="00F750DC"/>
    <w:rsid w:val="00F75107"/>
    <w:rsid w:val="00F75372"/>
    <w:rsid w:val="00F7578C"/>
    <w:rsid w:val="00F757BF"/>
    <w:rsid w:val="00F7624F"/>
    <w:rsid w:val="00F7626F"/>
    <w:rsid w:val="00F76C9E"/>
    <w:rsid w:val="00F77923"/>
    <w:rsid w:val="00F77A92"/>
    <w:rsid w:val="00F80094"/>
    <w:rsid w:val="00F8034F"/>
    <w:rsid w:val="00F80E57"/>
    <w:rsid w:val="00F83EEF"/>
    <w:rsid w:val="00F84068"/>
    <w:rsid w:val="00F8475A"/>
    <w:rsid w:val="00F84AC9"/>
    <w:rsid w:val="00F84DCB"/>
    <w:rsid w:val="00F85FAB"/>
    <w:rsid w:val="00F863C6"/>
    <w:rsid w:val="00F8672B"/>
    <w:rsid w:val="00F86AD6"/>
    <w:rsid w:val="00F87165"/>
    <w:rsid w:val="00F871D6"/>
    <w:rsid w:val="00F8761D"/>
    <w:rsid w:val="00F87E32"/>
    <w:rsid w:val="00F905E4"/>
    <w:rsid w:val="00F90941"/>
    <w:rsid w:val="00F91AA7"/>
    <w:rsid w:val="00F91E7F"/>
    <w:rsid w:val="00F9201C"/>
    <w:rsid w:val="00F9261D"/>
    <w:rsid w:val="00F9278D"/>
    <w:rsid w:val="00F94ADB"/>
    <w:rsid w:val="00F94AF9"/>
    <w:rsid w:val="00F95681"/>
    <w:rsid w:val="00F95DBE"/>
    <w:rsid w:val="00F96C87"/>
    <w:rsid w:val="00F9727C"/>
    <w:rsid w:val="00F97911"/>
    <w:rsid w:val="00FA0405"/>
    <w:rsid w:val="00FA0763"/>
    <w:rsid w:val="00FA1350"/>
    <w:rsid w:val="00FA15F7"/>
    <w:rsid w:val="00FA22EC"/>
    <w:rsid w:val="00FA2BFD"/>
    <w:rsid w:val="00FA2E3A"/>
    <w:rsid w:val="00FA3E2D"/>
    <w:rsid w:val="00FA3F62"/>
    <w:rsid w:val="00FA6206"/>
    <w:rsid w:val="00FA6777"/>
    <w:rsid w:val="00FA67B4"/>
    <w:rsid w:val="00FA7B03"/>
    <w:rsid w:val="00FA7E3A"/>
    <w:rsid w:val="00FB05C5"/>
    <w:rsid w:val="00FB091B"/>
    <w:rsid w:val="00FB2A12"/>
    <w:rsid w:val="00FB3DB0"/>
    <w:rsid w:val="00FB4322"/>
    <w:rsid w:val="00FB5129"/>
    <w:rsid w:val="00FB53E3"/>
    <w:rsid w:val="00FB69E6"/>
    <w:rsid w:val="00FB7F39"/>
    <w:rsid w:val="00FB7F7E"/>
    <w:rsid w:val="00FC0ADD"/>
    <w:rsid w:val="00FC0CFF"/>
    <w:rsid w:val="00FC0D8E"/>
    <w:rsid w:val="00FC14FF"/>
    <w:rsid w:val="00FC16B5"/>
    <w:rsid w:val="00FC1A00"/>
    <w:rsid w:val="00FC1B5D"/>
    <w:rsid w:val="00FC3A59"/>
    <w:rsid w:val="00FC3B7D"/>
    <w:rsid w:val="00FC47E5"/>
    <w:rsid w:val="00FC677F"/>
    <w:rsid w:val="00FC6A00"/>
    <w:rsid w:val="00FC6B71"/>
    <w:rsid w:val="00FC7719"/>
    <w:rsid w:val="00FC7CC4"/>
    <w:rsid w:val="00FD0764"/>
    <w:rsid w:val="00FD0AF4"/>
    <w:rsid w:val="00FD14B2"/>
    <w:rsid w:val="00FD3969"/>
    <w:rsid w:val="00FD4076"/>
    <w:rsid w:val="00FD5008"/>
    <w:rsid w:val="00FD523B"/>
    <w:rsid w:val="00FD57CC"/>
    <w:rsid w:val="00FD5CFC"/>
    <w:rsid w:val="00FD62EB"/>
    <w:rsid w:val="00FD6B11"/>
    <w:rsid w:val="00FD706C"/>
    <w:rsid w:val="00FE08A0"/>
    <w:rsid w:val="00FE1541"/>
    <w:rsid w:val="00FE1C6D"/>
    <w:rsid w:val="00FE2410"/>
    <w:rsid w:val="00FE3BBC"/>
    <w:rsid w:val="00FE41A8"/>
    <w:rsid w:val="00FE41DB"/>
    <w:rsid w:val="00FE4C7D"/>
    <w:rsid w:val="00FE52C3"/>
    <w:rsid w:val="00FE538F"/>
    <w:rsid w:val="00FE609A"/>
    <w:rsid w:val="00FE6CAC"/>
    <w:rsid w:val="00FE7EE5"/>
    <w:rsid w:val="00FF067E"/>
    <w:rsid w:val="00FF0F6B"/>
    <w:rsid w:val="00FF1113"/>
    <w:rsid w:val="00FF1893"/>
    <w:rsid w:val="00FF2818"/>
    <w:rsid w:val="00FF3638"/>
    <w:rsid w:val="00FF3E7D"/>
    <w:rsid w:val="00FF3F4F"/>
    <w:rsid w:val="00FF4D25"/>
    <w:rsid w:val="00FF500B"/>
    <w:rsid w:val="00FF5148"/>
    <w:rsid w:val="00FF595E"/>
    <w:rsid w:val="00FF5A22"/>
    <w:rsid w:val="00FF5B69"/>
    <w:rsid w:val="00FF60B2"/>
    <w:rsid w:val="00FF6A40"/>
    <w:rsid w:val="00FF70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6D33A6"/>
  <w15:docId w15:val="{85D57C51-9DCF-4905-A012-C88650FA4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656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C6566"/>
    <w:pPr>
      <w:spacing w:after="0" w:line="240" w:lineRule="auto"/>
    </w:pPr>
    <w:rPr>
      <w:rFonts w:ascii="Calibri" w:eastAsia="Times New Roman" w:hAnsi="Calibri" w:cs="Times New Roman"/>
      <w:sz w:val="24"/>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9C6566"/>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9C6566"/>
    <w:rPr>
      <w:rFonts w:ascii="Tahoma" w:eastAsia="Calibri" w:hAnsi="Tahoma" w:cs="Tahoma"/>
      <w:sz w:val="16"/>
      <w:szCs w:val="16"/>
    </w:rPr>
  </w:style>
  <w:style w:type="paragraph" w:customStyle="1" w:styleId="rtejustify">
    <w:name w:val="rtejustify"/>
    <w:basedOn w:val="a"/>
    <w:rsid w:val="00476D75"/>
    <w:pPr>
      <w:spacing w:before="100" w:beforeAutospacing="1" w:after="100" w:afterAutospacing="1" w:line="240" w:lineRule="auto"/>
    </w:pPr>
    <w:rPr>
      <w:rFonts w:ascii="Times New Roman" w:eastAsia="Times New Roman" w:hAnsi="Times New Roman"/>
      <w:sz w:val="24"/>
      <w:szCs w:val="24"/>
      <w:lang w:eastAsia="uk-UA"/>
    </w:rPr>
  </w:style>
  <w:style w:type="paragraph" w:styleId="a6">
    <w:name w:val="header"/>
    <w:basedOn w:val="a"/>
    <w:link w:val="a7"/>
    <w:uiPriority w:val="99"/>
    <w:unhideWhenUsed/>
    <w:rsid w:val="003B6038"/>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3B6038"/>
    <w:rPr>
      <w:rFonts w:ascii="Calibri" w:eastAsia="Calibri" w:hAnsi="Calibri" w:cs="Times New Roman"/>
    </w:rPr>
  </w:style>
  <w:style w:type="paragraph" w:styleId="a8">
    <w:name w:val="footer"/>
    <w:basedOn w:val="a"/>
    <w:link w:val="a9"/>
    <w:uiPriority w:val="99"/>
    <w:unhideWhenUsed/>
    <w:rsid w:val="003B6038"/>
    <w:pPr>
      <w:tabs>
        <w:tab w:val="center" w:pos="4819"/>
        <w:tab w:val="right" w:pos="9639"/>
      </w:tabs>
      <w:spacing w:after="0" w:line="240" w:lineRule="auto"/>
    </w:pPr>
  </w:style>
  <w:style w:type="character" w:customStyle="1" w:styleId="a9">
    <w:name w:val="Нижній колонтитул Знак"/>
    <w:basedOn w:val="a0"/>
    <w:link w:val="a8"/>
    <w:uiPriority w:val="99"/>
    <w:rsid w:val="003B6038"/>
    <w:rPr>
      <w:rFonts w:ascii="Calibri" w:eastAsia="Calibri" w:hAnsi="Calibri" w:cs="Times New Roman"/>
    </w:rPr>
  </w:style>
  <w:style w:type="paragraph" w:styleId="aa">
    <w:name w:val="List Paragraph"/>
    <w:basedOn w:val="a"/>
    <w:uiPriority w:val="34"/>
    <w:qFormat/>
    <w:rsid w:val="003B6038"/>
    <w:pPr>
      <w:ind w:left="720"/>
      <w:contextualSpacing/>
    </w:pPr>
  </w:style>
  <w:style w:type="character" w:styleId="ab">
    <w:name w:val="Hyperlink"/>
    <w:basedOn w:val="a0"/>
    <w:uiPriority w:val="99"/>
    <w:unhideWhenUsed/>
    <w:rsid w:val="00FD57CC"/>
    <w:rPr>
      <w:color w:val="0000FF" w:themeColor="hyperlink"/>
      <w:u w:val="single"/>
    </w:rPr>
  </w:style>
  <w:style w:type="character" w:styleId="ac">
    <w:name w:val="Unresolved Mention"/>
    <w:basedOn w:val="a0"/>
    <w:uiPriority w:val="99"/>
    <w:semiHidden/>
    <w:unhideWhenUsed/>
    <w:rsid w:val="00FD57CC"/>
    <w:rPr>
      <w:color w:val="605E5C"/>
      <w:shd w:val="clear" w:color="auto" w:fill="E1DFDD"/>
    </w:rPr>
  </w:style>
  <w:style w:type="character" w:styleId="ad">
    <w:name w:val="FollowedHyperlink"/>
    <w:basedOn w:val="a0"/>
    <w:uiPriority w:val="99"/>
    <w:semiHidden/>
    <w:unhideWhenUsed/>
    <w:rsid w:val="00FD57C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621UT4SQjWY&amp;t=587s" TargetMode="External"/><Relationship Id="rId13" Type="http://schemas.openxmlformats.org/officeDocument/2006/relationships/hyperlink" Target="https://www.youtube.com/watch?v=621UT4SQjWY&amp;t=1119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youtube.com/watch?v=621UT4SQjWY&amp;t=1119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621UT4SQjWY&amp;t=1062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youtube.com/watch?v=621UT4SQjWY&amp;t=714s" TargetMode="External"/><Relationship Id="rId4" Type="http://schemas.openxmlformats.org/officeDocument/2006/relationships/webSettings" Target="webSettings.xml"/><Relationship Id="rId9" Type="http://schemas.openxmlformats.org/officeDocument/2006/relationships/hyperlink" Target="https://www.youtube.com/watch?v=621UT4SQjWY&amp;t=669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5199</TotalTime>
  <Pages>1</Pages>
  <Words>48225</Words>
  <Characters>27489</Characters>
  <Application>Microsoft Office Word</Application>
  <DocSecurity>0</DocSecurity>
  <Lines>229</Lines>
  <Paragraphs>151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Рахуба Ірина Леонідівна</dc:creator>
  <cp:keywords/>
  <dc:description/>
  <cp:lastModifiedBy>Семоненко Ольга Миколаївна</cp:lastModifiedBy>
  <cp:revision>2749</cp:revision>
  <cp:lastPrinted>2026-08-19T08:46:00Z</cp:lastPrinted>
  <dcterms:created xsi:type="dcterms:W3CDTF">2026-01-15T07:47:00Z</dcterms:created>
  <dcterms:modified xsi:type="dcterms:W3CDTF">2026-08-24T10:35:00Z</dcterms:modified>
</cp:coreProperties>
</file>