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4062" w:rsidRPr="00C70D50" w:rsidRDefault="00004062" w:rsidP="00004062">
      <w:pPr>
        <w:spacing w:after="0" w:line="240" w:lineRule="auto"/>
        <w:jc w:val="center"/>
        <w:rPr>
          <w:rFonts w:ascii="Times New Roman" w:eastAsia="Times New Roman" w:hAnsi="Times New Roman" w:cs="Times New Roman"/>
          <w:sz w:val="24"/>
          <w:szCs w:val="24"/>
          <w:lang w:val="uk-UA" w:eastAsia="ru-RU"/>
        </w:rPr>
      </w:pPr>
      <w:r w:rsidRPr="00C70D50">
        <w:rPr>
          <w:rFonts w:ascii="Times New Roman" w:eastAsia="Times New Roman" w:hAnsi="Times New Roman" w:cs="Times New Roman"/>
          <w:noProof/>
          <w:kern w:val="1"/>
          <w:sz w:val="24"/>
          <w:szCs w:val="24"/>
          <w:lang w:val="uk-UA" w:eastAsia="uk-UA"/>
        </w:rPr>
        <w:drawing>
          <wp:inline distT="0" distB="0" distL="0" distR="0" wp14:anchorId="2B18D66E" wp14:editId="72E70B55">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004062" w:rsidRPr="00C70D50" w:rsidRDefault="00004062" w:rsidP="00004062">
      <w:pPr>
        <w:spacing w:after="0" w:line="240" w:lineRule="auto"/>
        <w:rPr>
          <w:rFonts w:ascii="Times New Roman" w:eastAsia="Times New Roman" w:hAnsi="Times New Roman" w:cs="Times New Roman"/>
          <w:sz w:val="24"/>
          <w:szCs w:val="24"/>
          <w:lang w:val="uk-UA" w:eastAsia="ru-RU"/>
        </w:rPr>
      </w:pPr>
    </w:p>
    <w:p w:rsidR="00004062" w:rsidRPr="00C70D50" w:rsidRDefault="00004062" w:rsidP="00004062">
      <w:pPr>
        <w:widowControl w:val="0"/>
        <w:suppressAutoHyphens/>
        <w:spacing w:after="0" w:line="360" w:lineRule="atLeast"/>
        <w:jc w:val="center"/>
        <w:rPr>
          <w:rFonts w:ascii="Times New Roman" w:eastAsia="Times New Roman" w:hAnsi="Times New Roman" w:cs="Times New Roman"/>
          <w:bCs/>
          <w:kern w:val="1"/>
          <w:sz w:val="36"/>
          <w:szCs w:val="36"/>
          <w:lang w:val="uk-UA" w:eastAsia="hi-IN" w:bidi="hi-IN"/>
        </w:rPr>
      </w:pPr>
      <w:r w:rsidRPr="00C70D50">
        <w:rPr>
          <w:rFonts w:ascii="Times New Roman" w:eastAsia="Times New Roman" w:hAnsi="Times New Roman" w:cs="Times New Roman"/>
          <w:bCs/>
          <w:kern w:val="1"/>
          <w:sz w:val="36"/>
          <w:szCs w:val="36"/>
          <w:lang w:val="uk-UA" w:eastAsia="hi-IN" w:bidi="hi-IN"/>
        </w:rPr>
        <w:t>ВИЩА КВАЛІФІКАЦІЙНА КОМІСІЯ СУДДІВ УКРАЇНИ</w:t>
      </w:r>
    </w:p>
    <w:p w:rsidR="00004062" w:rsidRPr="00C70D50" w:rsidRDefault="00004062" w:rsidP="00004062">
      <w:pPr>
        <w:spacing w:after="0" w:line="240" w:lineRule="auto"/>
        <w:jc w:val="center"/>
        <w:rPr>
          <w:rFonts w:ascii="Times New Roman" w:eastAsia="Times New Roman" w:hAnsi="Times New Roman" w:cs="Times New Roman"/>
          <w:sz w:val="24"/>
          <w:szCs w:val="24"/>
          <w:lang w:val="uk-UA" w:eastAsia="ru-RU"/>
        </w:rPr>
      </w:pPr>
    </w:p>
    <w:p w:rsidR="009730EC" w:rsidRPr="00C70D50" w:rsidRDefault="00077F23" w:rsidP="009730EC">
      <w:pPr>
        <w:spacing w:after="0" w:line="240" w:lineRule="auto"/>
        <w:rPr>
          <w:rFonts w:ascii="Times New Roman" w:eastAsia="Times New Roman" w:hAnsi="Times New Roman" w:cs="Times New Roman"/>
          <w:sz w:val="24"/>
          <w:szCs w:val="24"/>
          <w:lang w:val="uk-UA" w:eastAsia="ru-RU"/>
        </w:rPr>
      </w:pPr>
      <w:bookmarkStart w:id="0" w:name="_Hlk232510764"/>
      <w:r w:rsidRPr="00C70D50">
        <w:rPr>
          <w:rFonts w:ascii="Times New Roman" w:eastAsia="Times New Roman" w:hAnsi="Times New Roman" w:cs="Times New Roman"/>
          <w:sz w:val="24"/>
          <w:szCs w:val="24"/>
          <w:lang w:val="uk-UA" w:eastAsia="ru-RU"/>
        </w:rPr>
        <w:t xml:space="preserve">29 липня </w:t>
      </w:r>
      <w:r w:rsidR="00004062" w:rsidRPr="00C70D50">
        <w:rPr>
          <w:rFonts w:ascii="Times New Roman" w:eastAsia="Times New Roman" w:hAnsi="Times New Roman" w:cs="Times New Roman"/>
          <w:sz w:val="24"/>
          <w:szCs w:val="24"/>
          <w:lang w:val="uk-UA" w:eastAsia="ru-RU"/>
        </w:rPr>
        <w:t>20</w:t>
      </w:r>
      <w:r w:rsidR="007C6589" w:rsidRPr="00C70D50">
        <w:rPr>
          <w:rFonts w:ascii="Times New Roman" w:eastAsia="Times New Roman" w:hAnsi="Times New Roman" w:cs="Times New Roman"/>
          <w:sz w:val="24"/>
          <w:szCs w:val="24"/>
          <w:lang w:val="uk-UA" w:eastAsia="ru-RU"/>
        </w:rPr>
        <w:t>2</w:t>
      </w:r>
      <w:r w:rsidR="00644D40" w:rsidRPr="00C70D50">
        <w:rPr>
          <w:rFonts w:ascii="Times New Roman" w:eastAsia="Times New Roman" w:hAnsi="Times New Roman" w:cs="Times New Roman"/>
          <w:sz w:val="24"/>
          <w:szCs w:val="24"/>
          <w:lang w:val="uk-UA" w:eastAsia="ru-RU"/>
        </w:rPr>
        <w:t>6</w:t>
      </w:r>
      <w:r w:rsidR="00004062" w:rsidRPr="00C70D50">
        <w:rPr>
          <w:rFonts w:ascii="Times New Roman" w:eastAsia="Times New Roman" w:hAnsi="Times New Roman" w:cs="Times New Roman"/>
          <w:sz w:val="24"/>
          <w:szCs w:val="24"/>
          <w:lang w:val="uk-UA" w:eastAsia="ru-RU"/>
        </w:rPr>
        <w:t xml:space="preserve"> р</w:t>
      </w:r>
      <w:r w:rsidR="00161A20" w:rsidRPr="00C70D50">
        <w:rPr>
          <w:rFonts w:ascii="Times New Roman" w:eastAsia="Times New Roman" w:hAnsi="Times New Roman" w:cs="Times New Roman"/>
          <w:sz w:val="24"/>
          <w:szCs w:val="24"/>
          <w:lang w:val="uk-UA" w:eastAsia="ru-RU"/>
        </w:rPr>
        <w:t xml:space="preserve">оку </w:t>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r>
      <w:r w:rsidR="00161A20" w:rsidRPr="00C70D50">
        <w:rPr>
          <w:rFonts w:ascii="Times New Roman" w:eastAsia="Times New Roman" w:hAnsi="Times New Roman" w:cs="Times New Roman"/>
          <w:sz w:val="24"/>
          <w:szCs w:val="24"/>
          <w:lang w:val="uk-UA" w:eastAsia="ru-RU"/>
        </w:rPr>
        <w:tab/>
        <w:t xml:space="preserve">     </w:t>
      </w:r>
      <w:r w:rsidRPr="00C70D50">
        <w:rPr>
          <w:rFonts w:ascii="Times New Roman" w:eastAsia="Times New Roman" w:hAnsi="Times New Roman" w:cs="Times New Roman"/>
          <w:sz w:val="24"/>
          <w:szCs w:val="24"/>
          <w:lang w:val="uk-UA" w:eastAsia="ru-RU"/>
        </w:rPr>
        <w:t xml:space="preserve"> </w:t>
      </w:r>
      <w:r w:rsidR="00605D9F" w:rsidRPr="00C70D50">
        <w:rPr>
          <w:rFonts w:ascii="Times New Roman" w:eastAsia="Times New Roman" w:hAnsi="Times New Roman" w:cs="Times New Roman"/>
          <w:sz w:val="24"/>
          <w:szCs w:val="24"/>
          <w:lang w:val="uk-UA" w:eastAsia="ru-RU"/>
        </w:rPr>
        <w:t xml:space="preserve">            </w:t>
      </w:r>
      <w:r w:rsidR="00161A20" w:rsidRPr="00C70D50">
        <w:rPr>
          <w:rFonts w:ascii="Times New Roman" w:eastAsia="Times New Roman" w:hAnsi="Times New Roman" w:cs="Times New Roman"/>
          <w:sz w:val="24"/>
          <w:szCs w:val="24"/>
          <w:lang w:val="uk-UA" w:eastAsia="ru-RU"/>
        </w:rPr>
        <w:t>м. Київ</w:t>
      </w:r>
    </w:p>
    <w:p w:rsidR="009730EC" w:rsidRPr="00C70D50" w:rsidRDefault="009730EC" w:rsidP="009730EC">
      <w:pPr>
        <w:spacing w:after="0" w:line="240" w:lineRule="auto"/>
        <w:rPr>
          <w:rFonts w:ascii="Times New Roman" w:eastAsia="Times New Roman" w:hAnsi="Times New Roman" w:cs="Times New Roman"/>
          <w:sz w:val="24"/>
          <w:szCs w:val="24"/>
          <w:lang w:val="uk-UA" w:eastAsia="ru-RU"/>
        </w:rPr>
      </w:pPr>
    </w:p>
    <w:p w:rsidR="009730EC" w:rsidRPr="00C70D50" w:rsidRDefault="00004062" w:rsidP="009730EC">
      <w:pPr>
        <w:spacing w:after="0" w:line="240" w:lineRule="auto"/>
        <w:jc w:val="center"/>
        <w:rPr>
          <w:rFonts w:ascii="Times New Roman" w:eastAsia="Times New Roman" w:hAnsi="Times New Roman" w:cs="Times New Roman"/>
          <w:bCs/>
          <w:sz w:val="24"/>
          <w:szCs w:val="24"/>
          <w:u w:val="single"/>
          <w:lang w:val="uk-UA" w:eastAsia="ru-RU"/>
        </w:rPr>
      </w:pPr>
      <w:r w:rsidRPr="00C70D50">
        <w:rPr>
          <w:rFonts w:ascii="Times New Roman" w:eastAsia="Times New Roman" w:hAnsi="Times New Roman" w:cs="Times New Roman"/>
          <w:bCs/>
          <w:sz w:val="24"/>
          <w:szCs w:val="24"/>
          <w:lang w:val="uk-UA" w:eastAsia="ru-RU"/>
        </w:rPr>
        <w:t xml:space="preserve">Р І Ш Е Н </w:t>
      </w:r>
      <w:proofErr w:type="spellStart"/>
      <w:r w:rsidRPr="00C70D50">
        <w:rPr>
          <w:rFonts w:ascii="Times New Roman" w:eastAsia="Times New Roman" w:hAnsi="Times New Roman" w:cs="Times New Roman"/>
          <w:bCs/>
          <w:sz w:val="24"/>
          <w:szCs w:val="24"/>
          <w:lang w:val="uk-UA" w:eastAsia="ru-RU"/>
        </w:rPr>
        <w:t>Н</w:t>
      </w:r>
      <w:proofErr w:type="spellEnd"/>
      <w:r w:rsidRPr="00C70D50">
        <w:rPr>
          <w:rFonts w:ascii="Times New Roman" w:eastAsia="Times New Roman" w:hAnsi="Times New Roman" w:cs="Times New Roman"/>
          <w:bCs/>
          <w:sz w:val="24"/>
          <w:szCs w:val="24"/>
          <w:lang w:val="uk-UA" w:eastAsia="ru-RU"/>
        </w:rPr>
        <w:t xml:space="preserve"> Я </w:t>
      </w:r>
      <w:r w:rsidR="00C70D50">
        <w:rPr>
          <w:rFonts w:ascii="Times New Roman" w:eastAsia="Times New Roman" w:hAnsi="Times New Roman" w:cs="Times New Roman"/>
          <w:bCs/>
          <w:sz w:val="24"/>
          <w:szCs w:val="24"/>
          <w:lang w:val="uk-UA" w:eastAsia="ru-RU"/>
        </w:rPr>
        <w:t xml:space="preserve"> </w:t>
      </w:r>
      <w:r w:rsidRPr="00C70D50">
        <w:rPr>
          <w:rFonts w:ascii="Times New Roman" w:eastAsia="Times New Roman" w:hAnsi="Times New Roman" w:cs="Times New Roman"/>
          <w:bCs/>
          <w:sz w:val="24"/>
          <w:szCs w:val="24"/>
          <w:lang w:val="uk-UA" w:eastAsia="ru-RU"/>
        </w:rPr>
        <w:t>№</w:t>
      </w:r>
      <w:r w:rsidR="00077F23" w:rsidRPr="00C70D50">
        <w:rPr>
          <w:rFonts w:ascii="Times New Roman" w:eastAsia="Times New Roman" w:hAnsi="Times New Roman" w:cs="Times New Roman"/>
          <w:bCs/>
          <w:sz w:val="24"/>
          <w:szCs w:val="24"/>
          <w:lang w:val="uk-UA" w:eastAsia="ru-RU"/>
        </w:rPr>
        <w:t xml:space="preserve"> </w:t>
      </w:r>
      <w:r w:rsidR="00C70D50">
        <w:rPr>
          <w:rFonts w:ascii="Times New Roman" w:eastAsia="Times New Roman" w:hAnsi="Times New Roman" w:cs="Times New Roman"/>
          <w:bCs/>
          <w:sz w:val="24"/>
          <w:szCs w:val="24"/>
          <w:u w:val="single"/>
          <w:lang w:val="uk-UA" w:eastAsia="ru-RU"/>
        </w:rPr>
        <w:t>119/пс-26</w:t>
      </w:r>
    </w:p>
    <w:p w:rsidR="00AF7207" w:rsidRPr="00C70D50" w:rsidRDefault="00AF7207" w:rsidP="00781F70">
      <w:pPr>
        <w:spacing w:after="0" w:line="240" w:lineRule="auto"/>
        <w:rPr>
          <w:rFonts w:ascii="Times New Roman" w:eastAsia="Times New Roman" w:hAnsi="Times New Roman" w:cs="Times New Roman"/>
          <w:bCs/>
          <w:sz w:val="24"/>
          <w:szCs w:val="24"/>
          <w:lang w:val="uk-UA" w:eastAsia="ru-RU"/>
        </w:rPr>
      </w:pPr>
    </w:p>
    <w:p w:rsidR="00644D40" w:rsidRPr="00C70D50" w:rsidRDefault="00644D40" w:rsidP="00644D40">
      <w:pPr>
        <w:shd w:val="clear" w:color="auto" w:fill="FFFFFF"/>
        <w:spacing w:after="0" w:line="240" w:lineRule="auto"/>
        <w:jc w:val="both"/>
        <w:rPr>
          <w:rFonts w:ascii="Times New Roman" w:eastAsia="Times New Roman" w:hAnsi="Times New Roman" w:cs="Times New Roman"/>
          <w:sz w:val="24"/>
          <w:szCs w:val="24"/>
          <w:lang w:val="uk-UA" w:eastAsia="uk-UA"/>
        </w:rPr>
      </w:pPr>
      <w:r w:rsidRPr="00C70D50">
        <w:rPr>
          <w:rFonts w:ascii="Times New Roman" w:eastAsia="Times New Roman" w:hAnsi="Times New Roman" w:cs="Times New Roman"/>
          <w:sz w:val="24"/>
          <w:szCs w:val="24"/>
          <w:lang w:val="uk-UA" w:eastAsia="uk-UA"/>
        </w:rPr>
        <w:t>Вища кваліфікаційна комісія суддів України у складі Другої палати:</w:t>
      </w:r>
    </w:p>
    <w:p w:rsidR="00644D40" w:rsidRPr="00C70D50" w:rsidRDefault="00644D40" w:rsidP="00644D40">
      <w:pPr>
        <w:shd w:val="clear" w:color="auto" w:fill="FFFFFF"/>
        <w:spacing w:after="0" w:line="240" w:lineRule="auto"/>
        <w:jc w:val="both"/>
        <w:rPr>
          <w:rFonts w:ascii="Times New Roman" w:eastAsia="Times New Roman" w:hAnsi="Times New Roman" w:cs="Times New Roman"/>
          <w:sz w:val="24"/>
          <w:szCs w:val="24"/>
          <w:lang w:val="uk-UA" w:eastAsia="uk-UA"/>
        </w:rPr>
      </w:pPr>
    </w:p>
    <w:p w:rsidR="00644D40" w:rsidRPr="00C70D50" w:rsidRDefault="00644D40" w:rsidP="00644D40">
      <w:pPr>
        <w:shd w:val="clear" w:color="auto" w:fill="FFFFFF"/>
        <w:spacing w:after="0" w:line="240" w:lineRule="auto"/>
        <w:jc w:val="both"/>
        <w:rPr>
          <w:rFonts w:ascii="Times New Roman" w:eastAsia="Times New Roman" w:hAnsi="Times New Roman" w:cs="Times New Roman"/>
          <w:sz w:val="24"/>
          <w:szCs w:val="24"/>
          <w:lang w:val="uk-UA" w:eastAsia="uk-UA"/>
        </w:rPr>
      </w:pPr>
      <w:r w:rsidRPr="00C70D50">
        <w:rPr>
          <w:rFonts w:ascii="Times New Roman" w:eastAsia="Times New Roman" w:hAnsi="Times New Roman" w:cs="Times New Roman"/>
          <w:sz w:val="24"/>
          <w:szCs w:val="24"/>
          <w:lang w:val="uk-UA" w:eastAsia="uk-UA"/>
        </w:rPr>
        <w:t>головуючого – Олега КОЛІУША,</w:t>
      </w:r>
    </w:p>
    <w:p w:rsidR="00644D40" w:rsidRPr="00C70D50" w:rsidRDefault="00644D40" w:rsidP="00644D40">
      <w:pPr>
        <w:shd w:val="clear" w:color="auto" w:fill="FFFFFF"/>
        <w:spacing w:after="0" w:line="240" w:lineRule="auto"/>
        <w:jc w:val="both"/>
        <w:rPr>
          <w:rFonts w:ascii="Times New Roman" w:eastAsia="Times New Roman" w:hAnsi="Times New Roman" w:cs="Times New Roman"/>
          <w:sz w:val="24"/>
          <w:szCs w:val="24"/>
          <w:lang w:val="uk-UA" w:eastAsia="uk-UA"/>
        </w:rPr>
      </w:pPr>
    </w:p>
    <w:p w:rsidR="00644D40" w:rsidRPr="00C70D50" w:rsidRDefault="00644D40" w:rsidP="00644D40">
      <w:pPr>
        <w:shd w:val="clear" w:color="auto" w:fill="FFFFFF"/>
        <w:spacing w:after="0" w:line="240" w:lineRule="auto"/>
        <w:jc w:val="both"/>
        <w:rPr>
          <w:rFonts w:ascii="Times New Roman" w:eastAsia="Times New Roman" w:hAnsi="Times New Roman" w:cs="Times New Roman"/>
          <w:sz w:val="24"/>
          <w:szCs w:val="24"/>
          <w:lang w:val="uk-UA" w:eastAsia="uk-UA"/>
        </w:rPr>
      </w:pPr>
      <w:r w:rsidRPr="00C70D50">
        <w:rPr>
          <w:rFonts w:ascii="Times New Roman" w:eastAsia="Times New Roman" w:hAnsi="Times New Roman" w:cs="Times New Roman"/>
          <w:sz w:val="24"/>
          <w:szCs w:val="24"/>
          <w:lang w:val="uk-UA" w:eastAsia="uk-UA"/>
        </w:rPr>
        <w:t xml:space="preserve">членів Комісії: Віталія ГАЦЕЛЮКА, Надії КОБЕЦЬКОЇ, Володимира ЛУГАНСЬКОГО (доповідач), </w:t>
      </w:r>
      <w:r w:rsidR="00F34745" w:rsidRPr="00C70D50">
        <w:rPr>
          <w:rFonts w:ascii="Times New Roman" w:eastAsia="Times New Roman" w:hAnsi="Times New Roman" w:cs="Times New Roman"/>
          <w:sz w:val="24"/>
          <w:szCs w:val="24"/>
          <w:lang w:val="uk-UA" w:eastAsia="uk-UA"/>
        </w:rPr>
        <w:t xml:space="preserve">Руслана МЕЛЬНИКА, </w:t>
      </w:r>
      <w:r w:rsidRPr="00C70D50">
        <w:rPr>
          <w:rFonts w:ascii="Times New Roman" w:eastAsia="Times New Roman" w:hAnsi="Times New Roman" w:cs="Times New Roman"/>
          <w:sz w:val="24"/>
          <w:szCs w:val="24"/>
          <w:lang w:val="uk-UA" w:eastAsia="uk-UA"/>
        </w:rPr>
        <w:t>Галини ШЕВЧУК,</w:t>
      </w:r>
    </w:p>
    <w:p w:rsidR="00AF7207" w:rsidRPr="00C70D50" w:rsidRDefault="00B70283" w:rsidP="005F6422">
      <w:pPr>
        <w:shd w:val="clear" w:color="auto" w:fill="FFFFFF"/>
        <w:tabs>
          <w:tab w:val="left" w:pos="3969"/>
        </w:tabs>
        <w:suppressAutoHyphens/>
        <w:spacing w:before="160" w:after="140" w:line="240" w:lineRule="auto"/>
        <w:ind w:right="-17"/>
        <w:jc w:val="both"/>
        <w:rPr>
          <w:rFonts w:ascii="Times New Roman" w:eastAsia="Times New Roman" w:hAnsi="Times New Roman" w:cs="Times New Roman"/>
          <w:sz w:val="24"/>
          <w:szCs w:val="24"/>
          <w:lang w:val="uk-UA" w:eastAsia="uk-UA"/>
        </w:rPr>
      </w:pPr>
      <w:r w:rsidRPr="00C70D50">
        <w:rPr>
          <w:rFonts w:ascii="Times New Roman" w:hAnsi="Times New Roman" w:cs="Times New Roman"/>
          <w:sz w:val="24"/>
          <w:szCs w:val="24"/>
          <w:lang w:val="uk-UA"/>
        </w:rPr>
        <w:t xml:space="preserve">розглянувши </w:t>
      </w:r>
      <w:r w:rsidR="000974D0" w:rsidRPr="00C70D50">
        <w:rPr>
          <w:rFonts w:ascii="Times New Roman" w:hAnsi="Times New Roman" w:cs="Times New Roman"/>
          <w:sz w:val="24"/>
          <w:szCs w:val="24"/>
          <w:lang w:val="uk-UA"/>
        </w:rPr>
        <w:t>питання п</w:t>
      </w:r>
      <w:r w:rsidR="003316B8" w:rsidRPr="00C70D50">
        <w:rPr>
          <w:rFonts w:ascii="Times New Roman" w:hAnsi="Times New Roman" w:cs="Times New Roman"/>
          <w:sz w:val="24"/>
          <w:szCs w:val="24"/>
          <w:shd w:val="clear" w:color="auto" w:fill="FFFFFF"/>
          <w:lang w:val="uk-UA"/>
        </w:rPr>
        <w:t>ро відрядження судді</w:t>
      </w:r>
      <w:r w:rsidR="000267B8" w:rsidRPr="00C70D50">
        <w:rPr>
          <w:rFonts w:ascii="Times New Roman" w:hAnsi="Times New Roman" w:cs="Times New Roman"/>
          <w:sz w:val="24"/>
          <w:szCs w:val="24"/>
          <w:shd w:val="clear" w:color="auto" w:fill="FFFFFF"/>
          <w:lang w:val="uk-UA"/>
        </w:rPr>
        <w:t>в</w:t>
      </w:r>
      <w:r w:rsidR="000974D0" w:rsidRPr="00C70D50">
        <w:rPr>
          <w:rFonts w:ascii="Times New Roman" w:hAnsi="Times New Roman" w:cs="Times New Roman"/>
          <w:sz w:val="24"/>
          <w:szCs w:val="24"/>
          <w:shd w:val="clear" w:color="auto" w:fill="FFFFFF"/>
          <w:lang w:val="uk-UA"/>
        </w:rPr>
        <w:t xml:space="preserve"> до </w:t>
      </w:r>
      <w:r w:rsidR="009202A4" w:rsidRPr="00C70D50">
        <w:rPr>
          <w:rFonts w:ascii="Times New Roman" w:hAnsi="Times New Roman" w:cs="Times New Roman"/>
          <w:sz w:val="24"/>
          <w:szCs w:val="24"/>
          <w:shd w:val="clear" w:color="auto" w:fill="FFFFFF"/>
          <w:lang w:val="uk-UA"/>
        </w:rPr>
        <w:t xml:space="preserve">Черкаського окружного адміністративного </w:t>
      </w:r>
      <w:r w:rsidR="00680228" w:rsidRPr="00C70D50">
        <w:rPr>
          <w:rFonts w:ascii="Times New Roman" w:hAnsi="Times New Roman" w:cs="Times New Roman"/>
          <w:sz w:val="24"/>
          <w:szCs w:val="24"/>
          <w:shd w:val="clear" w:color="auto" w:fill="FFFFFF"/>
          <w:lang w:val="uk-UA"/>
        </w:rPr>
        <w:t>суд</w:t>
      </w:r>
      <w:r w:rsidR="009202A4" w:rsidRPr="00C70D50">
        <w:rPr>
          <w:rFonts w:ascii="Times New Roman" w:hAnsi="Times New Roman" w:cs="Times New Roman"/>
          <w:sz w:val="24"/>
          <w:szCs w:val="24"/>
          <w:shd w:val="clear" w:color="auto" w:fill="FFFFFF"/>
          <w:lang w:val="uk-UA"/>
        </w:rPr>
        <w:t>у</w:t>
      </w:r>
      <w:r w:rsidR="00A81E36" w:rsidRPr="00C70D50">
        <w:rPr>
          <w:rFonts w:ascii="Times New Roman" w:eastAsia="Times New Roman" w:hAnsi="Times New Roman" w:cs="Times New Roman"/>
          <w:sz w:val="24"/>
          <w:szCs w:val="24"/>
          <w:lang w:val="uk-UA" w:eastAsia="uk-UA"/>
        </w:rPr>
        <w:t>,</w:t>
      </w:r>
    </w:p>
    <w:bookmarkEnd w:id="0"/>
    <w:p w:rsidR="001A1579" w:rsidRPr="00C70D50" w:rsidRDefault="008120AE" w:rsidP="006228DD">
      <w:pPr>
        <w:autoSpaceDE w:val="0"/>
        <w:autoSpaceDN w:val="0"/>
        <w:adjustRightInd w:val="0"/>
        <w:spacing w:before="120" w:after="240" w:line="240" w:lineRule="auto"/>
        <w:jc w:val="center"/>
        <w:rPr>
          <w:rFonts w:ascii="Times New Roman" w:hAnsi="Times New Roman" w:cs="Times New Roman"/>
          <w:bCs/>
          <w:sz w:val="24"/>
          <w:szCs w:val="24"/>
          <w:lang w:val="uk-UA"/>
        </w:rPr>
      </w:pPr>
      <w:r w:rsidRPr="00C70D50">
        <w:rPr>
          <w:rFonts w:ascii="Times New Roman" w:hAnsi="Times New Roman" w:cs="Times New Roman"/>
          <w:bCs/>
          <w:sz w:val="24"/>
          <w:szCs w:val="24"/>
          <w:lang w:val="uk-UA"/>
        </w:rPr>
        <w:t>встановила:</w:t>
      </w:r>
    </w:p>
    <w:p w:rsidR="0036338A" w:rsidRPr="00C70D50" w:rsidRDefault="001F6866" w:rsidP="00681A0D">
      <w:pPr>
        <w:autoSpaceDE w:val="0"/>
        <w:autoSpaceDN w:val="0"/>
        <w:adjustRightInd w:val="0"/>
        <w:spacing w:after="0" w:line="240" w:lineRule="auto"/>
        <w:ind w:firstLine="709"/>
        <w:jc w:val="both"/>
        <w:rPr>
          <w:rFonts w:ascii="Times New Roman" w:hAnsi="Times New Roman" w:cs="Times New Roman"/>
          <w:bCs/>
          <w:sz w:val="24"/>
          <w:szCs w:val="24"/>
          <w:lang w:val="uk-UA"/>
        </w:rPr>
      </w:pPr>
      <w:bookmarkStart w:id="1" w:name="_Hlk232501953"/>
      <w:r w:rsidRPr="00C70D50">
        <w:rPr>
          <w:rFonts w:ascii="Times New Roman" w:hAnsi="Times New Roman" w:cs="Times New Roman"/>
          <w:bCs/>
          <w:sz w:val="24"/>
          <w:szCs w:val="24"/>
          <w:lang w:val="uk-UA"/>
        </w:rPr>
        <w:t>Д</w:t>
      </w:r>
      <w:r w:rsidR="0036338A" w:rsidRPr="00C70D50">
        <w:rPr>
          <w:rFonts w:ascii="Times New Roman" w:hAnsi="Times New Roman" w:cs="Times New Roman"/>
          <w:bCs/>
          <w:sz w:val="24"/>
          <w:szCs w:val="24"/>
          <w:lang w:val="uk-UA"/>
        </w:rPr>
        <w:t>о</w:t>
      </w:r>
      <w:r w:rsidR="00766810" w:rsidRPr="00C70D50">
        <w:rPr>
          <w:rFonts w:ascii="Times New Roman" w:hAnsi="Times New Roman" w:cs="Times New Roman"/>
          <w:bCs/>
          <w:sz w:val="24"/>
          <w:szCs w:val="24"/>
          <w:lang w:val="uk-UA"/>
        </w:rPr>
        <w:t xml:space="preserve"> </w:t>
      </w:r>
      <w:r w:rsidR="006228DD" w:rsidRPr="00C70D50">
        <w:rPr>
          <w:rFonts w:ascii="Times New Roman" w:hAnsi="Times New Roman" w:cs="Times New Roman"/>
          <w:bCs/>
          <w:sz w:val="24"/>
          <w:szCs w:val="24"/>
          <w:lang w:val="uk-UA"/>
        </w:rPr>
        <w:t>Вищої кваліфікаційної комісії суддів України</w:t>
      </w:r>
      <w:r w:rsidR="00766810" w:rsidRPr="00C70D50">
        <w:rPr>
          <w:rFonts w:ascii="Times New Roman" w:hAnsi="Times New Roman" w:cs="Times New Roman"/>
          <w:bCs/>
          <w:sz w:val="24"/>
          <w:szCs w:val="24"/>
          <w:lang w:val="uk-UA"/>
        </w:rPr>
        <w:t xml:space="preserve"> </w:t>
      </w:r>
      <w:r w:rsidR="00692B97" w:rsidRPr="00C70D50">
        <w:rPr>
          <w:rFonts w:ascii="Times New Roman" w:hAnsi="Times New Roman" w:cs="Times New Roman"/>
          <w:bCs/>
          <w:sz w:val="24"/>
          <w:szCs w:val="24"/>
          <w:lang w:val="uk-UA"/>
        </w:rPr>
        <w:t xml:space="preserve">20 травня </w:t>
      </w:r>
      <w:r w:rsidRPr="00C70D50">
        <w:rPr>
          <w:rFonts w:ascii="Times New Roman" w:hAnsi="Times New Roman" w:cs="Times New Roman"/>
          <w:bCs/>
          <w:sz w:val="24"/>
          <w:szCs w:val="24"/>
          <w:lang w:val="uk-UA"/>
        </w:rPr>
        <w:t>202</w:t>
      </w:r>
      <w:r w:rsidR="00692B97" w:rsidRPr="00C70D50">
        <w:rPr>
          <w:rFonts w:ascii="Times New Roman" w:hAnsi="Times New Roman" w:cs="Times New Roman"/>
          <w:bCs/>
          <w:sz w:val="24"/>
          <w:szCs w:val="24"/>
          <w:lang w:val="uk-UA"/>
        </w:rPr>
        <w:t>6</w:t>
      </w:r>
      <w:r w:rsidRPr="00C70D50">
        <w:rPr>
          <w:rFonts w:ascii="Times New Roman" w:hAnsi="Times New Roman" w:cs="Times New Roman"/>
          <w:bCs/>
          <w:sz w:val="24"/>
          <w:szCs w:val="24"/>
          <w:lang w:val="uk-UA"/>
        </w:rPr>
        <w:t xml:space="preserve"> року </w:t>
      </w:r>
      <w:r w:rsidR="0036338A" w:rsidRPr="00C70D50">
        <w:rPr>
          <w:rFonts w:ascii="Times New Roman" w:hAnsi="Times New Roman" w:cs="Times New Roman"/>
          <w:bCs/>
          <w:sz w:val="24"/>
          <w:szCs w:val="24"/>
          <w:lang w:val="uk-UA"/>
        </w:rPr>
        <w:t xml:space="preserve">надійшло повідомлення </w:t>
      </w:r>
      <w:r w:rsidR="006228DD" w:rsidRPr="00C70D50">
        <w:rPr>
          <w:rFonts w:ascii="Times New Roman" w:hAnsi="Times New Roman" w:cs="Times New Roman"/>
          <w:bCs/>
          <w:sz w:val="24"/>
          <w:szCs w:val="24"/>
          <w:lang w:val="uk-UA"/>
        </w:rPr>
        <w:t xml:space="preserve">з </w:t>
      </w:r>
      <w:r w:rsidR="0036338A" w:rsidRPr="00C70D50">
        <w:rPr>
          <w:rFonts w:ascii="Times New Roman" w:hAnsi="Times New Roman" w:cs="Times New Roman"/>
          <w:bCs/>
          <w:sz w:val="24"/>
          <w:szCs w:val="24"/>
          <w:lang w:val="uk-UA"/>
        </w:rPr>
        <w:t xml:space="preserve">Державної судової адміністрації України </w:t>
      </w:r>
      <w:r w:rsidR="00A95A01" w:rsidRPr="00C70D50">
        <w:rPr>
          <w:rFonts w:ascii="Times New Roman" w:hAnsi="Times New Roman" w:cs="Times New Roman"/>
          <w:bCs/>
          <w:sz w:val="24"/>
          <w:szCs w:val="24"/>
          <w:lang w:val="uk-UA"/>
        </w:rPr>
        <w:t xml:space="preserve">(далі – ДСА України) </w:t>
      </w:r>
      <w:r w:rsidR="0036338A" w:rsidRPr="00C70D50">
        <w:rPr>
          <w:rFonts w:ascii="Times New Roman" w:hAnsi="Times New Roman" w:cs="Times New Roman"/>
          <w:bCs/>
          <w:sz w:val="24"/>
          <w:szCs w:val="24"/>
          <w:lang w:val="uk-UA"/>
        </w:rPr>
        <w:t xml:space="preserve">про </w:t>
      </w:r>
      <w:r w:rsidR="003316B8" w:rsidRPr="00C70D50">
        <w:rPr>
          <w:rFonts w:ascii="Times New Roman" w:hAnsi="Times New Roman" w:cs="Times New Roman"/>
          <w:bCs/>
          <w:sz w:val="24"/>
          <w:szCs w:val="24"/>
          <w:lang w:val="uk-UA"/>
        </w:rPr>
        <w:t xml:space="preserve">необхідність розгляду питання щодо відрядження </w:t>
      </w:r>
      <w:r w:rsidR="00681A0D" w:rsidRPr="00C70D50">
        <w:rPr>
          <w:rFonts w:ascii="Times New Roman" w:hAnsi="Times New Roman" w:cs="Times New Roman"/>
          <w:bCs/>
          <w:sz w:val="24"/>
          <w:szCs w:val="24"/>
          <w:lang w:val="uk-UA"/>
        </w:rPr>
        <w:t>одного</w:t>
      </w:r>
      <w:r w:rsidR="006228DD" w:rsidRPr="00C70D50">
        <w:rPr>
          <w:rFonts w:ascii="Times New Roman" w:hAnsi="Times New Roman" w:cs="Times New Roman"/>
          <w:bCs/>
          <w:sz w:val="24"/>
          <w:szCs w:val="24"/>
          <w:lang w:val="uk-UA"/>
        </w:rPr>
        <w:t xml:space="preserve"> судді до </w:t>
      </w:r>
      <w:r w:rsidR="00692B97" w:rsidRPr="00C70D50">
        <w:rPr>
          <w:rFonts w:ascii="Times New Roman" w:hAnsi="Times New Roman" w:cs="Times New Roman"/>
          <w:bCs/>
          <w:sz w:val="24"/>
          <w:szCs w:val="24"/>
          <w:lang w:val="uk-UA"/>
        </w:rPr>
        <w:t xml:space="preserve">Черкаського окружного адміністративного суду </w:t>
      </w:r>
      <w:r w:rsidR="0036338A" w:rsidRPr="00C70D50">
        <w:rPr>
          <w:rFonts w:ascii="Times New Roman" w:hAnsi="Times New Roman" w:cs="Times New Roman"/>
          <w:bCs/>
          <w:sz w:val="24"/>
          <w:szCs w:val="24"/>
          <w:lang w:val="uk-UA"/>
        </w:rPr>
        <w:t>у зв’язку з виявленням надмірного рівня судового навантаження в цьому суді.</w:t>
      </w:r>
    </w:p>
    <w:p w:rsidR="0066558F" w:rsidRPr="00C70D50" w:rsidRDefault="0066558F" w:rsidP="0066558F">
      <w:pPr>
        <w:autoSpaceDE w:val="0"/>
        <w:autoSpaceDN w:val="0"/>
        <w:adjustRightInd w:val="0"/>
        <w:spacing w:after="0" w:line="240" w:lineRule="auto"/>
        <w:ind w:firstLine="709"/>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Автоматизованою системою розподілу доповідачем у справі визначено члена Комісії </w:t>
      </w:r>
      <w:r w:rsidR="00681A0D" w:rsidRPr="00C70D50">
        <w:rPr>
          <w:rFonts w:ascii="Times New Roman" w:hAnsi="Times New Roman" w:cs="Times New Roman"/>
          <w:bCs/>
          <w:sz w:val="24"/>
          <w:szCs w:val="24"/>
          <w:lang w:val="uk-UA"/>
        </w:rPr>
        <w:t>Луганського В.І</w:t>
      </w:r>
      <w:r w:rsidRPr="00C70D50">
        <w:rPr>
          <w:rFonts w:ascii="Times New Roman" w:hAnsi="Times New Roman" w:cs="Times New Roman"/>
          <w:bCs/>
          <w:sz w:val="24"/>
          <w:szCs w:val="24"/>
          <w:lang w:val="uk-UA"/>
        </w:rPr>
        <w:t>.</w:t>
      </w:r>
    </w:p>
    <w:p w:rsidR="006228DD" w:rsidRPr="00C70D50" w:rsidRDefault="00E51CB7" w:rsidP="006228DD">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Комісією </w:t>
      </w:r>
      <w:r w:rsidR="00692B97" w:rsidRPr="00C70D50">
        <w:rPr>
          <w:rFonts w:ascii="Times New Roman" w:hAnsi="Times New Roman" w:cs="Times New Roman"/>
          <w:bCs/>
          <w:sz w:val="24"/>
          <w:szCs w:val="24"/>
          <w:lang w:val="uk-UA"/>
        </w:rPr>
        <w:t xml:space="preserve">25 травня </w:t>
      </w:r>
      <w:r w:rsidR="006228DD" w:rsidRPr="00C70D50">
        <w:rPr>
          <w:rFonts w:ascii="Times New Roman" w:hAnsi="Times New Roman" w:cs="Times New Roman"/>
          <w:bCs/>
          <w:sz w:val="24"/>
          <w:szCs w:val="24"/>
          <w:lang w:val="uk-UA"/>
        </w:rPr>
        <w:t>202</w:t>
      </w:r>
      <w:r w:rsidR="00692B97" w:rsidRPr="00C70D50">
        <w:rPr>
          <w:rFonts w:ascii="Times New Roman" w:hAnsi="Times New Roman" w:cs="Times New Roman"/>
          <w:bCs/>
          <w:sz w:val="24"/>
          <w:szCs w:val="24"/>
          <w:lang w:val="uk-UA"/>
        </w:rPr>
        <w:t>6</w:t>
      </w:r>
      <w:r w:rsidR="006228DD" w:rsidRPr="00C70D50">
        <w:rPr>
          <w:rFonts w:ascii="Times New Roman" w:hAnsi="Times New Roman" w:cs="Times New Roman"/>
          <w:bCs/>
          <w:sz w:val="24"/>
          <w:szCs w:val="24"/>
          <w:lang w:val="uk-UA"/>
        </w:rPr>
        <w:t xml:space="preserve"> року розпочато процедуру відрядження (як тимчасового переведення) та встановлено семиденний </w:t>
      </w:r>
      <w:r w:rsidR="001F6866" w:rsidRPr="00C70D50">
        <w:rPr>
          <w:rFonts w:ascii="Times New Roman" w:hAnsi="Times New Roman" w:cs="Times New Roman"/>
          <w:bCs/>
          <w:sz w:val="24"/>
          <w:szCs w:val="24"/>
          <w:lang w:val="uk-UA"/>
        </w:rPr>
        <w:t>строк</w:t>
      </w:r>
      <w:r w:rsidR="006228DD" w:rsidRPr="00C70D50">
        <w:rPr>
          <w:rFonts w:ascii="Times New Roman" w:hAnsi="Times New Roman" w:cs="Times New Roman"/>
          <w:bCs/>
          <w:sz w:val="24"/>
          <w:szCs w:val="24"/>
          <w:lang w:val="uk-UA"/>
        </w:rPr>
        <w:t xml:space="preserve"> (з дня оголошення про початок процедури відрядження судді) для подання документів, визначених пунктом 6 розділу IV-1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(зі змінами, далі – Порядок).</w:t>
      </w:r>
    </w:p>
    <w:p w:rsidR="00766810" w:rsidRPr="00C70D50" w:rsidRDefault="00A95A01" w:rsidP="00CA09B1">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У</w:t>
      </w:r>
      <w:r w:rsidR="00E95782" w:rsidRPr="00C70D50">
        <w:rPr>
          <w:rFonts w:ascii="Times New Roman" w:hAnsi="Times New Roman" w:cs="Times New Roman"/>
          <w:bCs/>
          <w:sz w:val="24"/>
          <w:szCs w:val="24"/>
          <w:lang w:val="uk-UA"/>
        </w:rPr>
        <w:t xml:space="preserve">казаний строк закінчився </w:t>
      </w:r>
      <w:r w:rsidR="00692B97" w:rsidRPr="00C70D50">
        <w:rPr>
          <w:rFonts w:ascii="Times New Roman" w:hAnsi="Times New Roman" w:cs="Times New Roman"/>
          <w:bCs/>
          <w:sz w:val="24"/>
          <w:szCs w:val="24"/>
          <w:lang w:val="uk-UA"/>
        </w:rPr>
        <w:t>01 червня</w:t>
      </w:r>
      <w:r w:rsidR="00E95782" w:rsidRPr="00C70D50">
        <w:rPr>
          <w:rFonts w:ascii="Times New Roman" w:hAnsi="Times New Roman" w:cs="Times New Roman"/>
          <w:bCs/>
          <w:sz w:val="24"/>
          <w:szCs w:val="24"/>
          <w:lang w:val="uk-UA"/>
        </w:rPr>
        <w:t xml:space="preserve"> </w:t>
      </w:r>
      <w:r w:rsidR="00766810" w:rsidRPr="00C70D50">
        <w:rPr>
          <w:rFonts w:ascii="Times New Roman" w:hAnsi="Times New Roman" w:cs="Times New Roman"/>
          <w:bCs/>
          <w:sz w:val="24"/>
          <w:szCs w:val="24"/>
          <w:lang w:val="uk-UA"/>
        </w:rPr>
        <w:t>202</w:t>
      </w:r>
      <w:r w:rsidR="00692B97" w:rsidRPr="00C70D50">
        <w:rPr>
          <w:rFonts w:ascii="Times New Roman" w:hAnsi="Times New Roman" w:cs="Times New Roman"/>
          <w:bCs/>
          <w:sz w:val="24"/>
          <w:szCs w:val="24"/>
          <w:lang w:val="uk-UA"/>
        </w:rPr>
        <w:t>6</w:t>
      </w:r>
      <w:r w:rsidR="00766810" w:rsidRPr="00C70D50">
        <w:rPr>
          <w:rFonts w:ascii="Times New Roman" w:hAnsi="Times New Roman" w:cs="Times New Roman"/>
          <w:bCs/>
          <w:sz w:val="24"/>
          <w:szCs w:val="24"/>
          <w:lang w:val="uk-UA"/>
        </w:rPr>
        <w:t xml:space="preserve"> року.</w:t>
      </w:r>
    </w:p>
    <w:p w:rsidR="00AD459F" w:rsidRPr="00C70D50" w:rsidRDefault="001873DD" w:rsidP="00B12486">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Упродовж встановленого строку до Комісії надійшл</w:t>
      </w:r>
      <w:r w:rsidR="00774949" w:rsidRPr="00C70D50">
        <w:rPr>
          <w:rFonts w:ascii="Times New Roman" w:hAnsi="Times New Roman" w:cs="Times New Roman"/>
          <w:bCs/>
          <w:sz w:val="24"/>
          <w:szCs w:val="24"/>
          <w:lang w:val="uk-UA"/>
        </w:rPr>
        <w:t>а</w:t>
      </w:r>
      <w:r w:rsidRPr="00C70D50">
        <w:rPr>
          <w:rFonts w:ascii="Times New Roman" w:hAnsi="Times New Roman" w:cs="Times New Roman"/>
          <w:bCs/>
          <w:sz w:val="24"/>
          <w:szCs w:val="24"/>
          <w:lang w:val="uk-UA"/>
        </w:rPr>
        <w:t xml:space="preserve"> згод</w:t>
      </w:r>
      <w:r w:rsidR="00681A0D" w:rsidRPr="00C70D50">
        <w:rPr>
          <w:rFonts w:ascii="Times New Roman" w:hAnsi="Times New Roman" w:cs="Times New Roman"/>
          <w:bCs/>
          <w:sz w:val="24"/>
          <w:szCs w:val="24"/>
          <w:lang w:val="uk-UA"/>
        </w:rPr>
        <w:t>а</w:t>
      </w:r>
      <w:r w:rsidRPr="00C70D50">
        <w:rPr>
          <w:rFonts w:ascii="Times New Roman" w:hAnsi="Times New Roman" w:cs="Times New Roman"/>
          <w:bCs/>
          <w:sz w:val="24"/>
          <w:szCs w:val="24"/>
          <w:lang w:val="uk-UA"/>
        </w:rPr>
        <w:t xml:space="preserve"> на відрядження від</w:t>
      </w:r>
      <w:r w:rsidR="005C740C" w:rsidRPr="00C70D50">
        <w:rPr>
          <w:rFonts w:ascii="Times New Roman" w:hAnsi="Times New Roman" w:cs="Times New Roman"/>
          <w:bCs/>
          <w:sz w:val="24"/>
          <w:szCs w:val="24"/>
          <w:lang w:val="uk-UA"/>
        </w:rPr>
        <w:t> </w:t>
      </w:r>
      <w:r w:rsidR="00692B97" w:rsidRPr="00C70D50">
        <w:rPr>
          <w:rFonts w:ascii="Times New Roman" w:hAnsi="Times New Roman" w:cs="Times New Roman"/>
          <w:bCs/>
          <w:sz w:val="24"/>
          <w:szCs w:val="24"/>
          <w:lang w:val="uk-UA"/>
        </w:rPr>
        <w:t xml:space="preserve">трьох суддів: </w:t>
      </w:r>
      <w:r w:rsidR="006A15D8" w:rsidRPr="00C70D50">
        <w:rPr>
          <w:rFonts w:ascii="Times New Roman" w:hAnsi="Times New Roman" w:cs="Times New Roman"/>
          <w:bCs/>
          <w:sz w:val="24"/>
          <w:szCs w:val="24"/>
          <w:lang w:val="uk-UA"/>
        </w:rPr>
        <w:t xml:space="preserve">судді Миколаївського окружного адміністративного суду </w:t>
      </w:r>
      <w:r w:rsidR="00692B97" w:rsidRPr="00C70D50">
        <w:rPr>
          <w:rFonts w:ascii="Times New Roman" w:hAnsi="Times New Roman" w:cs="Times New Roman"/>
          <w:bCs/>
          <w:sz w:val="24"/>
          <w:szCs w:val="24"/>
          <w:lang w:val="uk-UA"/>
        </w:rPr>
        <w:t xml:space="preserve">Бульби Надії Олександрівни; </w:t>
      </w:r>
      <w:r w:rsidR="00C4766C" w:rsidRPr="00C70D50">
        <w:rPr>
          <w:rFonts w:ascii="Times New Roman" w:hAnsi="Times New Roman" w:cs="Times New Roman"/>
          <w:bCs/>
          <w:sz w:val="24"/>
          <w:szCs w:val="24"/>
          <w:lang w:val="uk-UA"/>
        </w:rPr>
        <w:t xml:space="preserve">суддів Луганського окружного адміністративного суду </w:t>
      </w:r>
      <w:r w:rsidR="00692B97" w:rsidRPr="00C70D50">
        <w:rPr>
          <w:rFonts w:ascii="Times New Roman" w:hAnsi="Times New Roman" w:cs="Times New Roman"/>
          <w:bCs/>
          <w:sz w:val="24"/>
          <w:szCs w:val="24"/>
          <w:lang w:val="uk-UA"/>
        </w:rPr>
        <w:t>Смішливої Тетяни Вікторівни</w:t>
      </w:r>
      <w:r w:rsidR="00C4766C" w:rsidRPr="00C70D50">
        <w:rPr>
          <w:rFonts w:ascii="Times New Roman" w:hAnsi="Times New Roman" w:cs="Times New Roman"/>
          <w:bCs/>
          <w:sz w:val="24"/>
          <w:szCs w:val="24"/>
          <w:lang w:val="uk-UA"/>
        </w:rPr>
        <w:t xml:space="preserve"> та </w:t>
      </w:r>
      <w:r w:rsidR="00692B97" w:rsidRPr="00C70D50">
        <w:rPr>
          <w:rFonts w:ascii="Times New Roman" w:hAnsi="Times New Roman" w:cs="Times New Roman"/>
          <w:bCs/>
          <w:sz w:val="24"/>
          <w:szCs w:val="24"/>
          <w:lang w:val="uk-UA"/>
        </w:rPr>
        <w:t>Тихонова Іллі Володимировича</w:t>
      </w:r>
      <w:r w:rsidR="00681A0D" w:rsidRPr="00C70D50">
        <w:rPr>
          <w:rFonts w:ascii="Times New Roman" w:hAnsi="Times New Roman" w:cs="Times New Roman"/>
          <w:bCs/>
          <w:sz w:val="24"/>
          <w:szCs w:val="24"/>
          <w:lang w:val="uk-UA"/>
        </w:rPr>
        <w:t>.</w:t>
      </w:r>
    </w:p>
    <w:bookmarkEnd w:id="1"/>
    <w:p w:rsidR="00A61D10" w:rsidRPr="00C70D50" w:rsidRDefault="00A95A01" w:rsidP="00681A0D">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П</w:t>
      </w:r>
      <w:r w:rsidR="0010412F" w:rsidRPr="00C70D50">
        <w:rPr>
          <w:rFonts w:ascii="Times New Roman" w:hAnsi="Times New Roman" w:cs="Times New Roman"/>
          <w:bCs/>
          <w:sz w:val="24"/>
          <w:szCs w:val="24"/>
          <w:lang w:val="uk-UA"/>
        </w:rPr>
        <w:t xml:space="preserve">итання щодо відрядження суддів до </w:t>
      </w:r>
      <w:r w:rsidR="00573781" w:rsidRPr="00C70D50">
        <w:rPr>
          <w:rFonts w:ascii="Times New Roman" w:hAnsi="Times New Roman" w:cs="Times New Roman"/>
          <w:bCs/>
          <w:sz w:val="24"/>
          <w:szCs w:val="24"/>
          <w:lang w:val="uk-UA"/>
        </w:rPr>
        <w:t xml:space="preserve">Черкаського окружного адміністративного суду </w:t>
      </w:r>
      <w:r w:rsidR="00904C3B" w:rsidRPr="00C70D50">
        <w:rPr>
          <w:rFonts w:ascii="Times New Roman" w:hAnsi="Times New Roman" w:cs="Times New Roman"/>
          <w:bCs/>
          <w:sz w:val="24"/>
          <w:szCs w:val="24"/>
          <w:lang w:val="uk-UA"/>
        </w:rPr>
        <w:t>призначен</w:t>
      </w:r>
      <w:r w:rsidR="00550861" w:rsidRPr="00C70D50">
        <w:rPr>
          <w:rFonts w:ascii="Times New Roman" w:hAnsi="Times New Roman" w:cs="Times New Roman"/>
          <w:bCs/>
          <w:sz w:val="24"/>
          <w:szCs w:val="24"/>
          <w:lang w:val="uk-UA"/>
        </w:rPr>
        <w:t>о</w:t>
      </w:r>
      <w:r w:rsidR="00904C3B"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 xml:space="preserve">до розгляду </w:t>
      </w:r>
      <w:r w:rsidR="00904C3B" w:rsidRPr="00C70D50">
        <w:rPr>
          <w:rFonts w:ascii="Times New Roman" w:hAnsi="Times New Roman" w:cs="Times New Roman"/>
          <w:bCs/>
          <w:sz w:val="24"/>
          <w:szCs w:val="24"/>
          <w:lang w:val="uk-UA"/>
        </w:rPr>
        <w:t>на</w:t>
      </w:r>
      <w:r w:rsidR="00550861" w:rsidRPr="00C70D50">
        <w:rPr>
          <w:rFonts w:ascii="Times New Roman" w:hAnsi="Times New Roman" w:cs="Times New Roman"/>
          <w:bCs/>
          <w:sz w:val="24"/>
          <w:szCs w:val="24"/>
          <w:lang w:val="uk-UA"/>
        </w:rPr>
        <w:t xml:space="preserve"> </w:t>
      </w:r>
      <w:r w:rsidR="00573781" w:rsidRPr="00C70D50">
        <w:rPr>
          <w:rFonts w:ascii="Times New Roman" w:hAnsi="Times New Roman" w:cs="Times New Roman"/>
          <w:bCs/>
          <w:sz w:val="24"/>
          <w:szCs w:val="24"/>
          <w:lang w:val="uk-UA"/>
        </w:rPr>
        <w:t xml:space="preserve">17 червня </w:t>
      </w:r>
      <w:r w:rsidR="0010412F" w:rsidRPr="00C70D50">
        <w:rPr>
          <w:rFonts w:ascii="Times New Roman" w:hAnsi="Times New Roman" w:cs="Times New Roman"/>
          <w:bCs/>
          <w:sz w:val="24"/>
          <w:szCs w:val="24"/>
          <w:lang w:val="uk-UA"/>
        </w:rPr>
        <w:t>202</w:t>
      </w:r>
      <w:r w:rsidR="00573781" w:rsidRPr="00C70D50">
        <w:rPr>
          <w:rFonts w:ascii="Times New Roman" w:hAnsi="Times New Roman" w:cs="Times New Roman"/>
          <w:bCs/>
          <w:sz w:val="24"/>
          <w:szCs w:val="24"/>
          <w:lang w:val="uk-UA"/>
        </w:rPr>
        <w:t>6</w:t>
      </w:r>
      <w:r w:rsidR="0010412F" w:rsidRPr="00C70D50">
        <w:rPr>
          <w:rFonts w:ascii="Times New Roman" w:hAnsi="Times New Roman" w:cs="Times New Roman"/>
          <w:bCs/>
          <w:sz w:val="24"/>
          <w:szCs w:val="24"/>
          <w:lang w:val="uk-UA"/>
        </w:rPr>
        <w:t xml:space="preserve"> року</w:t>
      </w:r>
      <w:r w:rsidR="004D0004" w:rsidRPr="00C70D50">
        <w:rPr>
          <w:rFonts w:ascii="Times New Roman" w:hAnsi="Times New Roman" w:cs="Times New Roman"/>
          <w:bCs/>
          <w:sz w:val="24"/>
          <w:szCs w:val="24"/>
          <w:lang w:val="uk-UA"/>
        </w:rPr>
        <w:t xml:space="preserve"> та після оголошеної перерви продовжено 29 липня 2026 року</w:t>
      </w:r>
      <w:r w:rsidR="00A61D10" w:rsidRPr="00C70D50">
        <w:rPr>
          <w:rFonts w:ascii="Times New Roman" w:hAnsi="Times New Roman" w:cs="Times New Roman"/>
          <w:bCs/>
          <w:sz w:val="24"/>
          <w:szCs w:val="24"/>
          <w:lang w:val="uk-UA"/>
        </w:rPr>
        <w:t>.</w:t>
      </w:r>
      <w:r w:rsidR="00774949" w:rsidRPr="00C70D50">
        <w:rPr>
          <w:rFonts w:ascii="Times New Roman" w:hAnsi="Times New Roman" w:cs="Times New Roman"/>
          <w:bCs/>
          <w:sz w:val="24"/>
          <w:szCs w:val="24"/>
          <w:lang w:val="uk-UA"/>
        </w:rPr>
        <w:t xml:space="preserve"> </w:t>
      </w:r>
    </w:p>
    <w:p w:rsidR="0002597D" w:rsidRPr="00C70D50" w:rsidRDefault="004F45D0" w:rsidP="0002597D">
      <w:pPr>
        <w:pStyle w:val="ad"/>
        <w:ind w:firstLine="705"/>
        <w:jc w:val="both"/>
        <w:rPr>
          <w:rFonts w:ascii="Times New Roman" w:hAnsi="Times New Roman" w:cs="Times New Roman"/>
          <w:sz w:val="24"/>
          <w:szCs w:val="24"/>
        </w:rPr>
      </w:pPr>
      <w:r w:rsidRPr="00C70D50">
        <w:rPr>
          <w:rFonts w:ascii="Times New Roman" w:hAnsi="Times New Roman" w:cs="Times New Roman"/>
          <w:bCs/>
          <w:sz w:val="24"/>
          <w:szCs w:val="24"/>
        </w:rPr>
        <w:t>У засіданн</w:t>
      </w:r>
      <w:r w:rsidR="004D0004" w:rsidRPr="00C70D50">
        <w:rPr>
          <w:rFonts w:ascii="Times New Roman" w:hAnsi="Times New Roman" w:cs="Times New Roman"/>
          <w:bCs/>
          <w:sz w:val="24"/>
          <w:szCs w:val="24"/>
        </w:rPr>
        <w:t>я</w:t>
      </w:r>
      <w:r w:rsidRPr="00C70D50">
        <w:rPr>
          <w:rFonts w:ascii="Times New Roman" w:hAnsi="Times New Roman" w:cs="Times New Roman"/>
          <w:bCs/>
          <w:sz w:val="24"/>
          <w:szCs w:val="24"/>
        </w:rPr>
        <w:t xml:space="preserve"> Комісії</w:t>
      </w:r>
      <w:r w:rsidR="0010412F" w:rsidRPr="00C70D50">
        <w:rPr>
          <w:rFonts w:ascii="Times New Roman" w:hAnsi="Times New Roman" w:cs="Times New Roman"/>
          <w:bCs/>
          <w:sz w:val="24"/>
          <w:szCs w:val="24"/>
        </w:rPr>
        <w:t xml:space="preserve"> </w:t>
      </w:r>
      <w:r w:rsidR="0002597D" w:rsidRPr="00C70D50">
        <w:rPr>
          <w:rFonts w:ascii="Times New Roman" w:hAnsi="Times New Roman" w:cs="Times New Roman"/>
          <w:bCs/>
          <w:sz w:val="24"/>
          <w:szCs w:val="24"/>
        </w:rPr>
        <w:t xml:space="preserve">29 липня </w:t>
      </w:r>
      <w:r w:rsidR="00573781" w:rsidRPr="00C70D50">
        <w:rPr>
          <w:rFonts w:ascii="Times New Roman" w:hAnsi="Times New Roman" w:cs="Times New Roman"/>
          <w:bCs/>
          <w:sz w:val="24"/>
          <w:szCs w:val="24"/>
        </w:rPr>
        <w:t>2026 року</w:t>
      </w:r>
      <w:r w:rsidR="004F55B1" w:rsidRPr="00C70D50">
        <w:rPr>
          <w:rFonts w:ascii="Times New Roman" w:hAnsi="Times New Roman" w:cs="Times New Roman"/>
          <w:bCs/>
          <w:sz w:val="24"/>
          <w:szCs w:val="24"/>
        </w:rPr>
        <w:t xml:space="preserve"> </w:t>
      </w:r>
      <w:r w:rsidR="0002597D" w:rsidRPr="00C70D50">
        <w:rPr>
          <w:rFonts w:ascii="Times New Roman" w:hAnsi="Times New Roman" w:cs="Times New Roman"/>
          <w:sz w:val="24"/>
          <w:szCs w:val="24"/>
        </w:rPr>
        <w:t xml:space="preserve">судді, </w:t>
      </w:r>
      <w:r w:rsidR="0002597D" w:rsidRPr="00C70D50">
        <w:rPr>
          <w:rFonts w:ascii="Times New Roman" w:hAnsi="Times New Roman" w:cs="Times New Roman"/>
          <w:bCs/>
          <w:sz w:val="24"/>
          <w:szCs w:val="24"/>
        </w:rPr>
        <w:t>які</w:t>
      </w:r>
      <w:r w:rsidR="00C70D50">
        <w:rPr>
          <w:rFonts w:ascii="Times New Roman" w:hAnsi="Times New Roman" w:cs="Times New Roman"/>
          <w:bCs/>
          <w:sz w:val="24"/>
          <w:szCs w:val="24"/>
        </w:rPr>
        <w:t xml:space="preserve"> </w:t>
      </w:r>
      <w:r w:rsidR="0002597D" w:rsidRPr="00C70D50">
        <w:rPr>
          <w:rFonts w:ascii="Times New Roman" w:hAnsi="Times New Roman" w:cs="Times New Roman"/>
          <w:bCs/>
          <w:sz w:val="24"/>
          <w:szCs w:val="24"/>
        </w:rPr>
        <w:t>виявили бажання бути відрядженими до Черкаського окружного адміністративного суду, не з’явилися</w:t>
      </w:r>
      <w:r w:rsidR="0002597D" w:rsidRPr="00C70D50">
        <w:rPr>
          <w:rFonts w:ascii="Times New Roman" w:hAnsi="Times New Roman" w:cs="Times New Roman"/>
          <w:sz w:val="24"/>
          <w:szCs w:val="24"/>
        </w:rPr>
        <w:t xml:space="preserve">. </w:t>
      </w:r>
    </w:p>
    <w:p w:rsidR="0002597D" w:rsidRPr="00C70D50" w:rsidRDefault="0002597D" w:rsidP="0002597D">
      <w:pPr>
        <w:autoSpaceDE w:val="0"/>
        <w:autoSpaceDN w:val="0"/>
        <w:adjustRightInd w:val="0"/>
        <w:spacing w:after="0" w:line="240" w:lineRule="auto"/>
        <w:ind w:firstLine="708"/>
        <w:jc w:val="both"/>
        <w:rPr>
          <w:rFonts w:ascii="Times New Roman" w:hAnsi="Times New Roman" w:cs="Times New Roman"/>
          <w:bCs/>
          <w:sz w:val="24"/>
          <w:szCs w:val="24"/>
          <w:highlight w:val="yellow"/>
          <w:lang w:val="uk-UA"/>
        </w:rPr>
      </w:pPr>
      <w:r w:rsidRPr="00C70D50">
        <w:rPr>
          <w:rFonts w:ascii="Times New Roman" w:hAnsi="Times New Roman" w:cs="Times New Roman"/>
          <w:bCs/>
          <w:sz w:val="24"/>
          <w:szCs w:val="24"/>
          <w:lang w:val="uk-UA"/>
        </w:rPr>
        <w:t>Згідно з пунктом 8 розділу ІІІ Порядку неявка судді не перешкоджає розгляду питання щодо внесення подання про відрядження судді за його відсутності.</w:t>
      </w:r>
    </w:p>
    <w:p w:rsidR="009E0941" w:rsidRPr="00C70D50" w:rsidRDefault="004F45D0" w:rsidP="0077494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Заслухавши доповідача, проаналізувавши матеріали щодо відрядження судді до </w:t>
      </w:r>
      <w:r w:rsidR="00573781" w:rsidRPr="00C70D50">
        <w:rPr>
          <w:rFonts w:ascii="Times New Roman" w:hAnsi="Times New Roman" w:cs="Times New Roman"/>
          <w:bCs/>
          <w:sz w:val="24"/>
          <w:szCs w:val="24"/>
          <w:lang w:val="uk-UA"/>
        </w:rPr>
        <w:t>Черкаського окружного адміністративного суду</w:t>
      </w:r>
      <w:r w:rsidRPr="00C70D50">
        <w:rPr>
          <w:rFonts w:ascii="Times New Roman" w:hAnsi="Times New Roman" w:cs="Times New Roman"/>
          <w:bCs/>
          <w:sz w:val="24"/>
          <w:szCs w:val="24"/>
          <w:lang w:val="uk-UA"/>
        </w:rPr>
        <w:t>, Комісія встановила таке.</w:t>
      </w:r>
    </w:p>
    <w:p w:rsidR="00C80019" w:rsidRPr="00C70D50" w:rsidRDefault="00123E68" w:rsidP="00C8001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Відповідно до ч</w:t>
      </w:r>
      <w:r w:rsidR="00FD3C70" w:rsidRPr="00C70D50">
        <w:rPr>
          <w:rFonts w:ascii="Times New Roman" w:hAnsi="Times New Roman" w:cs="Times New Roman"/>
          <w:bCs/>
          <w:sz w:val="24"/>
          <w:szCs w:val="24"/>
          <w:lang w:val="uk-UA"/>
        </w:rPr>
        <w:t>астин</w:t>
      </w:r>
      <w:r w:rsidRPr="00C70D50">
        <w:rPr>
          <w:rFonts w:ascii="Times New Roman" w:hAnsi="Times New Roman" w:cs="Times New Roman"/>
          <w:bCs/>
          <w:sz w:val="24"/>
          <w:szCs w:val="24"/>
          <w:lang w:val="uk-UA"/>
        </w:rPr>
        <w:t>и першої</w:t>
      </w:r>
      <w:r w:rsidR="00FD3C70" w:rsidRPr="00C70D50">
        <w:rPr>
          <w:rFonts w:ascii="Times New Roman" w:hAnsi="Times New Roman" w:cs="Times New Roman"/>
          <w:bCs/>
          <w:sz w:val="24"/>
          <w:szCs w:val="24"/>
          <w:lang w:val="uk-UA"/>
        </w:rPr>
        <w:t xml:space="preserve"> статті 55 Закону України «Про судоустрій і статус суддів»</w:t>
      </w:r>
      <w:r w:rsidR="002941D6" w:rsidRPr="00C70D50">
        <w:rPr>
          <w:rFonts w:ascii="Times New Roman" w:hAnsi="Times New Roman" w:cs="Times New Roman"/>
          <w:bCs/>
          <w:sz w:val="24"/>
          <w:szCs w:val="24"/>
          <w:lang w:val="uk-UA"/>
        </w:rPr>
        <w:t xml:space="preserve"> </w:t>
      </w:r>
      <w:r w:rsidR="00FD3C70" w:rsidRPr="00C70D50">
        <w:rPr>
          <w:rFonts w:ascii="Times New Roman" w:hAnsi="Times New Roman" w:cs="Times New Roman"/>
          <w:bCs/>
          <w:sz w:val="24"/>
          <w:szCs w:val="24"/>
          <w:lang w:val="uk-UA"/>
        </w:rPr>
        <w:t xml:space="preserve">у </w:t>
      </w:r>
      <w:r w:rsidR="00BC2EA8" w:rsidRPr="00C70D50">
        <w:rPr>
          <w:rFonts w:ascii="Times New Roman" w:hAnsi="Times New Roman" w:cs="Times New Roman"/>
          <w:sz w:val="24"/>
          <w:szCs w:val="24"/>
          <w:shd w:val="clear" w:color="auto" w:fill="FFFFFF"/>
          <w:lang w:val="uk-UA"/>
        </w:rPr>
        <w:t xml:space="preserve">зв’язку з неможливістю здійснення правосуддя у відповідному суді, виявленням </w:t>
      </w:r>
      <w:r w:rsidR="00BC2EA8" w:rsidRPr="00C70D50">
        <w:rPr>
          <w:rFonts w:ascii="Times New Roman" w:hAnsi="Times New Roman" w:cs="Times New Roman"/>
          <w:sz w:val="24"/>
          <w:szCs w:val="24"/>
          <w:shd w:val="clear" w:color="auto" w:fill="FFFFFF"/>
          <w:lang w:val="uk-UA"/>
        </w:rPr>
        <w:lastRenderedPageBreak/>
        <w:t>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p>
    <w:p w:rsidR="00C80019" w:rsidRPr="00C70D50" w:rsidRDefault="005A542C" w:rsidP="00C80019">
      <w:pPr>
        <w:autoSpaceDE w:val="0"/>
        <w:autoSpaceDN w:val="0"/>
        <w:adjustRightInd w:val="0"/>
        <w:spacing w:after="0" w:line="240" w:lineRule="auto"/>
        <w:ind w:firstLine="708"/>
        <w:jc w:val="both"/>
        <w:rPr>
          <w:rFonts w:ascii="Times New Roman" w:hAnsi="Times New Roman" w:cs="Times New Roman"/>
          <w:bCs/>
          <w:sz w:val="24"/>
          <w:szCs w:val="24"/>
          <w:lang w:val="uk-UA"/>
        </w:rPr>
      </w:pPr>
      <w:bookmarkStart w:id="2" w:name="_Hlk232501988"/>
      <w:r w:rsidRPr="00C70D50">
        <w:rPr>
          <w:rFonts w:ascii="Times New Roman" w:hAnsi="Times New Roman" w:cs="Times New Roman"/>
          <w:bCs/>
          <w:sz w:val="24"/>
          <w:szCs w:val="24"/>
          <w:lang w:val="uk-UA"/>
        </w:rPr>
        <w:t xml:space="preserve">У повідомленні ДСА України зазначено, що у штаті </w:t>
      </w:r>
      <w:r w:rsidR="00573781" w:rsidRPr="00C70D50">
        <w:rPr>
          <w:rFonts w:ascii="Times New Roman" w:hAnsi="Times New Roman" w:cs="Times New Roman"/>
          <w:bCs/>
          <w:sz w:val="24"/>
          <w:szCs w:val="24"/>
          <w:lang w:val="uk-UA"/>
        </w:rPr>
        <w:t xml:space="preserve">Черкаського окружного адміністративного суду </w:t>
      </w:r>
      <w:r w:rsidRPr="00C70D50">
        <w:rPr>
          <w:rFonts w:ascii="Times New Roman" w:hAnsi="Times New Roman" w:cs="Times New Roman"/>
          <w:bCs/>
          <w:sz w:val="24"/>
          <w:szCs w:val="24"/>
          <w:lang w:val="uk-UA"/>
        </w:rPr>
        <w:t xml:space="preserve">визначено </w:t>
      </w:r>
      <w:r w:rsidR="00BB7083" w:rsidRPr="00C70D50">
        <w:rPr>
          <w:rFonts w:ascii="Times New Roman" w:hAnsi="Times New Roman" w:cs="Times New Roman"/>
          <w:bCs/>
          <w:sz w:val="24"/>
          <w:szCs w:val="24"/>
          <w:lang w:val="uk-UA"/>
        </w:rPr>
        <w:t>1</w:t>
      </w:r>
      <w:r w:rsidR="00573781" w:rsidRPr="00C70D50">
        <w:rPr>
          <w:rFonts w:ascii="Times New Roman" w:hAnsi="Times New Roman" w:cs="Times New Roman"/>
          <w:bCs/>
          <w:sz w:val="24"/>
          <w:szCs w:val="24"/>
          <w:lang w:val="uk-UA"/>
        </w:rPr>
        <w:t>7</w:t>
      </w:r>
      <w:r w:rsidR="00550861"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посад суддів</w:t>
      </w:r>
      <w:r w:rsidR="00FC490A" w:rsidRPr="00C70D50">
        <w:rPr>
          <w:rFonts w:ascii="Times New Roman" w:hAnsi="Times New Roman" w:cs="Times New Roman"/>
          <w:bCs/>
          <w:sz w:val="24"/>
          <w:szCs w:val="24"/>
          <w:lang w:val="uk-UA"/>
        </w:rPr>
        <w:t>.</w:t>
      </w:r>
      <w:r w:rsidRPr="00C70D50">
        <w:rPr>
          <w:rFonts w:ascii="Times New Roman" w:hAnsi="Times New Roman" w:cs="Times New Roman"/>
          <w:bCs/>
          <w:sz w:val="24"/>
          <w:szCs w:val="24"/>
          <w:lang w:val="uk-UA"/>
        </w:rPr>
        <w:t xml:space="preserve"> </w:t>
      </w:r>
      <w:r w:rsidR="00FC490A" w:rsidRPr="00C70D50">
        <w:rPr>
          <w:rFonts w:ascii="Times New Roman" w:hAnsi="Times New Roman" w:cs="Times New Roman"/>
          <w:bCs/>
          <w:sz w:val="24"/>
          <w:szCs w:val="24"/>
          <w:lang w:val="uk-UA"/>
        </w:rPr>
        <w:t>Ф</w:t>
      </w:r>
      <w:r w:rsidRPr="00C70D50">
        <w:rPr>
          <w:rFonts w:ascii="Times New Roman" w:hAnsi="Times New Roman" w:cs="Times New Roman"/>
          <w:bCs/>
          <w:sz w:val="24"/>
          <w:szCs w:val="24"/>
          <w:lang w:val="uk-UA"/>
        </w:rPr>
        <w:t xml:space="preserve">актично на посадах у цьому суді перебувають </w:t>
      </w:r>
      <w:r w:rsidR="00B162D0" w:rsidRPr="00C70D50">
        <w:rPr>
          <w:rFonts w:ascii="Times New Roman" w:hAnsi="Times New Roman" w:cs="Times New Roman"/>
          <w:bCs/>
          <w:sz w:val="24"/>
          <w:szCs w:val="24"/>
          <w:lang w:val="uk-UA"/>
        </w:rPr>
        <w:t>1</w:t>
      </w:r>
      <w:r w:rsidR="00573781" w:rsidRPr="00C70D50">
        <w:rPr>
          <w:rFonts w:ascii="Times New Roman" w:hAnsi="Times New Roman" w:cs="Times New Roman"/>
          <w:bCs/>
          <w:sz w:val="24"/>
          <w:szCs w:val="24"/>
          <w:lang w:val="uk-UA"/>
        </w:rPr>
        <w:t>2</w:t>
      </w:r>
      <w:r w:rsidR="005C740C"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суддів</w:t>
      </w:r>
      <w:r w:rsidR="00B162D0" w:rsidRPr="00C70D50">
        <w:rPr>
          <w:rFonts w:ascii="Times New Roman" w:hAnsi="Times New Roman" w:cs="Times New Roman"/>
          <w:bCs/>
          <w:sz w:val="24"/>
          <w:szCs w:val="24"/>
          <w:lang w:val="uk-UA"/>
        </w:rPr>
        <w:t>, з яких здійснюють правосуддя 10 суддів.</w:t>
      </w:r>
    </w:p>
    <w:p w:rsidR="00C80019" w:rsidRPr="00C70D50" w:rsidRDefault="00F45A6F" w:rsidP="00C8001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З</w:t>
      </w:r>
      <w:r w:rsidR="00FC490A" w:rsidRPr="00C70D50">
        <w:rPr>
          <w:rFonts w:ascii="Times New Roman" w:hAnsi="Times New Roman" w:cs="Times New Roman"/>
          <w:bCs/>
          <w:sz w:val="24"/>
          <w:szCs w:val="24"/>
          <w:lang w:val="uk-UA"/>
        </w:rPr>
        <w:t>а даними звіт</w:t>
      </w:r>
      <w:r w:rsidRPr="00C70D50">
        <w:rPr>
          <w:rFonts w:ascii="Times New Roman" w:hAnsi="Times New Roman" w:cs="Times New Roman"/>
          <w:bCs/>
          <w:sz w:val="24"/>
          <w:szCs w:val="24"/>
          <w:lang w:val="uk-UA"/>
        </w:rPr>
        <w:t xml:space="preserve">ності за </w:t>
      </w:r>
      <w:r w:rsidR="00550861" w:rsidRPr="00C70D50">
        <w:rPr>
          <w:rFonts w:ascii="Times New Roman" w:hAnsi="Times New Roman" w:cs="Times New Roman"/>
          <w:bCs/>
          <w:sz w:val="24"/>
          <w:szCs w:val="24"/>
          <w:lang w:val="uk-UA"/>
        </w:rPr>
        <w:t>перший квартал 202</w:t>
      </w:r>
      <w:r w:rsidR="00573781" w:rsidRPr="00C70D50">
        <w:rPr>
          <w:rFonts w:ascii="Times New Roman" w:hAnsi="Times New Roman" w:cs="Times New Roman"/>
          <w:bCs/>
          <w:sz w:val="24"/>
          <w:szCs w:val="24"/>
          <w:lang w:val="uk-UA"/>
        </w:rPr>
        <w:t>6</w:t>
      </w:r>
      <w:r w:rsidR="00550861"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р</w:t>
      </w:r>
      <w:r w:rsidR="00550861" w:rsidRPr="00C70D50">
        <w:rPr>
          <w:rFonts w:ascii="Times New Roman" w:hAnsi="Times New Roman" w:cs="Times New Roman"/>
          <w:bCs/>
          <w:sz w:val="24"/>
          <w:szCs w:val="24"/>
          <w:lang w:val="uk-UA"/>
        </w:rPr>
        <w:t>о</w:t>
      </w:r>
      <w:r w:rsidRPr="00C70D50">
        <w:rPr>
          <w:rFonts w:ascii="Times New Roman" w:hAnsi="Times New Roman" w:cs="Times New Roman"/>
          <w:bCs/>
          <w:sz w:val="24"/>
          <w:szCs w:val="24"/>
          <w:lang w:val="uk-UA"/>
        </w:rPr>
        <w:t>к</w:t>
      </w:r>
      <w:r w:rsidR="00550861" w:rsidRPr="00C70D50">
        <w:rPr>
          <w:rFonts w:ascii="Times New Roman" w:hAnsi="Times New Roman" w:cs="Times New Roman"/>
          <w:bCs/>
          <w:sz w:val="24"/>
          <w:szCs w:val="24"/>
          <w:lang w:val="uk-UA"/>
        </w:rPr>
        <w:t>у</w:t>
      </w:r>
      <w:r w:rsidRPr="00C70D50">
        <w:rPr>
          <w:rFonts w:ascii="Times New Roman" w:hAnsi="Times New Roman" w:cs="Times New Roman"/>
          <w:bCs/>
          <w:sz w:val="24"/>
          <w:szCs w:val="24"/>
          <w:lang w:val="uk-UA"/>
        </w:rPr>
        <w:t>, нормативний час, потрібний суддям</w:t>
      </w:r>
      <w:r w:rsidR="00FC490A" w:rsidRPr="00C70D50">
        <w:rPr>
          <w:rFonts w:ascii="Times New Roman" w:hAnsi="Times New Roman" w:cs="Times New Roman"/>
          <w:bCs/>
          <w:sz w:val="24"/>
          <w:szCs w:val="24"/>
          <w:lang w:val="uk-UA"/>
        </w:rPr>
        <w:t xml:space="preserve"> для розгляду справ і матеріалів, що надійшли до </w:t>
      </w:r>
      <w:r w:rsidR="004112FA" w:rsidRPr="00C70D50">
        <w:rPr>
          <w:rFonts w:ascii="Times New Roman" w:hAnsi="Times New Roman" w:cs="Times New Roman"/>
          <w:bCs/>
          <w:sz w:val="24"/>
          <w:szCs w:val="24"/>
          <w:lang w:val="uk-UA"/>
        </w:rPr>
        <w:t>окружних адміністративних</w:t>
      </w:r>
      <w:r w:rsidR="00FC490A" w:rsidRPr="00C70D50">
        <w:rPr>
          <w:rFonts w:ascii="Times New Roman" w:hAnsi="Times New Roman" w:cs="Times New Roman"/>
          <w:bCs/>
          <w:sz w:val="24"/>
          <w:szCs w:val="24"/>
          <w:lang w:val="uk-UA"/>
        </w:rPr>
        <w:t xml:space="preserve"> судів, у середньому по Україні становить </w:t>
      </w:r>
      <w:r w:rsidR="004112FA" w:rsidRPr="00C70D50">
        <w:rPr>
          <w:rFonts w:ascii="Times New Roman" w:hAnsi="Times New Roman" w:cs="Times New Roman"/>
          <w:bCs/>
          <w:sz w:val="24"/>
          <w:szCs w:val="24"/>
          <w:lang w:val="uk-UA"/>
        </w:rPr>
        <w:t>347</w:t>
      </w:r>
      <w:r w:rsidR="00550861" w:rsidRPr="00C70D50">
        <w:rPr>
          <w:rFonts w:ascii="Times New Roman" w:hAnsi="Times New Roman" w:cs="Times New Roman"/>
          <w:bCs/>
          <w:sz w:val="24"/>
          <w:szCs w:val="24"/>
          <w:lang w:val="uk-UA"/>
        </w:rPr>
        <w:t xml:space="preserve"> </w:t>
      </w:r>
      <w:r w:rsidR="00341F50" w:rsidRPr="00C70D50">
        <w:rPr>
          <w:rFonts w:ascii="Times New Roman" w:hAnsi="Times New Roman" w:cs="Times New Roman"/>
          <w:bCs/>
          <w:sz w:val="24"/>
          <w:szCs w:val="24"/>
          <w:lang w:val="uk-UA"/>
        </w:rPr>
        <w:t xml:space="preserve">днів для кожного повноважного судді </w:t>
      </w:r>
      <w:r w:rsidR="00FC490A" w:rsidRPr="00C70D50">
        <w:rPr>
          <w:rFonts w:ascii="Times New Roman" w:hAnsi="Times New Roman" w:cs="Times New Roman"/>
          <w:bCs/>
          <w:sz w:val="24"/>
          <w:szCs w:val="24"/>
          <w:lang w:val="uk-UA"/>
        </w:rPr>
        <w:t xml:space="preserve">з урахуванням рекомендованих </w:t>
      </w:r>
      <w:r w:rsidR="003816DA" w:rsidRPr="00C70D50">
        <w:rPr>
          <w:rFonts w:ascii="Times New Roman" w:hAnsi="Times New Roman" w:cs="Times New Roman"/>
          <w:bCs/>
          <w:sz w:val="24"/>
          <w:szCs w:val="24"/>
          <w:lang w:val="uk-UA"/>
        </w:rPr>
        <w:t xml:space="preserve">рішенням </w:t>
      </w:r>
      <w:r w:rsidR="00441012" w:rsidRPr="00C70D50">
        <w:rPr>
          <w:rFonts w:ascii="Times New Roman" w:hAnsi="Times New Roman" w:cs="Times New Roman"/>
          <w:bCs/>
          <w:sz w:val="24"/>
          <w:szCs w:val="24"/>
          <w:lang w:val="uk-UA"/>
        </w:rPr>
        <w:t>Вищої ради правосуддя</w:t>
      </w:r>
      <w:r w:rsidR="00FC490A" w:rsidRPr="00C70D50">
        <w:rPr>
          <w:rFonts w:ascii="Times New Roman" w:hAnsi="Times New Roman" w:cs="Times New Roman"/>
          <w:bCs/>
          <w:sz w:val="24"/>
          <w:szCs w:val="24"/>
          <w:lang w:val="uk-UA"/>
        </w:rPr>
        <w:t xml:space="preserve"> </w:t>
      </w:r>
      <w:r w:rsidR="003816DA" w:rsidRPr="00C70D50">
        <w:rPr>
          <w:rFonts w:ascii="Times New Roman" w:hAnsi="Times New Roman" w:cs="Times New Roman"/>
          <w:bCs/>
          <w:sz w:val="24"/>
          <w:szCs w:val="24"/>
          <w:lang w:val="uk-UA"/>
        </w:rPr>
        <w:t xml:space="preserve">від 24 листопада 2020 року № 3237/0/15-20 </w:t>
      </w:r>
      <w:r w:rsidR="00FC490A" w:rsidRPr="00C70D50">
        <w:rPr>
          <w:rFonts w:ascii="Times New Roman" w:hAnsi="Times New Roman" w:cs="Times New Roman"/>
          <w:bCs/>
          <w:sz w:val="24"/>
          <w:szCs w:val="24"/>
          <w:lang w:val="uk-UA"/>
        </w:rPr>
        <w:t>показників сере</w:t>
      </w:r>
      <w:r w:rsidR="003816DA" w:rsidRPr="00C70D50">
        <w:rPr>
          <w:rFonts w:ascii="Times New Roman" w:hAnsi="Times New Roman" w:cs="Times New Roman"/>
          <w:bCs/>
          <w:sz w:val="24"/>
          <w:szCs w:val="24"/>
          <w:lang w:val="uk-UA"/>
        </w:rPr>
        <w:t>дньої тривалості розгляду справ.</w:t>
      </w:r>
    </w:p>
    <w:p w:rsidR="00490224" w:rsidRPr="00C70D50" w:rsidRDefault="00490224" w:rsidP="00C8001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У </w:t>
      </w:r>
      <w:r w:rsidR="004112FA" w:rsidRPr="00C70D50">
        <w:rPr>
          <w:rFonts w:ascii="Times New Roman" w:hAnsi="Times New Roman" w:cs="Times New Roman"/>
          <w:bCs/>
          <w:sz w:val="24"/>
          <w:szCs w:val="24"/>
          <w:lang w:val="uk-UA"/>
        </w:rPr>
        <w:t xml:space="preserve">Черкаському окружному адміністративному </w:t>
      </w:r>
      <w:r w:rsidR="00917FA3" w:rsidRPr="00C70D50">
        <w:rPr>
          <w:rFonts w:ascii="Times New Roman" w:hAnsi="Times New Roman" w:cs="Times New Roman"/>
          <w:sz w:val="24"/>
          <w:szCs w:val="24"/>
          <w:shd w:val="clear" w:color="auto" w:fill="FFFFFF"/>
          <w:lang w:val="uk-UA"/>
        </w:rPr>
        <w:t>суді</w:t>
      </w:r>
      <w:r w:rsidR="00917FA3"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середня кількість днів, необхідних для розгляду справ і матеріалі</w:t>
      </w:r>
      <w:r w:rsidR="00441012" w:rsidRPr="00C70D50">
        <w:rPr>
          <w:rFonts w:ascii="Times New Roman" w:hAnsi="Times New Roman" w:cs="Times New Roman"/>
          <w:bCs/>
          <w:sz w:val="24"/>
          <w:szCs w:val="24"/>
          <w:lang w:val="uk-UA"/>
        </w:rPr>
        <w:t>в</w:t>
      </w:r>
      <w:r w:rsidRPr="00C70D50">
        <w:rPr>
          <w:rFonts w:ascii="Times New Roman" w:hAnsi="Times New Roman" w:cs="Times New Roman"/>
          <w:bCs/>
          <w:sz w:val="24"/>
          <w:szCs w:val="24"/>
          <w:lang w:val="uk-UA"/>
        </w:rPr>
        <w:t xml:space="preserve">, які надійшли за </w:t>
      </w:r>
      <w:r w:rsidR="00550861" w:rsidRPr="00C70D50">
        <w:rPr>
          <w:rFonts w:ascii="Times New Roman" w:hAnsi="Times New Roman" w:cs="Times New Roman"/>
          <w:bCs/>
          <w:sz w:val="24"/>
          <w:szCs w:val="24"/>
          <w:lang w:val="uk-UA"/>
        </w:rPr>
        <w:t>звітний період</w:t>
      </w:r>
      <w:r w:rsidRPr="00C70D50">
        <w:rPr>
          <w:rFonts w:ascii="Times New Roman" w:hAnsi="Times New Roman" w:cs="Times New Roman"/>
          <w:bCs/>
          <w:sz w:val="24"/>
          <w:szCs w:val="24"/>
          <w:lang w:val="uk-UA"/>
        </w:rPr>
        <w:t>, одн</w:t>
      </w:r>
      <w:r w:rsidR="00550861" w:rsidRPr="00C70D50">
        <w:rPr>
          <w:rFonts w:ascii="Times New Roman" w:hAnsi="Times New Roman" w:cs="Times New Roman"/>
          <w:bCs/>
          <w:sz w:val="24"/>
          <w:szCs w:val="24"/>
          <w:lang w:val="uk-UA"/>
        </w:rPr>
        <w:t>им пов</w:t>
      </w:r>
      <w:r w:rsidR="0013077E" w:rsidRPr="00C70D50">
        <w:rPr>
          <w:rFonts w:ascii="Times New Roman" w:hAnsi="Times New Roman" w:cs="Times New Roman"/>
          <w:bCs/>
          <w:sz w:val="24"/>
          <w:szCs w:val="24"/>
          <w:lang w:val="uk-UA"/>
        </w:rPr>
        <w:t>нов</w:t>
      </w:r>
      <w:r w:rsidR="00550861" w:rsidRPr="00C70D50">
        <w:rPr>
          <w:rFonts w:ascii="Times New Roman" w:hAnsi="Times New Roman" w:cs="Times New Roman"/>
          <w:bCs/>
          <w:sz w:val="24"/>
          <w:szCs w:val="24"/>
          <w:lang w:val="uk-UA"/>
        </w:rPr>
        <w:t xml:space="preserve">ажним суддею становить </w:t>
      </w:r>
      <w:r w:rsidR="004112FA" w:rsidRPr="00C70D50">
        <w:rPr>
          <w:rFonts w:ascii="Times New Roman" w:hAnsi="Times New Roman" w:cs="Times New Roman"/>
          <w:bCs/>
          <w:sz w:val="24"/>
          <w:szCs w:val="24"/>
          <w:lang w:val="uk-UA"/>
        </w:rPr>
        <w:t>430</w:t>
      </w:r>
      <w:r w:rsidRPr="00C70D50">
        <w:rPr>
          <w:rFonts w:ascii="Times New Roman" w:hAnsi="Times New Roman" w:cs="Times New Roman"/>
          <w:bCs/>
          <w:sz w:val="24"/>
          <w:szCs w:val="24"/>
          <w:lang w:val="uk-UA"/>
        </w:rPr>
        <w:t xml:space="preserve"> дні</w:t>
      </w:r>
      <w:r w:rsidR="002B2A61" w:rsidRPr="00C70D50">
        <w:rPr>
          <w:rFonts w:ascii="Times New Roman" w:hAnsi="Times New Roman" w:cs="Times New Roman"/>
          <w:bCs/>
          <w:sz w:val="24"/>
          <w:szCs w:val="24"/>
          <w:lang w:val="uk-UA"/>
        </w:rPr>
        <w:t>в</w:t>
      </w:r>
      <w:r w:rsidRPr="00C70D50">
        <w:rPr>
          <w:rFonts w:ascii="Times New Roman" w:hAnsi="Times New Roman" w:cs="Times New Roman"/>
          <w:bCs/>
          <w:sz w:val="24"/>
          <w:szCs w:val="24"/>
          <w:lang w:val="uk-UA"/>
        </w:rPr>
        <w:t>, тобто перевищує середній показник по Україні, що дає</w:t>
      </w:r>
      <w:r w:rsidR="00911CEA"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ДСА</w:t>
      </w:r>
      <w:r w:rsidR="00441012"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України підстави стверджувати про наявність у суді надмірного рівня судового навантаження</w:t>
      </w:r>
      <w:r w:rsidR="00911CEA" w:rsidRPr="00C70D50">
        <w:rPr>
          <w:rFonts w:ascii="Times New Roman" w:hAnsi="Times New Roman" w:cs="Times New Roman"/>
          <w:bCs/>
          <w:sz w:val="24"/>
          <w:szCs w:val="24"/>
          <w:lang w:val="uk-UA"/>
        </w:rPr>
        <w:t xml:space="preserve"> та вважає</w:t>
      </w:r>
      <w:r w:rsidRPr="00C70D50">
        <w:rPr>
          <w:rFonts w:ascii="Times New Roman" w:hAnsi="Times New Roman" w:cs="Times New Roman"/>
          <w:bCs/>
          <w:sz w:val="24"/>
          <w:szCs w:val="24"/>
          <w:lang w:val="uk-UA"/>
        </w:rPr>
        <w:t xml:space="preserve">, що вирішення питання надмірного навантаження у </w:t>
      </w:r>
      <w:r w:rsidR="00911CEA" w:rsidRPr="00C70D50">
        <w:rPr>
          <w:rFonts w:ascii="Times New Roman" w:hAnsi="Times New Roman" w:cs="Times New Roman"/>
          <w:bCs/>
          <w:sz w:val="24"/>
          <w:szCs w:val="24"/>
          <w:lang w:val="uk-UA"/>
        </w:rPr>
        <w:t xml:space="preserve">цьому </w:t>
      </w:r>
      <w:r w:rsidRPr="00C70D50">
        <w:rPr>
          <w:rFonts w:ascii="Times New Roman" w:hAnsi="Times New Roman" w:cs="Times New Roman"/>
          <w:bCs/>
          <w:sz w:val="24"/>
          <w:szCs w:val="24"/>
          <w:lang w:val="uk-UA"/>
        </w:rPr>
        <w:t>суді можливе за умови відрядження</w:t>
      </w:r>
      <w:r w:rsidR="00911CEA" w:rsidRPr="00C70D50">
        <w:rPr>
          <w:rFonts w:ascii="Times New Roman" w:hAnsi="Times New Roman" w:cs="Times New Roman"/>
          <w:bCs/>
          <w:sz w:val="24"/>
          <w:szCs w:val="24"/>
          <w:lang w:val="uk-UA"/>
        </w:rPr>
        <w:t xml:space="preserve"> до </w:t>
      </w:r>
      <w:r w:rsidR="00441012" w:rsidRPr="00C70D50">
        <w:rPr>
          <w:rFonts w:ascii="Times New Roman" w:hAnsi="Times New Roman" w:cs="Times New Roman"/>
          <w:bCs/>
          <w:sz w:val="24"/>
          <w:szCs w:val="24"/>
          <w:lang w:val="uk-UA"/>
        </w:rPr>
        <w:t>нього</w:t>
      </w:r>
      <w:r w:rsidRPr="00C70D50">
        <w:rPr>
          <w:rFonts w:ascii="Times New Roman" w:hAnsi="Times New Roman" w:cs="Times New Roman"/>
          <w:bCs/>
          <w:sz w:val="24"/>
          <w:szCs w:val="24"/>
          <w:lang w:val="uk-UA"/>
        </w:rPr>
        <w:t xml:space="preserve"> </w:t>
      </w:r>
      <w:r w:rsidR="00917FA3" w:rsidRPr="00C70D50">
        <w:rPr>
          <w:rFonts w:ascii="Times New Roman" w:hAnsi="Times New Roman" w:cs="Times New Roman"/>
          <w:bCs/>
          <w:sz w:val="24"/>
          <w:szCs w:val="24"/>
          <w:lang w:val="uk-UA"/>
        </w:rPr>
        <w:t>одного</w:t>
      </w:r>
      <w:r w:rsidRPr="00C70D50">
        <w:rPr>
          <w:rFonts w:ascii="Times New Roman" w:hAnsi="Times New Roman" w:cs="Times New Roman"/>
          <w:bCs/>
          <w:sz w:val="24"/>
          <w:szCs w:val="24"/>
          <w:lang w:val="uk-UA"/>
        </w:rPr>
        <w:t xml:space="preserve"> судді</w:t>
      </w:r>
      <w:r w:rsidR="00E04A6D" w:rsidRPr="00C70D50">
        <w:rPr>
          <w:rFonts w:ascii="Times New Roman" w:hAnsi="Times New Roman" w:cs="Times New Roman"/>
          <w:bCs/>
          <w:sz w:val="24"/>
          <w:szCs w:val="24"/>
          <w:lang w:val="uk-UA"/>
        </w:rPr>
        <w:t>.</w:t>
      </w:r>
    </w:p>
    <w:p w:rsidR="005A542C" w:rsidRPr="00C70D50" w:rsidRDefault="002A7275" w:rsidP="005A542C">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Відповідно до пункту 10</w:t>
      </w:r>
      <w:r w:rsidRPr="00C70D50">
        <w:rPr>
          <w:rFonts w:ascii="Times New Roman" w:hAnsi="Times New Roman" w:cs="Times New Roman"/>
          <w:sz w:val="24"/>
          <w:szCs w:val="24"/>
          <w:lang w:val="uk-UA"/>
        </w:rPr>
        <w:t xml:space="preserve"> </w:t>
      </w:r>
      <w:r w:rsidRPr="00C70D50">
        <w:rPr>
          <w:rFonts w:ascii="Times New Roman" w:hAnsi="Times New Roman" w:cs="Times New Roman"/>
          <w:bCs/>
          <w:sz w:val="24"/>
          <w:szCs w:val="24"/>
          <w:lang w:val="uk-UA"/>
        </w:rPr>
        <w:t>розділу ІІІ Порядку при розгляді питання щодо відрядження судді у зв’язку з неможливістю здійснення правосуддя або виявленням надмірного рівня судового навантаження Вищою кваліфікаційною комісією суддів України враховуються такі критерії: якість розгляду справ суддею, стаж роботи на посаді судді, інформація про стан здійснення правосуддя в суді, в якому суддя обіймає штатну посаду.</w:t>
      </w:r>
      <w:r w:rsidR="005A542C"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Комісією можуть бути враховані й інші обставини, встановлені під час розгляду питання щодо відрядження судді.</w:t>
      </w:r>
    </w:p>
    <w:p w:rsidR="00C80019" w:rsidRPr="00C70D50" w:rsidRDefault="005A542C" w:rsidP="00C80019">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bCs/>
          <w:sz w:val="24"/>
          <w:szCs w:val="24"/>
          <w:lang w:val="uk-UA"/>
        </w:rPr>
        <w:t>Крім того, за загальним правилом, визначеним абзацом четвертим пункту</w:t>
      </w:r>
      <w:r w:rsidR="005C740C"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1</w:t>
      </w:r>
      <w:r w:rsidR="005C740C"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розділу</w:t>
      </w:r>
      <w:r w:rsidR="00C25543"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І</w:t>
      </w:r>
      <w:r w:rsidR="005C740C"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Порядку, відрядження судді до іншого суду того самого рівня і спеціалізації (як тимчасового переведення)</w:t>
      </w:r>
      <w:r w:rsidRPr="00C70D50">
        <w:rPr>
          <w:rFonts w:ascii="Times New Roman" w:hAnsi="Times New Roman" w:cs="Times New Roman"/>
          <w:sz w:val="24"/>
          <w:szCs w:val="24"/>
          <w:lang w:val="uk-UA"/>
        </w:rPr>
        <w:t>, відрядження суддів із судів, у яких вони обіймають штатні посади, не повинно суттєво впливати на середній рівень судового навантаження та доступ до правосуддя в цих судах.</w:t>
      </w:r>
    </w:p>
    <w:bookmarkEnd w:id="2"/>
    <w:p w:rsidR="00C80019" w:rsidRPr="00C70D50" w:rsidRDefault="005361E8" w:rsidP="00C80019">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sz w:val="24"/>
          <w:szCs w:val="24"/>
          <w:lang w:val="uk-UA"/>
        </w:rPr>
        <w:t>Розглянувши кандидатур</w:t>
      </w:r>
      <w:r w:rsidR="004112FA" w:rsidRPr="00C70D50">
        <w:rPr>
          <w:rFonts w:ascii="Times New Roman" w:hAnsi="Times New Roman" w:cs="Times New Roman"/>
          <w:sz w:val="24"/>
          <w:szCs w:val="24"/>
          <w:lang w:val="uk-UA"/>
        </w:rPr>
        <w:t>и</w:t>
      </w:r>
      <w:r w:rsidRPr="00C70D50">
        <w:rPr>
          <w:rFonts w:ascii="Times New Roman" w:hAnsi="Times New Roman" w:cs="Times New Roman"/>
          <w:sz w:val="24"/>
          <w:szCs w:val="24"/>
          <w:lang w:val="uk-UA"/>
        </w:rPr>
        <w:t xml:space="preserve"> судді</w:t>
      </w:r>
      <w:r w:rsidR="004112FA" w:rsidRPr="00C70D50">
        <w:rPr>
          <w:rFonts w:ascii="Times New Roman" w:hAnsi="Times New Roman" w:cs="Times New Roman"/>
          <w:sz w:val="24"/>
          <w:szCs w:val="24"/>
          <w:lang w:val="uk-UA"/>
        </w:rPr>
        <w:t>в</w:t>
      </w:r>
      <w:r w:rsidRPr="00C70D50">
        <w:rPr>
          <w:rFonts w:ascii="Times New Roman" w:hAnsi="Times New Roman" w:cs="Times New Roman"/>
          <w:sz w:val="24"/>
          <w:szCs w:val="24"/>
          <w:lang w:val="uk-UA"/>
        </w:rPr>
        <w:t>, як</w:t>
      </w:r>
      <w:r w:rsidR="004112FA" w:rsidRPr="00C70D50">
        <w:rPr>
          <w:rFonts w:ascii="Times New Roman" w:hAnsi="Times New Roman" w:cs="Times New Roman"/>
          <w:sz w:val="24"/>
          <w:szCs w:val="24"/>
          <w:lang w:val="uk-UA"/>
        </w:rPr>
        <w:t>і</w:t>
      </w:r>
      <w:r w:rsidRPr="00C70D50">
        <w:rPr>
          <w:rFonts w:ascii="Times New Roman" w:hAnsi="Times New Roman" w:cs="Times New Roman"/>
          <w:sz w:val="24"/>
          <w:szCs w:val="24"/>
          <w:lang w:val="uk-UA"/>
        </w:rPr>
        <w:t xml:space="preserve"> виявил</w:t>
      </w:r>
      <w:r w:rsidR="004112FA" w:rsidRPr="00C70D50">
        <w:rPr>
          <w:rFonts w:ascii="Times New Roman" w:hAnsi="Times New Roman" w:cs="Times New Roman"/>
          <w:sz w:val="24"/>
          <w:szCs w:val="24"/>
          <w:lang w:val="uk-UA"/>
        </w:rPr>
        <w:t>и</w:t>
      </w:r>
      <w:r w:rsidRPr="00C70D50">
        <w:rPr>
          <w:rFonts w:ascii="Times New Roman" w:hAnsi="Times New Roman" w:cs="Times New Roman"/>
          <w:sz w:val="24"/>
          <w:szCs w:val="24"/>
          <w:lang w:val="uk-UA"/>
        </w:rPr>
        <w:t xml:space="preserve"> бажання бути відряджен</w:t>
      </w:r>
      <w:r w:rsidR="004112FA" w:rsidRPr="00C70D50">
        <w:rPr>
          <w:rFonts w:ascii="Times New Roman" w:hAnsi="Times New Roman" w:cs="Times New Roman"/>
          <w:sz w:val="24"/>
          <w:szCs w:val="24"/>
          <w:lang w:val="uk-UA"/>
        </w:rPr>
        <w:t>ими</w:t>
      </w:r>
      <w:r w:rsidRPr="00C70D50">
        <w:rPr>
          <w:rFonts w:ascii="Times New Roman" w:hAnsi="Times New Roman" w:cs="Times New Roman"/>
          <w:sz w:val="24"/>
          <w:szCs w:val="24"/>
          <w:lang w:val="uk-UA"/>
        </w:rPr>
        <w:t xml:space="preserve"> до </w:t>
      </w:r>
      <w:r w:rsidR="004112FA" w:rsidRPr="00C70D50">
        <w:rPr>
          <w:rFonts w:ascii="Times New Roman" w:hAnsi="Times New Roman" w:cs="Times New Roman"/>
          <w:sz w:val="24"/>
          <w:szCs w:val="24"/>
          <w:lang w:val="uk-UA"/>
        </w:rPr>
        <w:t>Черкаського окружного адміністративного суду</w:t>
      </w:r>
      <w:r w:rsidRPr="00C70D50">
        <w:rPr>
          <w:rFonts w:ascii="Times New Roman" w:hAnsi="Times New Roman" w:cs="Times New Roman"/>
          <w:sz w:val="24"/>
          <w:szCs w:val="24"/>
          <w:lang w:val="uk-UA"/>
        </w:rPr>
        <w:t xml:space="preserve">, Комісією встановлено </w:t>
      </w:r>
      <w:r w:rsidR="00C25543" w:rsidRPr="00C70D50">
        <w:rPr>
          <w:rFonts w:ascii="Times New Roman" w:hAnsi="Times New Roman" w:cs="Times New Roman"/>
          <w:sz w:val="24"/>
          <w:szCs w:val="24"/>
          <w:lang w:val="uk-UA"/>
        </w:rPr>
        <w:t>таке</w:t>
      </w:r>
      <w:r w:rsidRPr="00C70D50">
        <w:rPr>
          <w:rFonts w:ascii="Times New Roman" w:hAnsi="Times New Roman" w:cs="Times New Roman"/>
          <w:sz w:val="24"/>
          <w:szCs w:val="24"/>
          <w:lang w:val="uk-UA"/>
        </w:rPr>
        <w:t>.</w:t>
      </w:r>
    </w:p>
    <w:p w:rsidR="00904C3B" w:rsidRPr="00C70D50" w:rsidRDefault="00904C3B" w:rsidP="00C80019">
      <w:pPr>
        <w:autoSpaceDE w:val="0"/>
        <w:autoSpaceDN w:val="0"/>
        <w:adjustRightInd w:val="0"/>
        <w:spacing w:after="0" w:line="240" w:lineRule="auto"/>
        <w:ind w:firstLine="708"/>
        <w:jc w:val="both"/>
        <w:rPr>
          <w:rFonts w:ascii="Times New Roman" w:hAnsi="Times New Roman" w:cs="Times New Roman"/>
          <w:bCs/>
          <w:sz w:val="24"/>
          <w:szCs w:val="24"/>
          <w:lang w:val="uk-UA"/>
        </w:rPr>
      </w:pPr>
      <w:bookmarkStart w:id="3" w:name="_Hlk232502246"/>
      <w:r w:rsidRPr="00C70D50">
        <w:rPr>
          <w:rFonts w:ascii="Times New Roman" w:hAnsi="Times New Roman" w:cs="Times New Roman"/>
          <w:bCs/>
          <w:sz w:val="24"/>
          <w:szCs w:val="24"/>
          <w:lang w:val="uk-UA"/>
        </w:rPr>
        <w:t xml:space="preserve">Указом Президента України від </w:t>
      </w:r>
      <w:r w:rsidR="004112FA" w:rsidRPr="00C70D50">
        <w:rPr>
          <w:rFonts w:ascii="Times New Roman" w:hAnsi="Times New Roman" w:cs="Times New Roman"/>
          <w:bCs/>
          <w:sz w:val="24"/>
          <w:szCs w:val="24"/>
          <w:lang w:val="uk-UA"/>
        </w:rPr>
        <w:t xml:space="preserve">06 жовтня </w:t>
      </w:r>
      <w:r w:rsidRPr="00C70D50">
        <w:rPr>
          <w:rFonts w:ascii="Times New Roman" w:hAnsi="Times New Roman" w:cs="Times New Roman"/>
          <w:bCs/>
          <w:sz w:val="24"/>
          <w:szCs w:val="24"/>
          <w:lang w:val="uk-UA"/>
        </w:rPr>
        <w:t>20</w:t>
      </w:r>
      <w:r w:rsidR="004112FA" w:rsidRPr="00C70D50">
        <w:rPr>
          <w:rFonts w:ascii="Times New Roman" w:hAnsi="Times New Roman" w:cs="Times New Roman"/>
          <w:bCs/>
          <w:sz w:val="24"/>
          <w:szCs w:val="24"/>
          <w:lang w:val="uk-UA"/>
        </w:rPr>
        <w:t>21</w:t>
      </w:r>
      <w:r w:rsidR="00A07E48" w:rsidRPr="00C70D50">
        <w:rPr>
          <w:rFonts w:ascii="Times New Roman" w:hAnsi="Times New Roman" w:cs="Times New Roman"/>
          <w:bCs/>
          <w:sz w:val="24"/>
          <w:szCs w:val="24"/>
          <w:lang w:val="uk-UA"/>
        </w:rPr>
        <w:t xml:space="preserve"> року № </w:t>
      </w:r>
      <w:r w:rsidR="004112FA" w:rsidRPr="00C70D50">
        <w:rPr>
          <w:rFonts w:ascii="Times New Roman" w:hAnsi="Times New Roman" w:cs="Times New Roman"/>
          <w:bCs/>
          <w:sz w:val="24"/>
          <w:szCs w:val="24"/>
          <w:lang w:val="uk-UA"/>
        </w:rPr>
        <w:t>503</w:t>
      </w:r>
      <w:r w:rsidR="00A07E48" w:rsidRPr="00C70D50">
        <w:rPr>
          <w:rFonts w:ascii="Times New Roman" w:hAnsi="Times New Roman" w:cs="Times New Roman"/>
          <w:bCs/>
          <w:sz w:val="24"/>
          <w:szCs w:val="24"/>
          <w:lang w:val="uk-UA"/>
        </w:rPr>
        <w:t>/20</w:t>
      </w:r>
      <w:r w:rsidR="004112FA" w:rsidRPr="00C70D50">
        <w:rPr>
          <w:rFonts w:ascii="Times New Roman" w:hAnsi="Times New Roman" w:cs="Times New Roman"/>
          <w:bCs/>
          <w:sz w:val="24"/>
          <w:szCs w:val="24"/>
          <w:lang w:val="uk-UA"/>
        </w:rPr>
        <w:t>21</w:t>
      </w:r>
      <w:r w:rsidR="00A07E48" w:rsidRPr="00C70D50">
        <w:rPr>
          <w:rFonts w:ascii="Times New Roman" w:hAnsi="Times New Roman" w:cs="Times New Roman"/>
          <w:bCs/>
          <w:sz w:val="24"/>
          <w:szCs w:val="24"/>
          <w:lang w:val="uk-UA"/>
        </w:rPr>
        <w:t xml:space="preserve"> </w:t>
      </w:r>
      <w:r w:rsidR="009F7245" w:rsidRPr="00C70D50">
        <w:rPr>
          <w:rFonts w:ascii="Times New Roman" w:hAnsi="Times New Roman" w:cs="Times New Roman"/>
          <w:bCs/>
          <w:sz w:val="24"/>
          <w:szCs w:val="24"/>
          <w:lang w:val="uk-UA"/>
        </w:rPr>
        <w:t xml:space="preserve">«Про призначення суддів» </w:t>
      </w:r>
      <w:r w:rsidR="004112FA" w:rsidRPr="00C70D50">
        <w:rPr>
          <w:rFonts w:ascii="Times New Roman" w:hAnsi="Times New Roman" w:cs="Times New Roman"/>
          <w:bCs/>
          <w:sz w:val="24"/>
          <w:szCs w:val="24"/>
          <w:lang w:val="uk-UA"/>
        </w:rPr>
        <w:t>Бульбу Н</w:t>
      </w:r>
      <w:r w:rsidR="00C968D9" w:rsidRPr="00C70D50">
        <w:rPr>
          <w:rFonts w:ascii="Times New Roman" w:hAnsi="Times New Roman" w:cs="Times New Roman"/>
          <w:bCs/>
          <w:sz w:val="24"/>
          <w:szCs w:val="24"/>
          <w:lang w:val="uk-UA"/>
        </w:rPr>
        <w:t xml:space="preserve">адію </w:t>
      </w:r>
      <w:r w:rsidR="004112FA" w:rsidRPr="00C70D50">
        <w:rPr>
          <w:rFonts w:ascii="Times New Roman" w:hAnsi="Times New Roman" w:cs="Times New Roman"/>
          <w:bCs/>
          <w:sz w:val="24"/>
          <w:szCs w:val="24"/>
          <w:lang w:val="uk-UA"/>
        </w:rPr>
        <w:t>О</w:t>
      </w:r>
      <w:r w:rsidR="00C968D9" w:rsidRPr="00C70D50">
        <w:rPr>
          <w:rFonts w:ascii="Times New Roman" w:hAnsi="Times New Roman" w:cs="Times New Roman"/>
          <w:bCs/>
          <w:sz w:val="24"/>
          <w:szCs w:val="24"/>
          <w:lang w:val="uk-UA"/>
        </w:rPr>
        <w:t>лександрівну</w:t>
      </w:r>
      <w:r w:rsidR="002B2A61"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 xml:space="preserve">призначено на посаду судді </w:t>
      </w:r>
      <w:r w:rsidR="00FF49F8" w:rsidRPr="00C70D50">
        <w:rPr>
          <w:rFonts w:ascii="Times New Roman" w:hAnsi="Times New Roman" w:cs="Times New Roman"/>
          <w:bCs/>
          <w:sz w:val="24"/>
          <w:szCs w:val="24"/>
          <w:lang w:val="uk-UA"/>
        </w:rPr>
        <w:t>Миколаївського окружного адміністративного суду</w:t>
      </w:r>
      <w:r w:rsidRPr="00C70D50">
        <w:rPr>
          <w:rFonts w:ascii="Times New Roman" w:hAnsi="Times New Roman" w:cs="Times New Roman"/>
          <w:bCs/>
          <w:sz w:val="24"/>
          <w:szCs w:val="24"/>
          <w:lang w:val="uk-UA"/>
        </w:rPr>
        <w:t>.</w:t>
      </w:r>
    </w:p>
    <w:p w:rsidR="00EB30E3" w:rsidRPr="00C70D50" w:rsidRDefault="0059266B" w:rsidP="00EB30E3">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bCs/>
          <w:sz w:val="24"/>
          <w:szCs w:val="24"/>
          <w:lang w:val="uk-UA"/>
        </w:rPr>
        <w:t xml:space="preserve">Відповідно до довідки </w:t>
      </w:r>
      <w:r w:rsidR="00FF49F8" w:rsidRPr="00C70D50">
        <w:rPr>
          <w:rFonts w:ascii="Times New Roman" w:hAnsi="Times New Roman" w:cs="Times New Roman"/>
          <w:bCs/>
          <w:sz w:val="24"/>
          <w:szCs w:val="24"/>
          <w:lang w:val="uk-UA"/>
        </w:rPr>
        <w:t xml:space="preserve">Миколаївського окружного адміністративного </w:t>
      </w:r>
      <w:r w:rsidR="002B1FB5" w:rsidRPr="00C70D50">
        <w:rPr>
          <w:rFonts w:ascii="Times New Roman" w:hAnsi="Times New Roman" w:cs="Times New Roman"/>
          <w:bCs/>
          <w:sz w:val="24"/>
          <w:szCs w:val="24"/>
          <w:lang w:val="uk-UA"/>
        </w:rPr>
        <w:t xml:space="preserve">суду </w:t>
      </w:r>
      <w:r w:rsidRPr="00C70D50">
        <w:rPr>
          <w:rFonts w:ascii="Times New Roman" w:hAnsi="Times New Roman" w:cs="Times New Roman"/>
          <w:bCs/>
          <w:sz w:val="24"/>
          <w:szCs w:val="24"/>
          <w:lang w:val="uk-UA"/>
        </w:rPr>
        <w:t xml:space="preserve">суддею </w:t>
      </w:r>
      <w:r w:rsidR="00FF49F8" w:rsidRPr="00C70D50">
        <w:rPr>
          <w:rFonts w:ascii="Times New Roman" w:hAnsi="Times New Roman" w:cs="Times New Roman"/>
          <w:bCs/>
          <w:sz w:val="24"/>
          <w:szCs w:val="24"/>
          <w:lang w:val="uk-UA"/>
        </w:rPr>
        <w:t xml:space="preserve">Бульбою Н.О. </w:t>
      </w:r>
      <w:r w:rsidRPr="00C70D50">
        <w:rPr>
          <w:rFonts w:ascii="Times New Roman" w:hAnsi="Times New Roman" w:cs="Times New Roman"/>
          <w:bCs/>
          <w:sz w:val="24"/>
          <w:szCs w:val="24"/>
          <w:lang w:val="uk-UA"/>
        </w:rPr>
        <w:t>у 202</w:t>
      </w:r>
      <w:r w:rsidR="00FF49F8" w:rsidRPr="00C70D50">
        <w:rPr>
          <w:rFonts w:ascii="Times New Roman" w:hAnsi="Times New Roman" w:cs="Times New Roman"/>
          <w:bCs/>
          <w:sz w:val="24"/>
          <w:szCs w:val="24"/>
          <w:lang w:val="uk-UA"/>
        </w:rPr>
        <w:t>4</w:t>
      </w:r>
      <w:r w:rsidRPr="00C70D50">
        <w:rPr>
          <w:rFonts w:ascii="Times New Roman" w:hAnsi="Times New Roman" w:cs="Times New Roman"/>
          <w:bCs/>
          <w:sz w:val="24"/>
          <w:szCs w:val="24"/>
          <w:lang w:val="uk-UA"/>
        </w:rPr>
        <w:t xml:space="preserve"> році розглянуто</w:t>
      </w:r>
      <w:r w:rsidR="00FF49F8" w:rsidRPr="00C70D50">
        <w:rPr>
          <w:rFonts w:ascii="Times New Roman" w:hAnsi="Times New Roman" w:cs="Times New Roman"/>
          <w:bCs/>
          <w:sz w:val="24"/>
          <w:szCs w:val="24"/>
          <w:lang w:val="uk-UA"/>
        </w:rPr>
        <w:t xml:space="preserve"> 1</w:t>
      </w:r>
      <w:r w:rsidR="00D740D1" w:rsidRPr="00C70D50">
        <w:rPr>
          <w:rFonts w:ascii="Times New Roman" w:hAnsi="Times New Roman" w:cs="Times New Roman"/>
          <w:bCs/>
          <w:sz w:val="24"/>
          <w:szCs w:val="24"/>
          <w:lang w:val="uk-UA"/>
        </w:rPr>
        <w:t xml:space="preserve"> </w:t>
      </w:r>
      <w:r w:rsidR="00FF49F8" w:rsidRPr="00C70D50">
        <w:rPr>
          <w:rFonts w:ascii="Times New Roman" w:hAnsi="Times New Roman" w:cs="Times New Roman"/>
          <w:bCs/>
          <w:sz w:val="24"/>
          <w:szCs w:val="24"/>
          <w:lang w:val="uk-UA"/>
        </w:rPr>
        <w:t>078 справ</w:t>
      </w:r>
      <w:r w:rsidRPr="00C70D50">
        <w:rPr>
          <w:rFonts w:ascii="Times New Roman" w:hAnsi="Times New Roman" w:cs="Times New Roman"/>
          <w:bCs/>
          <w:sz w:val="24"/>
          <w:szCs w:val="24"/>
          <w:lang w:val="uk-UA"/>
        </w:rPr>
        <w:t xml:space="preserve"> </w:t>
      </w:r>
      <w:r w:rsidR="00FF49F8" w:rsidRPr="00C70D50">
        <w:rPr>
          <w:rFonts w:ascii="Times New Roman" w:hAnsi="Times New Roman" w:cs="Times New Roman"/>
          <w:bCs/>
          <w:sz w:val="24"/>
          <w:szCs w:val="24"/>
          <w:lang w:val="uk-UA"/>
        </w:rPr>
        <w:t>(з них 70 скасовано, 6 змінено); у 2025 році розглянуто 1</w:t>
      </w:r>
      <w:r w:rsidR="00D740D1" w:rsidRPr="00C70D50">
        <w:rPr>
          <w:rFonts w:ascii="Times New Roman" w:hAnsi="Times New Roman" w:cs="Times New Roman"/>
          <w:bCs/>
          <w:sz w:val="24"/>
          <w:szCs w:val="24"/>
          <w:lang w:val="uk-UA"/>
        </w:rPr>
        <w:t xml:space="preserve"> </w:t>
      </w:r>
      <w:r w:rsidR="00FF49F8" w:rsidRPr="00C70D50">
        <w:rPr>
          <w:rFonts w:ascii="Times New Roman" w:hAnsi="Times New Roman" w:cs="Times New Roman"/>
          <w:bCs/>
          <w:sz w:val="24"/>
          <w:szCs w:val="24"/>
          <w:lang w:val="uk-UA"/>
        </w:rPr>
        <w:t>111 справ (з них 19 скасовано, 1 змінено)</w:t>
      </w:r>
      <w:r w:rsidR="009C3A4A" w:rsidRPr="00C70D50">
        <w:rPr>
          <w:rFonts w:ascii="Times New Roman" w:hAnsi="Times New Roman" w:cs="Times New Roman"/>
          <w:bCs/>
          <w:sz w:val="24"/>
          <w:szCs w:val="24"/>
          <w:lang w:val="uk-UA"/>
        </w:rPr>
        <w:t>.</w:t>
      </w:r>
    </w:p>
    <w:p w:rsidR="00280A61" w:rsidRPr="00C70D50" w:rsidRDefault="0059266B" w:rsidP="00A33D44">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Штатна чисельність суддів у </w:t>
      </w:r>
      <w:r w:rsidR="00FF49F8" w:rsidRPr="00C70D50">
        <w:rPr>
          <w:rFonts w:ascii="Times New Roman" w:hAnsi="Times New Roman" w:cs="Times New Roman"/>
          <w:bCs/>
          <w:sz w:val="24"/>
          <w:szCs w:val="24"/>
          <w:lang w:val="uk-UA"/>
        </w:rPr>
        <w:t xml:space="preserve">Миколаївському окружному адміністративному суді </w:t>
      </w:r>
      <w:r w:rsidRPr="00C70D50">
        <w:rPr>
          <w:rFonts w:ascii="Times New Roman" w:hAnsi="Times New Roman" w:cs="Times New Roman"/>
          <w:bCs/>
          <w:sz w:val="24"/>
          <w:szCs w:val="24"/>
          <w:lang w:val="uk-UA"/>
        </w:rPr>
        <w:t>становить</w:t>
      </w:r>
      <w:r w:rsidR="00691C4A" w:rsidRPr="00C70D50">
        <w:rPr>
          <w:rFonts w:ascii="Times New Roman" w:hAnsi="Times New Roman" w:cs="Times New Roman"/>
          <w:bCs/>
          <w:sz w:val="24"/>
          <w:szCs w:val="24"/>
          <w:lang w:val="uk-UA"/>
        </w:rPr>
        <w:t xml:space="preserve"> </w:t>
      </w:r>
      <w:r w:rsidR="00FF49F8" w:rsidRPr="00C70D50">
        <w:rPr>
          <w:rFonts w:ascii="Times New Roman" w:hAnsi="Times New Roman" w:cs="Times New Roman"/>
          <w:bCs/>
          <w:sz w:val="24"/>
          <w:szCs w:val="24"/>
          <w:lang w:val="uk-UA"/>
        </w:rPr>
        <w:t>17</w:t>
      </w:r>
      <w:r w:rsidR="007E73E2" w:rsidRPr="00C70D50">
        <w:rPr>
          <w:rFonts w:ascii="Times New Roman" w:hAnsi="Times New Roman" w:cs="Times New Roman"/>
          <w:bCs/>
          <w:sz w:val="24"/>
          <w:szCs w:val="24"/>
          <w:lang w:val="uk-UA"/>
        </w:rPr>
        <w:t xml:space="preserve"> </w:t>
      </w:r>
      <w:r w:rsidR="00D77CC3" w:rsidRPr="00C70D50">
        <w:rPr>
          <w:rFonts w:ascii="Times New Roman" w:hAnsi="Times New Roman" w:cs="Times New Roman"/>
          <w:bCs/>
          <w:sz w:val="24"/>
          <w:szCs w:val="24"/>
          <w:lang w:val="uk-UA"/>
        </w:rPr>
        <w:t>посад</w:t>
      </w:r>
      <w:r w:rsidRPr="00C70D50">
        <w:rPr>
          <w:rFonts w:ascii="Times New Roman" w:hAnsi="Times New Roman" w:cs="Times New Roman"/>
          <w:bCs/>
          <w:sz w:val="24"/>
          <w:szCs w:val="24"/>
          <w:lang w:val="uk-UA"/>
        </w:rPr>
        <w:t xml:space="preserve">, </w:t>
      </w:r>
      <w:r w:rsidR="00FF49F8" w:rsidRPr="00C70D50">
        <w:rPr>
          <w:rFonts w:ascii="Times New Roman" w:hAnsi="Times New Roman" w:cs="Times New Roman"/>
          <w:bCs/>
          <w:sz w:val="24"/>
          <w:szCs w:val="24"/>
          <w:lang w:val="uk-UA"/>
        </w:rPr>
        <w:t>фактична чисельність суддів у суді 13</w:t>
      </w:r>
      <w:r w:rsidR="00D740D1" w:rsidRPr="00C70D50">
        <w:rPr>
          <w:rFonts w:ascii="Times New Roman" w:hAnsi="Times New Roman" w:cs="Times New Roman"/>
          <w:bCs/>
          <w:sz w:val="24"/>
          <w:szCs w:val="24"/>
          <w:lang w:val="uk-UA"/>
        </w:rPr>
        <w:t>,</w:t>
      </w:r>
      <w:r w:rsidR="00FF49F8" w:rsidRPr="00C70D50">
        <w:rPr>
          <w:rFonts w:ascii="Times New Roman" w:hAnsi="Times New Roman" w:cs="Times New Roman"/>
          <w:bCs/>
          <w:sz w:val="24"/>
          <w:szCs w:val="24"/>
          <w:lang w:val="uk-UA"/>
        </w:rPr>
        <w:t xml:space="preserve"> в тому числі 2 судді у відрядженні, </w:t>
      </w:r>
      <w:r w:rsidRPr="00C70D50">
        <w:rPr>
          <w:rFonts w:ascii="Times New Roman" w:hAnsi="Times New Roman" w:cs="Times New Roman"/>
          <w:bCs/>
          <w:sz w:val="24"/>
          <w:szCs w:val="24"/>
          <w:lang w:val="uk-UA"/>
        </w:rPr>
        <w:t xml:space="preserve">кількість суддів, які здійснюють правосуддя </w:t>
      </w:r>
      <w:r w:rsidR="00FF49F8" w:rsidRPr="00C70D50">
        <w:rPr>
          <w:rFonts w:ascii="Times New Roman" w:hAnsi="Times New Roman" w:cs="Times New Roman"/>
          <w:bCs/>
          <w:sz w:val="24"/>
          <w:szCs w:val="24"/>
          <w:lang w:val="uk-UA"/>
        </w:rPr>
        <w:t>11</w:t>
      </w:r>
      <w:r w:rsidR="00EC2608" w:rsidRPr="00C70D50">
        <w:rPr>
          <w:rFonts w:ascii="Times New Roman" w:hAnsi="Times New Roman" w:cs="Times New Roman"/>
          <w:bCs/>
          <w:sz w:val="24"/>
          <w:szCs w:val="24"/>
          <w:lang w:val="uk-UA"/>
        </w:rPr>
        <w:t xml:space="preserve">. </w:t>
      </w:r>
    </w:p>
    <w:p w:rsidR="00A33D44" w:rsidRPr="00C70D50" w:rsidRDefault="0059266B" w:rsidP="00A33D44">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bCs/>
          <w:sz w:val="24"/>
          <w:szCs w:val="24"/>
          <w:lang w:val="uk-UA"/>
        </w:rPr>
        <w:t>Загальна кількість справ, що перебувають у провадженні суддів</w:t>
      </w:r>
      <w:r w:rsidR="00691C4A" w:rsidRPr="00C70D50">
        <w:rPr>
          <w:rFonts w:ascii="Times New Roman" w:hAnsi="Times New Roman" w:cs="Times New Roman"/>
          <w:bCs/>
          <w:sz w:val="24"/>
          <w:szCs w:val="24"/>
          <w:lang w:val="uk-UA"/>
        </w:rPr>
        <w:t xml:space="preserve"> </w:t>
      </w:r>
      <w:r w:rsidR="00280A61" w:rsidRPr="00C70D50">
        <w:rPr>
          <w:rFonts w:ascii="Times New Roman" w:hAnsi="Times New Roman" w:cs="Times New Roman"/>
          <w:bCs/>
          <w:sz w:val="24"/>
          <w:szCs w:val="24"/>
          <w:lang w:val="uk-UA"/>
        </w:rPr>
        <w:t xml:space="preserve">Миколаївського окружного адміністративного суду </w:t>
      </w:r>
      <w:r w:rsidR="003B66D5" w:rsidRPr="00C70D50">
        <w:rPr>
          <w:rFonts w:ascii="Times New Roman" w:hAnsi="Times New Roman" w:cs="Times New Roman"/>
          <w:bCs/>
          <w:sz w:val="24"/>
          <w:szCs w:val="24"/>
          <w:lang w:val="uk-UA"/>
        </w:rPr>
        <w:t>становить</w:t>
      </w:r>
      <w:r w:rsidR="00280A61" w:rsidRPr="00C70D50">
        <w:rPr>
          <w:rFonts w:ascii="Times New Roman" w:hAnsi="Times New Roman" w:cs="Times New Roman"/>
          <w:bCs/>
          <w:sz w:val="24"/>
          <w:szCs w:val="24"/>
          <w:lang w:val="uk-UA"/>
        </w:rPr>
        <w:t xml:space="preserve"> 5</w:t>
      </w:r>
      <w:r w:rsidR="00D740D1" w:rsidRPr="00C70D50">
        <w:rPr>
          <w:rFonts w:ascii="Times New Roman" w:hAnsi="Times New Roman" w:cs="Times New Roman"/>
          <w:bCs/>
          <w:sz w:val="24"/>
          <w:szCs w:val="24"/>
          <w:lang w:val="uk-UA"/>
        </w:rPr>
        <w:t xml:space="preserve"> </w:t>
      </w:r>
      <w:r w:rsidR="00280A61" w:rsidRPr="00C70D50">
        <w:rPr>
          <w:rFonts w:ascii="Times New Roman" w:hAnsi="Times New Roman" w:cs="Times New Roman"/>
          <w:bCs/>
          <w:sz w:val="24"/>
          <w:szCs w:val="24"/>
          <w:lang w:val="uk-UA"/>
        </w:rPr>
        <w:t>737</w:t>
      </w:r>
      <w:r w:rsidRPr="00C70D50">
        <w:rPr>
          <w:rFonts w:ascii="Times New Roman" w:hAnsi="Times New Roman" w:cs="Times New Roman"/>
          <w:bCs/>
          <w:sz w:val="24"/>
          <w:szCs w:val="24"/>
          <w:lang w:val="uk-UA"/>
        </w:rPr>
        <w:t>.</w:t>
      </w:r>
    </w:p>
    <w:p w:rsidR="008562BF" w:rsidRPr="00C70D50" w:rsidRDefault="000D1BDD" w:rsidP="001001F0">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bCs/>
          <w:sz w:val="24"/>
          <w:szCs w:val="24"/>
          <w:lang w:val="uk-UA"/>
        </w:rPr>
        <w:t>За інформацією</w:t>
      </w:r>
      <w:r w:rsidR="007B7465" w:rsidRPr="00C70D50">
        <w:rPr>
          <w:rFonts w:ascii="Times New Roman" w:hAnsi="Times New Roman" w:cs="Times New Roman"/>
          <w:bCs/>
          <w:sz w:val="24"/>
          <w:szCs w:val="24"/>
          <w:lang w:val="uk-UA"/>
        </w:rPr>
        <w:t xml:space="preserve">, наданою на запит Комісії </w:t>
      </w:r>
      <w:r w:rsidR="004D6E5B" w:rsidRPr="00C70D50">
        <w:rPr>
          <w:rFonts w:ascii="Times New Roman" w:hAnsi="Times New Roman" w:cs="Times New Roman"/>
          <w:bCs/>
          <w:sz w:val="24"/>
          <w:szCs w:val="24"/>
          <w:lang w:val="uk-UA"/>
        </w:rPr>
        <w:t xml:space="preserve">головою </w:t>
      </w:r>
      <w:r w:rsidR="001001F0" w:rsidRPr="00C70D50">
        <w:rPr>
          <w:rFonts w:ascii="Times New Roman" w:hAnsi="Times New Roman" w:cs="Times New Roman"/>
          <w:bCs/>
          <w:sz w:val="24"/>
          <w:szCs w:val="24"/>
          <w:lang w:val="uk-UA"/>
        </w:rPr>
        <w:t>Миколаївського окружного адмініст</w:t>
      </w:r>
      <w:r w:rsidR="00432ECE" w:rsidRPr="00C70D50">
        <w:rPr>
          <w:rFonts w:ascii="Times New Roman" w:hAnsi="Times New Roman" w:cs="Times New Roman"/>
          <w:bCs/>
          <w:sz w:val="24"/>
          <w:szCs w:val="24"/>
          <w:lang w:val="uk-UA"/>
        </w:rPr>
        <w:t>р</w:t>
      </w:r>
      <w:r w:rsidR="001001F0" w:rsidRPr="00C70D50">
        <w:rPr>
          <w:rFonts w:ascii="Times New Roman" w:hAnsi="Times New Roman" w:cs="Times New Roman"/>
          <w:bCs/>
          <w:sz w:val="24"/>
          <w:szCs w:val="24"/>
          <w:lang w:val="uk-UA"/>
        </w:rPr>
        <w:t xml:space="preserve">ативного суду </w:t>
      </w:r>
      <w:r w:rsidR="001001F0" w:rsidRPr="00C70D50">
        <w:rPr>
          <w:rFonts w:ascii="Times New Roman" w:hAnsi="Times New Roman" w:cs="Times New Roman"/>
          <w:sz w:val="24"/>
          <w:szCs w:val="24"/>
          <w:lang w:val="uk-UA"/>
        </w:rPr>
        <w:t xml:space="preserve">в провадженні суду перебуває всього 4 справи, розгляд яких здійснює колегія суддів. Всі ці справи на теперішній час зупинені з різних підстав. В провадженні судді Бульби Н.О. не перебуває жодної справи, яка розглядається колегіально. Обставин, які можуть свідчити про негативний вплив відрядження судді Бульби Н.О. на навантаження суддів Миколаївського окружного адміністративного суду, а також негативно вплинути на доступ до правосуддя голова цього суду не вбачає.  </w:t>
      </w:r>
    </w:p>
    <w:p w:rsidR="00432ECE" w:rsidRPr="00C70D50" w:rsidRDefault="00432ECE" w:rsidP="00C968D9">
      <w:pPr>
        <w:autoSpaceDE w:val="0"/>
        <w:autoSpaceDN w:val="0"/>
        <w:adjustRightInd w:val="0"/>
        <w:spacing w:after="0" w:line="240" w:lineRule="auto"/>
        <w:ind w:firstLine="708"/>
        <w:jc w:val="both"/>
        <w:rPr>
          <w:rFonts w:ascii="Times New Roman" w:hAnsi="Times New Roman" w:cs="Times New Roman"/>
          <w:bCs/>
          <w:sz w:val="24"/>
          <w:szCs w:val="24"/>
          <w:lang w:val="uk-UA"/>
        </w:rPr>
      </w:pPr>
      <w:bookmarkStart w:id="4" w:name="_Hlk232502800"/>
      <w:bookmarkEnd w:id="3"/>
      <w:r w:rsidRPr="00C70D50">
        <w:rPr>
          <w:rFonts w:ascii="Times New Roman" w:hAnsi="Times New Roman" w:cs="Times New Roman"/>
          <w:bCs/>
          <w:sz w:val="24"/>
          <w:szCs w:val="24"/>
          <w:lang w:val="uk-UA"/>
        </w:rPr>
        <w:lastRenderedPageBreak/>
        <w:t xml:space="preserve">Указом Президента України від 02 березня 2011 року № 250/2011 «Про призначення суддів» </w:t>
      </w:r>
      <w:r w:rsidR="00C968D9" w:rsidRPr="00C70D50">
        <w:rPr>
          <w:rFonts w:ascii="Times New Roman" w:hAnsi="Times New Roman" w:cs="Times New Roman"/>
          <w:bCs/>
          <w:sz w:val="24"/>
          <w:szCs w:val="24"/>
          <w:lang w:val="uk-UA"/>
        </w:rPr>
        <w:t>Тихонов Ілля Володимирович</w:t>
      </w:r>
      <w:r w:rsidRPr="00C70D50">
        <w:rPr>
          <w:rFonts w:ascii="Times New Roman" w:hAnsi="Times New Roman" w:cs="Times New Roman"/>
          <w:bCs/>
          <w:sz w:val="24"/>
          <w:szCs w:val="24"/>
          <w:lang w:val="uk-UA"/>
        </w:rPr>
        <w:t xml:space="preserve"> призначений на посаду судді </w:t>
      </w:r>
      <w:r w:rsidR="00C968D9" w:rsidRPr="00C70D50">
        <w:rPr>
          <w:rFonts w:ascii="Times New Roman" w:hAnsi="Times New Roman" w:cs="Times New Roman"/>
          <w:bCs/>
          <w:sz w:val="24"/>
          <w:szCs w:val="24"/>
          <w:lang w:val="uk-UA"/>
        </w:rPr>
        <w:t xml:space="preserve">Луганського окружного адміністративного </w:t>
      </w:r>
      <w:r w:rsidRPr="00C70D50">
        <w:rPr>
          <w:rFonts w:ascii="Times New Roman" w:hAnsi="Times New Roman" w:cs="Times New Roman"/>
          <w:bCs/>
          <w:sz w:val="24"/>
          <w:szCs w:val="24"/>
          <w:lang w:val="uk-UA"/>
        </w:rPr>
        <w:t>суду вперше строком на п’ять років.</w:t>
      </w:r>
    </w:p>
    <w:p w:rsidR="00432ECE" w:rsidRPr="00C70D50" w:rsidRDefault="00C968D9" w:rsidP="00C70D50">
      <w:pPr>
        <w:autoSpaceDE w:val="0"/>
        <w:autoSpaceDN w:val="0"/>
        <w:adjustRightInd w:val="0"/>
        <w:spacing w:after="0" w:line="240" w:lineRule="auto"/>
        <w:ind w:firstLine="709"/>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Указом Президента України </w:t>
      </w:r>
      <w:r w:rsidR="00432ECE" w:rsidRPr="00C70D50">
        <w:rPr>
          <w:rFonts w:ascii="Times New Roman" w:hAnsi="Times New Roman" w:cs="Times New Roman"/>
          <w:bCs/>
          <w:sz w:val="24"/>
          <w:szCs w:val="24"/>
          <w:lang w:val="uk-UA"/>
        </w:rPr>
        <w:t xml:space="preserve">від </w:t>
      </w:r>
      <w:r w:rsidRPr="00C70D50">
        <w:rPr>
          <w:rFonts w:ascii="Times New Roman" w:hAnsi="Times New Roman" w:cs="Times New Roman"/>
          <w:bCs/>
          <w:sz w:val="24"/>
          <w:szCs w:val="24"/>
          <w:lang w:val="uk-UA"/>
        </w:rPr>
        <w:t xml:space="preserve">19 грудня </w:t>
      </w:r>
      <w:r w:rsidR="00432ECE" w:rsidRPr="00C70D50">
        <w:rPr>
          <w:rFonts w:ascii="Times New Roman" w:hAnsi="Times New Roman" w:cs="Times New Roman"/>
          <w:bCs/>
          <w:sz w:val="24"/>
          <w:szCs w:val="24"/>
          <w:lang w:val="uk-UA"/>
        </w:rPr>
        <w:t>201</w:t>
      </w:r>
      <w:r w:rsidRPr="00C70D50">
        <w:rPr>
          <w:rFonts w:ascii="Times New Roman" w:hAnsi="Times New Roman" w:cs="Times New Roman"/>
          <w:bCs/>
          <w:sz w:val="24"/>
          <w:szCs w:val="24"/>
          <w:lang w:val="uk-UA"/>
        </w:rPr>
        <w:t>8</w:t>
      </w:r>
      <w:r w:rsidR="00432ECE" w:rsidRPr="00C70D50">
        <w:rPr>
          <w:rFonts w:ascii="Times New Roman" w:hAnsi="Times New Roman" w:cs="Times New Roman"/>
          <w:bCs/>
          <w:sz w:val="24"/>
          <w:szCs w:val="24"/>
          <w:lang w:val="uk-UA"/>
        </w:rPr>
        <w:t xml:space="preserve"> року </w:t>
      </w:r>
      <w:r w:rsidR="00341B33" w:rsidRPr="00C70D50">
        <w:rPr>
          <w:rFonts w:ascii="Times New Roman" w:hAnsi="Times New Roman" w:cs="Times New Roman"/>
          <w:bCs/>
          <w:sz w:val="24"/>
          <w:szCs w:val="24"/>
          <w:lang w:val="uk-UA"/>
        </w:rPr>
        <w:t xml:space="preserve">№ 431/2018 </w:t>
      </w:r>
      <w:r w:rsidRPr="00C70D50">
        <w:rPr>
          <w:rFonts w:ascii="Times New Roman" w:hAnsi="Times New Roman" w:cs="Times New Roman"/>
          <w:bCs/>
          <w:sz w:val="24"/>
          <w:szCs w:val="24"/>
          <w:lang w:val="uk-UA"/>
        </w:rPr>
        <w:t>Тихонов І.В.</w:t>
      </w:r>
      <w:r w:rsidR="00432ECE" w:rsidRPr="00C70D50">
        <w:rPr>
          <w:rFonts w:ascii="Times New Roman" w:hAnsi="Times New Roman" w:cs="Times New Roman"/>
          <w:bCs/>
          <w:sz w:val="24"/>
          <w:szCs w:val="24"/>
          <w:lang w:val="uk-UA"/>
        </w:rPr>
        <w:t xml:space="preserve"> обраний на посаду судді </w:t>
      </w:r>
      <w:r w:rsidRPr="00C70D50">
        <w:rPr>
          <w:rFonts w:ascii="Times New Roman" w:hAnsi="Times New Roman" w:cs="Times New Roman"/>
          <w:bCs/>
          <w:sz w:val="24"/>
          <w:szCs w:val="24"/>
          <w:lang w:val="uk-UA"/>
        </w:rPr>
        <w:t xml:space="preserve">Луганського окружного адміністративного суду </w:t>
      </w:r>
      <w:r w:rsidR="00432ECE" w:rsidRPr="00C70D50">
        <w:rPr>
          <w:rFonts w:ascii="Times New Roman" w:hAnsi="Times New Roman" w:cs="Times New Roman"/>
          <w:bCs/>
          <w:sz w:val="24"/>
          <w:szCs w:val="24"/>
          <w:lang w:val="uk-UA"/>
        </w:rPr>
        <w:t>безстроково.</w:t>
      </w:r>
    </w:p>
    <w:p w:rsidR="00432ECE" w:rsidRPr="00C70D50" w:rsidRDefault="00432ECE" w:rsidP="00432ECE">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bCs/>
          <w:sz w:val="24"/>
          <w:szCs w:val="24"/>
          <w:lang w:val="uk-UA"/>
        </w:rPr>
        <w:t xml:space="preserve">Відповідно до довідки </w:t>
      </w:r>
      <w:r w:rsidR="00C968D9" w:rsidRPr="00C70D50">
        <w:rPr>
          <w:rFonts w:ascii="Times New Roman" w:hAnsi="Times New Roman" w:cs="Times New Roman"/>
          <w:bCs/>
          <w:sz w:val="24"/>
          <w:szCs w:val="24"/>
          <w:lang w:val="uk-UA"/>
        </w:rPr>
        <w:t xml:space="preserve">Луганського </w:t>
      </w:r>
      <w:r w:rsidRPr="00C70D50">
        <w:rPr>
          <w:rFonts w:ascii="Times New Roman" w:hAnsi="Times New Roman" w:cs="Times New Roman"/>
          <w:bCs/>
          <w:sz w:val="24"/>
          <w:szCs w:val="24"/>
          <w:lang w:val="uk-UA"/>
        </w:rPr>
        <w:t xml:space="preserve">окружного адміністративного суду суддею </w:t>
      </w:r>
      <w:r w:rsidR="00C968D9" w:rsidRPr="00C70D50">
        <w:rPr>
          <w:rFonts w:ascii="Times New Roman" w:hAnsi="Times New Roman" w:cs="Times New Roman"/>
          <w:bCs/>
          <w:sz w:val="24"/>
          <w:szCs w:val="24"/>
          <w:lang w:val="uk-UA"/>
        </w:rPr>
        <w:t>Тихоновим І.В.</w:t>
      </w:r>
      <w:r w:rsidRPr="00C70D50">
        <w:rPr>
          <w:rFonts w:ascii="Times New Roman" w:hAnsi="Times New Roman" w:cs="Times New Roman"/>
          <w:bCs/>
          <w:sz w:val="24"/>
          <w:szCs w:val="24"/>
          <w:lang w:val="uk-UA"/>
        </w:rPr>
        <w:t xml:space="preserve"> у 2024 році розглянуто 1</w:t>
      </w:r>
      <w:r w:rsidR="00C968D9" w:rsidRPr="00C70D50">
        <w:rPr>
          <w:rFonts w:ascii="Times New Roman" w:hAnsi="Times New Roman" w:cs="Times New Roman"/>
          <w:bCs/>
          <w:sz w:val="24"/>
          <w:szCs w:val="24"/>
          <w:lang w:val="uk-UA"/>
        </w:rPr>
        <w:t>32</w:t>
      </w:r>
      <w:r w:rsidRPr="00C70D50">
        <w:rPr>
          <w:rFonts w:ascii="Times New Roman" w:hAnsi="Times New Roman" w:cs="Times New Roman"/>
          <w:bCs/>
          <w:sz w:val="24"/>
          <w:szCs w:val="24"/>
          <w:lang w:val="uk-UA"/>
        </w:rPr>
        <w:t xml:space="preserve"> справ</w:t>
      </w:r>
      <w:r w:rsidR="00C968D9" w:rsidRPr="00C70D50">
        <w:rPr>
          <w:rFonts w:ascii="Times New Roman" w:hAnsi="Times New Roman" w:cs="Times New Roman"/>
          <w:bCs/>
          <w:sz w:val="24"/>
          <w:szCs w:val="24"/>
          <w:lang w:val="uk-UA"/>
        </w:rPr>
        <w:t>и</w:t>
      </w:r>
      <w:r w:rsidRPr="00C70D50">
        <w:rPr>
          <w:rFonts w:ascii="Times New Roman" w:hAnsi="Times New Roman" w:cs="Times New Roman"/>
          <w:bCs/>
          <w:sz w:val="24"/>
          <w:szCs w:val="24"/>
          <w:lang w:val="uk-UA"/>
        </w:rPr>
        <w:t xml:space="preserve"> (з них </w:t>
      </w:r>
      <w:r w:rsidR="00C968D9" w:rsidRPr="00C70D50">
        <w:rPr>
          <w:rFonts w:ascii="Times New Roman" w:hAnsi="Times New Roman" w:cs="Times New Roman"/>
          <w:bCs/>
          <w:sz w:val="24"/>
          <w:szCs w:val="24"/>
          <w:lang w:val="uk-UA"/>
        </w:rPr>
        <w:t>12</w:t>
      </w:r>
      <w:r w:rsidRPr="00C70D50">
        <w:rPr>
          <w:rFonts w:ascii="Times New Roman" w:hAnsi="Times New Roman" w:cs="Times New Roman"/>
          <w:bCs/>
          <w:sz w:val="24"/>
          <w:szCs w:val="24"/>
          <w:lang w:val="uk-UA"/>
        </w:rPr>
        <w:t xml:space="preserve"> скасовано, </w:t>
      </w:r>
      <w:r w:rsidR="00C968D9" w:rsidRPr="00C70D50">
        <w:rPr>
          <w:rFonts w:ascii="Times New Roman" w:hAnsi="Times New Roman" w:cs="Times New Roman"/>
          <w:bCs/>
          <w:sz w:val="24"/>
          <w:szCs w:val="24"/>
          <w:lang w:val="uk-UA"/>
        </w:rPr>
        <w:t>3</w:t>
      </w:r>
      <w:r w:rsidRPr="00C70D50">
        <w:rPr>
          <w:rFonts w:ascii="Times New Roman" w:hAnsi="Times New Roman" w:cs="Times New Roman"/>
          <w:bCs/>
          <w:sz w:val="24"/>
          <w:szCs w:val="24"/>
          <w:lang w:val="uk-UA"/>
        </w:rPr>
        <w:t xml:space="preserve"> змінено); </w:t>
      </w:r>
      <w:r w:rsidR="00C968D9" w:rsidRPr="00C70D50">
        <w:rPr>
          <w:rFonts w:ascii="Times New Roman" w:hAnsi="Times New Roman" w:cs="Times New Roman"/>
          <w:bCs/>
          <w:sz w:val="24"/>
          <w:szCs w:val="24"/>
          <w:lang w:val="uk-UA"/>
        </w:rPr>
        <w:t>у</w:t>
      </w:r>
      <w:r w:rsidRPr="00C70D50">
        <w:rPr>
          <w:rFonts w:ascii="Times New Roman" w:hAnsi="Times New Roman" w:cs="Times New Roman"/>
          <w:bCs/>
          <w:sz w:val="24"/>
          <w:szCs w:val="24"/>
          <w:lang w:val="uk-UA"/>
        </w:rPr>
        <w:t xml:space="preserve"> 2025</w:t>
      </w:r>
      <w:r w:rsidR="00C968D9" w:rsidRPr="00C70D50">
        <w:rPr>
          <w:rFonts w:ascii="Times New Roman" w:hAnsi="Times New Roman" w:cs="Times New Roman"/>
          <w:bCs/>
          <w:sz w:val="24"/>
          <w:szCs w:val="24"/>
          <w:lang w:val="uk-UA"/>
        </w:rPr>
        <w:t>-2026 ро</w:t>
      </w:r>
      <w:r w:rsidR="00C9725C" w:rsidRPr="00C70D50">
        <w:rPr>
          <w:rFonts w:ascii="Times New Roman" w:hAnsi="Times New Roman" w:cs="Times New Roman"/>
          <w:bCs/>
          <w:sz w:val="24"/>
          <w:szCs w:val="24"/>
          <w:lang w:val="uk-UA"/>
        </w:rPr>
        <w:t>ках</w:t>
      </w:r>
      <w:r w:rsidR="00C968D9"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 xml:space="preserve">розглянуто </w:t>
      </w:r>
      <w:r w:rsidR="00C968D9" w:rsidRPr="00C70D50">
        <w:rPr>
          <w:rFonts w:ascii="Times New Roman" w:hAnsi="Times New Roman" w:cs="Times New Roman"/>
          <w:bCs/>
          <w:sz w:val="24"/>
          <w:szCs w:val="24"/>
          <w:lang w:val="uk-UA"/>
        </w:rPr>
        <w:t>460</w:t>
      </w:r>
      <w:r w:rsidRPr="00C70D50">
        <w:rPr>
          <w:rFonts w:ascii="Times New Roman" w:hAnsi="Times New Roman" w:cs="Times New Roman"/>
          <w:bCs/>
          <w:sz w:val="24"/>
          <w:szCs w:val="24"/>
          <w:lang w:val="uk-UA"/>
        </w:rPr>
        <w:t xml:space="preserve"> справ (з них 1</w:t>
      </w:r>
      <w:r w:rsidR="00C968D9" w:rsidRPr="00C70D50">
        <w:rPr>
          <w:rFonts w:ascii="Times New Roman" w:hAnsi="Times New Roman" w:cs="Times New Roman"/>
          <w:bCs/>
          <w:sz w:val="24"/>
          <w:szCs w:val="24"/>
          <w:lang w:val="uk-UA"/>
        </w:rPr>
        <w:t>5</w:t>
      </w:r>
      <w:r w:rsidRPr="00C70D50">
        <w:rPr>
          <w:rFonts w:ascii="Times New Roman" w:hAnsi="Times New Roman" w:cs="Times New Roman"/>
          <w:bCs/>
          <w:sz w:val="24"/>
          <w:szCs w:val="24"/>
          <w:lang w:val="uk-UA"/>
        </w:rPr>
        <w:t xml:space="preserve"> скасовано, </w:t>
      </w:r>
      <w:r w:rsidR="00C968D9" w:rsidRPr="00C70D50">
        <w:rPr>
          <w:rFonts w:ascii="Times New Roman" w:hAnsi="Times New Roman" w:cs="Times New Roman"/>
          <w:bCs/>
          <w:sz w:val="24"/>
          <w:szCs w:val="24"/>
          <w:lang w:val="uk-UA"/>
        </w:rPr>
        <w:t>4</w:t>
      </w:r>
      <w:r w:rsidRPr="00C70D50">
        <w:rPr>
          <w:rFonts w:ascii="Times New Roman" w:hAnsi="Times New Roman" w:cs="Times New Roman"/>
          <w:bCs/>
          <w:sz w:val="24"/>
          <w:szCs w:val="24"/>
          <w:lang w:val="uk-UA"/>
        </w:rPr>
        <w:t xml:space="preserve"> змінено).</w:t>
      </w:r>
    </w:p>
    <w:p w:rsidR="00432ECE" w:rsidRPr="00C70D50" w:rsidRDefault="00432ECE" w:rsidP="00432ECE">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Штатна чисельність суддів у </w:t>
      </w:r>
      <w:r w:rsidR="00A1301A" w:rsidRPr="00C70D50">
        <w:rPr>
          <w:rFonts w:ascii="Times New Roman" w:hAnsi="Times New Roman" w:cs="Times New Roman"/>
          <w:bCs/>
          <w:sz w:val="24"/>
          <w:szCs w:val="24"/>
          <w:lang w:val="uk-UA"/>
        </w:rPr>
        <w:t xml:space="preserve">Луганському </w:t>
      </w:r>
      <w:r w:rsidRPr="00C70D50">
        <w:rPr>
          <w:rFonts w:ascii="Times New Roman" w:hAnsi="Times New Roman" w:cs="Times New Roman"/>
          <w:bCs/>
          <w:sz w:val="24"/>
          <w:szCs w:val="24"/>
          <w:lang w:val="uk-UA"/>
        </w:rPr>
        <w:t xml:space="preserve">окружному адміністративному суді становить </w:t>
      </w:r>
      <w:r w:rsidR="00A1301A" w:rsidRPr="00C70D50">
        <w:rPr>
          <w:rFonts w:ascii="Times New Roman" w:hAnsi="Times New Roman" w:cs="Times New Roman"/>
          <w:bCs/>
          <w:sz w:val="24"/>
          <w:szCs w:val="24"/>
          <w:lang w:val="uk-UA"/>
        </w:rPr>
        <w:t>21</w:t>
      </w:r>
      <w:r w:rsidRPr="00C70D50">
        <w:rPr>
          <w:rFonts w:ascii="Times New Roman" w:hAnsi="Times New Roman" w:cs="Times New Roman"/>
          <w:bCs/>
          <w:sz w:val="24"/>
          <w:szCs w:val="24"/>
          <w:lang w:val="uk-UA"/>
        </w:rPr>
        <w:t xml:space="preserve"> посад</w:t>
      </w:r>
      <w:r w:rsidR="00A1301A" w:rsidRPr="00C70D50">
        <w:rPr>
          <w:rFonts w:ascii="Times New Roman" w:hAnsi="Times New Roman" w:cs="Times New Roman"/>
          <w:bCs/>
          <w:sz w:val="24"/>
          <w:szCs w:val="24"/>
          <w:lang w:val="uk-UA"/>
        </w:rPr>
        <w:t>а</w:t>
      </w:r>
      <w:r w:rsidRPr="00C70D50">
        <w:rPr>
          <w:rFonts w:ascii="Times New Roman" w:hAnsi="Times New Roman" w:cs="Times New Roman"/>
          <w:bCs/>
          <w:sz w:val="24"/>
          <w:szCs w:val="24"/>
          <w:lang w:val="uk-UA"/>
        </w:rPr>
        <w:t>, фактична чисельність суддів у суді 1</w:t>
      </w:r>
      <w:r w:rsidR="00A1301A" w:rsidRPr="00C70D50">
        <w:rPr>
          <w:rFonts w:ascii="Times New Roman" w:hAnsi="Times New Roman" w:cs="Times New Roman"/>
          <w:bCs/>
          <w:sz w:val="24"/>
          <w:szCs w:val="24"/>
          <w:lang w:val="uk-UA"/>
        </w:rPr>
        <w:t>5</w:t>
      </w:r>
      <w:r w:rsidRPr="00C70D50">
        <w:rPr>
          <w:rFonts w:ascii="Times New Roman" w:hAnsi="Times New Roman" w:cs="Times New Roman"/>
          <w:bCs/>
          <w:sz w:val="24"/>
          <w:szCs w:val="24"/>
          <w:lang w:val="uk-UA"/>
        </w:rPr>
        <w:t>, кількість суддів, які здійснюють правосуддя 1</w:t>
      </w:r>
      <w:r w:rsidR="00A1301A" w:rsidRPr="00C70D50">
        <w:rPr>
          <w:rFonts w:ascii="Times New Roman" w:hAnsi="Times New Roman" w:cs="Times New Roman"/>
          <w:bCs/>
          <w:sz w:val="24"/>
          <w:szCs w:val="24"/>
          <w:lang w:val="uk-UA"/>
        </w:rPr>
        <w:t>4</w:t>
      </w:r>
      <w:r w:rsidRPr="00C70D50">
        <w:rPr>
          <w:rFonts w:ascii="Times New Roman" w:hAnsi="Times New Roman" w:cs="Times New Roman"/>
          <w:bCs/>
          <w:sz w:val="24"/>
          <w:szCs w:val="24"/>
          <w:lang w:val="uk-UA"/>
        </w:rPr>
        <w:t xml:space="preserve">. </w:t>
      </w:r>
    </w:p>
    <w:p w:rsidR="00432ECE" w:rsidRPr="00C70D50" w:rsidRDefault="00432ECE" w:rsidP="00432ECE">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bCs/>
          <w:sz w:val="24"/>
          <w:szCs w:val="24"/>
          <w:lang w:val="uk-UA"/>
        </w:rPr>
        <w:t xml:space="preserve">Загальна кількість справ, що перебувають у провадженні суддів </w:t>
      </w:r>
      <w:r w:rsidR="00A1301A" w:rsidRPr="00C70D50">
        <w:rPr>
          <w:rFonts w:ascii="Times New Roman" w:hAnsi="Times New Roman" w:cs="Times New Roman"/>
          <w:bCs/>
          <w:sz w:val="24"/>
          <w:szCs w:val="24"/>
          <w:lang w:val="uk-UA"/>
        </w:rPr>
        <w:t xml:space="preserve">Луганського </w:t>
      </w:r>
      <w:r w:rsidRPr="00C70D50">
        <w:rPr>
          <w:rFonts w:ascii="Times New Roman" w:hAnsi="Times New Roman" w:cs="Times New Roman"/>
          <w:bCs/>
          <w:sz w:val="24"/>
          <w:szCs w:val="24"/>
          <w:lang w:val="uk-UA"/>
        </w:rPr>
        <w:t xml:space="preserve">окружного адміністративного суду становить </w:t>
      </w:r>
      <w:r w:rsidR="00A1301A" w:rsidRPr="00C70D50">
        <w:rPr>
          <w:rFonts w:ascii="Times New Roman" w:hAnsi="Times New Roman" w:cs="Times New Roman"/>
          <w:bCs/>
          <w:sz w:val="24"/>
          <w:szCs w:val="24"/>
          <w:lang w:val="uk-UA"/>
        </w:rPr>
        <w:t>1</w:t>
      </w:r>
      <w:r w:rsidR="00D740D1" w:rsidRPr="00C70D50">
        <w:rPr>
          <w:rFonts w:ascii="Times New Roman" w:hAnsi="Times New Roman" w:cs="Times New Roman"/>
          <w:bCs/>
          <w:sz w:val="24"/>
          <w:szCs w:val="24"/>
          <w:lang w:val="uk-UA"/>
        </w:rPr>
        <w:t xml:space="preserve"> </w:t>
      </w:r>
      <w:r w:rsidR="00A1301A" w:rsidRPr="00C70D50">
        <w:rPr>
          <w:rFonts w:ascii="Times New Roman" w:hAnsi="Times New Roman" w:cs="Times New Roman"/>
          <w:bCs/>
          <w:sz w:val="24"/>
          <w:szCs w:val="24"/>
          <w:lang w:val="uk-UA"/>
        </w:rPr>
        <w:t>183</w:t>
      </w:r>
      <w:r w:rsidRPr="00C70D50">
        <w:rPr>
          <w:rFonts w:ascii="Times New Roman" w:hAnsi="Times New Roman" w:cs="Times New Roman"/>
          <w:bCs/>
          <w:sz w:val="24"/>
          <w:szCs w:val="24"/>
          <w:lang w:val="uk-UA"/>
        </w:rPr>
        <w:t>.</w:t>
      </w:r>
    </w:p>
    <w:p w:rsidR="00BA2A57" w:rsidRPr="00C70D50" w:rsidRDefault="00BA2A57" w:rsidP="00BA2A57">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До своєї згоди на відрядження суддя Тихонов І.В. додав додаткову інформацію, в якій зазначив, що він та його родина з 2014 року мають </w:t>
      </w:r>
      <w:r w:rsidR="00697084" w:rsidRPr="00C70D50">
        <w:rPr>
          <w:rFonts w:ascii="Times New Roman" w:hAnsi="Times New Roman" w:cs="Times New Roman"/>
          <w:bCs/>
          <w:sz w:val="24"/>
          <w:szCs w:val="24"/>
          <w:lang w:val="uk-UA"/>
        </w:rPr>
        <w:t>статус внутрішньо переміщених осіб унаслідок збройної агресії російської федерації та були змушені неодноразово змінювати місце проживання. З</w:t>
      </w:r>
      <w:r w:rsidRPr="00C70D50">
        <w:rPr>
          <w:rFonts w:ascii="Times New Roman" w:hAnsi="Times New Roman" w:cs="Times New Roman"/>
          <w:bCs/>
          <w:sz w:val="24"/>
          <w:szCs w:val="24"/>
          <w:lang w:val="uk-UA"/>
        </w:rPr>
        <w:t xml:space="preserve"> 2023 року він разом із сім’єю постійно проживає у місті Черкаси. Діти навчаються у закладах освіти міста Черкаси. У зв’язку з наведеним</w:t>
      </w:r>
      <w:r w:rsidR="003D506C" w:rsidRPr="00C70D50">
        <w:rPr>
          <w:rFonts w:ascii="Times New Roman" w:hAnsi="Times New Roman" w:cs="Times New Roman"/>
          <w:bCs/>
          <w:sz w:val="24"/>
          <w:szCs w:val="24"/>
          <w:lang w:val="uk-UA"/>
        </w:rPr>
        <w:t>,</w:t>
      </w:r>
      <w:r w:rsidRPr="00C70D50">
        <w:rPr>
          <w:rFonts w:ascii="Times New Roman" w:hAnsi="Times New Roman" w:cs="Times New Roman"/>
          <w:bCs/>
          <w:sz w:val="24"/>
          <w:szCs w:val="24"/>
          <w:lang w:val="uk-UA"/>
        </w:rPr>
        <w:t xml:space="preserve"> </w:t>
      </w:r>
      <w:r w:rsidR="00D740D1" w:rsidRPr="00C70D50">
        <w:rPr>
          <w:rFonts w:ascii="Times New Roman" w:hAnsi="Times New Roman" w:cs="Times New Roman"/>
          <w:bCs/>
          <w:sz w:val="24"/>
          <w:szCs w:val="24"/>
          <w:lang w:val="uk-UA"/>
        </w:rPr>
        <w:t>під час вирішення питання щодо його відрядження до Черкаського окружного адміністративного суду</w:t>
      </w:r>
      <w:r w:rsidR="003D506C" w:rsidRPr="00C70D50">
        <w:rPr>
          <w:rFonts w:ascii="Times New Roman" w:hAnsi="Times New Roman" w:cs="Times New Roman"/>
          <w:bCs/>
          <w:sz w:val="24"/>
          <w:szCs w:val="24"/>
          <w:lang w:val="uk-UA"/>
        </w:rPr>
        <w:t>,</w:t>
      </w:r>
      <w:r w:rsidR="00D740D1"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просив врахувати зазначені обставини як істотні.</w:t>
      </w:r>
    </w:p>
    <w:p w:rsidR="00A1301A" w:rsidRPr="00C70D50" w:rsidRDefault="00432ECE" w:rsidP="00432ECE">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bCs/>
          <w:sz w:val="24"/>
          <w:szCs w:val="24"/>
          <w:lang w:val="uk-UA"/>
        </w:rPr>
        <w:t xml:space="preserve">За інформацією, наданою на запит Комісії головою </w:t>
      </w:r>
      <w:r w:rsidR="00A1301A" w:rsidRPr="00C70D50">
        <w:rPr>
          <w:rFonts w:ascii="Times New Roman" w:hAnsi="Times New Roman" w:cs="Times New Roman"/>
          <w:bCs/>
          <w:sz w:val="24"/>
          <w:szCs w:val="24"/>
          <w:lang w:val="uk-UA"/>
        </w:rPr>
        <w:t xml:space="preserve">Луганського </w:t>
      </w:r>
      <w:r w:rsidRPr="00C70D50">
        <w:rPr>
          <w:rFonts w:ascii="Times New Roman" w:hAnsi="Times New Roman" w:cs="Times New Roman"/>
          <w:bCs/>
          <w:sz w:val="24"/>
          <w:szCs w:val="24"/>
          <w:lang w:val="uk-UA"/>
        </w:rPr>
        <w:t xml:space="preserve">окружного адміністративного суду </w:t>
      </w:r>
      <w:r w:rsidRPr="00C70D50">
        <w:rPr>
          <w:rFonts w:ascii="Times New Roman" w:hAnsi="Times New Roman" w:cs="Times New Roman"/>
          <w:sz w:val="24"/>
          <w:szCs w:val="24"/>
          <w:lang w:val="uk-UA"/>
        </w:rPr>
        <w:t xml:space="preserve">в провадженні суду перебуває </w:t>
      </w:r>
      <w:r w:rsidR="00A1301A" w:rsidRPr="00C70D50">
        <w:rPr>
          <w:rFonts w:ascii="Times New Roman" w:hAnsi="Times New Roman" w:cs="Times New Roman"/>
          <w:sz w:val="24"/>
          <w:szCs w:val="24"/>
          <w:lang w:val="uk-UA"/>
        </w:rPr>
        <w:t>2</w:t>
      </w:r>
      <w:r w:rsidRPr="00C70D50">
        <w:rPr>
          <w:rFonts w:ascii="Times New Roman" w:hAnsi="Times New Roman" w:cs="Times New Roman"/>
          <w:sz w:val="24"/>
          <w:szCs w:val="24"/>
          <w:lang w:val="uk-UA"/>
        </w:rPr>
        <w:t xml:space="preserve"> справи, </w:t>
      </w:r>
      <w:r w:rsidR="00A1301A" w:rsidRPr="00C70D50">
        <w:rPr>
          <w:rFonts w:ascii="Times New Roman" w:hAnsi="Times New Roman" w:cs="Times New Roman"/>
          <w:sz w:val="24"/>
          <w:szCs w:val="24"/>
          <w:lang w:val="uk-UA"/>
        </w:rPr>
        <w:t>які розглядаються колегіально. Справи, у яких суддя Тихонов І.В. входить до складу колегії суддів у провадженні суду відсутні. Відрядження судді Тихонова І.В. не вплине на рівень судового навантаження та доступ до правосуддя у Луганському окружному адміністративному суді та не матиме негативного впливу на здійснення правосуддя цим судом.</w:t>
      </w:r>
      <w:r w:rsidR="005A0EF8" w:rsidRPr="00C70D50">
        <w:rPr>
          <w:rFonts w:ascii="Times New Roman" w:hAnsi="Times New Roman" w:cs="Times New Roman"/>
          <w:sz w:val="24"/>
          <w:szCs w:val="24"/>
          <w:lang w:val="uk-UA"/>
        </w:rPr>
        <w:t xml:space="preserve"> </w:t>
      </w:r>
    </w:p>
    <w:p w:rsidR="005A0EF8" w:rsidRPr="00C70D50" w:rsidRDefault="005A0EF8" w:rsidP="00432ECE">
      <w:pPr>
        <w:autoSpaceDE w:val="0"/>
        <w:autoSpaceDN w:val="0"/>
        <w:adjustRightInd w:val="0"/>
        <w:spacing w:after="0" w:line="240" w:lineRule="auto"/>
        <w:ind w:firstLine="708"/>
        <w:jc w:val="both"/>
        <w:rPr>
          <w:rFonts w:ascii="Times New Roman" w:hAnsi="Times New Roman" w:cs="Times New Roman"/>
          <w:sz w:val="24"/>
          <w:szCs w:val="24"/>
          <w:lang w:val="uk-UA"/>
        </w:rPr>
      </w:pPr>
      <w:bookmarkStart w:id="5" w:name="_Hlk232502838"/>
      <w:bookmarkEnd w:id="4"/>
      <w:r w:rsidRPr="00C70D50">
        <w:rPr>
          <w:rFonts w:ascii="Times New Roman" w:hAnsi="Times New Roman" w:cs="Times New Roman"/>
          <w:sz w:val="24"/>
          <w:szCs w:val="24"/>
          <w:lang w:val="uk-UA"/>
        </w:rPr>
        <w:t>Разом з тим голова Луганського окружного адміністративного суду зауважує, що відповідно до рішення Вищої ради правосуддя від 21 травня 2026 року № 960/0/15-26 «Про зміну територіальної підсудності судових справ Слов’янського міськрайонного суду Донецької області, Донецького окружного адміністративного суду, Луганського окружного адміністративного суду», зокрема з 01 червня 2026 року територіальну підсудність судових справ Луганського окружного адміністративного суду шляхом її передачі до Дніпропетровського окружного адміністративного суду та розпочато процедуру відрядження суддів для здійснення правосуддя до суду</w:t>
      </w:r>
      <w:r w:rsidR="00BA2A57" w:rsidRPr="00C70D50">
        <w:rPr>
          <w:rFonts w:ascii="Times New Roman" w:hAnsi="Times New Roman" w:cs="Times New Roman"/>
          <w:sz w:val="24"/>
          <w:szCs w:val="24"/>
          <w:lang w:val="uk-UA"/>
        </w:rPr>
        <w:t>, якому визначена територіальна підсудність справ, що перебували у провадженні Луганського окружного адміністративного суду.</w:t>
      </w:r>
    </w:p>
    <w:p w:rsidR="00DB6579" w:rsidRPr="00C70D50" w:rsidRDefault="00697084" w:rsidP="00432ECE">
      <w:pPr>
        <w:autoSpaceDE w:val="0"/>
        <w:autoSpaceDN w:val="0"/>
        <w:adjustRightInd w:val="0"/>
        <w:spacing w:after="0" w:line="240" w:lineRule="auto"/>
        <w:ind w:firstLine="708"/>
        <w:jc w:val="both"/>
        <w:rPr>
          <w:rFonts w:ascii="Times New Roman" w:hAnsi="Times New Roman" w:cs="Times New Roman"/>
          <w:sz w:val="24"/>
          <w:szCs w:val="24"/>
          <w:lang w:val="uk-UA"/>
        </w:rPr>
      </w:pPr>
      <w:bookmarkStart w:id="6" w:name="_Hlk232502871"/>
      <w:bookmarkEnd w:id="5"/>
      <w:r w:rsidRPr="00C70D50">
        <w:rPr>
          <w:rFonts w:ascii="Times New Roman" w:hAnsi="Times New Roman" w:cs="Times New Roman"/>
          <w:sz w:val="24"/>
          <w:szCs w:val="24"/>
          <w:lang w:val="uk-UA"/>
        </w:rPr>
        <w:t xml:space="preserve">Суддя Луганського окружного адміністративного </w:t>
      </w:r>
      <w:r w:rsidR="00DB6579" w:rsidRPr="00C70D50">
        <w:rPr>
          <w:rFonts w:ascii="Times New Roman" w:hAnsi="Times New Roman" w:cs="Times New Roman"/>
          <w:sz w:val="24"/>
          <w:szCs w:val="24"/>
          <w:lang w:val="uk-UA"/>
        </w:rPr>
        <w:t>суду Смішлива Тетяна Вікторівна</w:t>
      </w:r>
      <w:r w:rsidR="003D506C" w:rsidRPr="00C70D50">
        <w:rPr>
          <w:rFonts w:ascii="Times New Roman" w:hAnsi="Times New Roman" w:cs="Times New Roman"/>
          <w:sz w:val="24"/>
          <w:szCs w:val="24"/>
          <w:lang w:val="uk-UA"/>
        </w:rPr>
        <w:t>,</w:t>
      </w:r>
      <w:r w:rsidR="00DB6579" w:rsidRPr="00C70D50">
        <w:rPr>
          <w:rFonts w:ascii="Times New Roman" w:hAnsi="Times New Roman" w:cs="Times New Roman"/>
          <w:sz w:val="24"/>
          <w:szCs w:val="24"/>
          <w:lang w:val="uk-UA"/>
        </w:rPr>
        <w:t xml:space="preserve"> яка подала 01 червня 2026 року згоду на відрядження до Черкаського окружного адміністративного суду</w:t>
      </w:r>
      <w:r w:rsidR="003D506C" w:rsidRPr="00C70D50">
        <w:rPr>
          <w:rFonts w:ascii="Times New Roman" w:hAnsi="Times New Roman" w:cs="Times New Roman"/>
          <w:sz w:val="24"/>
          <w:szCs w:val="24"/>
          <w:lang w:val="uk-UA"/>
        </w:rPr>
        <w:t>,</w:t>
      </w:r>
      <w:r w:rsidR="00DB6579" w:rsidRPr="00C70D50">
        <w:rPr>
          <w:rFonts w:ascii="Times New Roman" w:hAnsi="Times New Roman" w:cs="Times New Roman"/>
          <w:sz w:val="24"/>
          <w:szCs w:val="24"/>
          <w:lang w:val="uk-UA"/>
        </w:rPr>
        <w:t xml:space="preserve"> відкликала згоду</w:t>
      </w:r>
      <w:r w:rsidR="003D506C" w:rsidRPr="00C70D50">
        <w:rPr>
          <w:rFonts w:ascii="Times New Roman" w:hAnsi="Times New Roman" w:cs="Times New Roman"/>
          <w:sz w:val="24"/>
          <w:szCs w:val="24"/>
          <w:lang w:val="uk-UA"/>
        </w:rPr>
        <w:t>,</w:t>
      </w:r>
      <w:r w:rsidR="00DB6579" w:rsidRPr="00C70D50">
        <w:rPr>
          <w:rFonts w:ascii="Times New Roman" w:hAnsi="Times New Roman" w:cs="Times New Roman"/>
          <w:sz w:val="24"/>
          <w:szCs w:val="24"/>
          <w:lang w:val="uk-UA"/>
        </w:rPr>
        <w:t xml:space="preserve"> надіславши до Комісії 15 червня 2026 року відповідну заяву.</w:t>
      </w:r>
    </w:p>
    <w:bookmarkEnd w:id="6"/>
    <w:p w:rsidR="00FB4809" w:rsidRPr="00C70D50" w:rsidRDefault="00FB4809" w:rsidP="00FB480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sz w:val="24"/>
          <w:szCs w:val="24"/>
          <w:lang w:val="uk-UA"/>
        </w:rPr>
        <w:t>На сьогодні за даними звітності</w:t>
      </w:r>
      <w:r w:rsidR="00646856" w:rsidRPr="00C70D50">
        <w:rPr>
          <w:rFonts w:ascii="Times New Roman" w:hAnsi="Times New Roman" w:cs="Times New Roman"/>
          <w:sz w:val="24"/>
          <w:szCs w:val="24"/>
          <w:lang w:val="uk-UA"/>
        </w:rPr>
        <w:t>,</w:t>
      </w:r>
      <w:r w:rsidRPr="00C70D50">
        <w:rPr>
          <w:rFonts w:ascii="Times New Roman" w:hAnsi="Times New Roman" w:cs="Times New Roman"/>
          <w:sz w:val="24"/>
          <w:szCs w:val="24"/>
          <w:lang w:val="uk-UA"/>
        </w:rPr>
        <w:t xml:space="preserve"> наданими ДСА України за другий квартал 2026 року, </w:t>
      </w:r>
      <w:r w:rsidRPr="00C70D50">
        <w:rPr>
          <w:rFonts w:ascii="Times New Roman" w:hAnsi="Times New Roman" w:cs="Times New Roman"/>
          <w:bCs/>
          <w:sz w:val="24"/>
          <w:szCs w:val="24"/>
          <w:lang w:val="uk-UA"/>
        </w:rPr>
        <w:t>нормативний час, потрібний суддям для розгляду справ і матеріалів, що надійшли до окружних адміністративних судів, у середньому по Україні становить 843 дні для кожного повноважного судді з урахуванням рекомендованих рішенням Вищої ради правосуддя від 24</w:t>
      </w:r>
      <w:r w:rsidR="000E4834"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листопада 2020 року № 3237/0/15-20 показників середньої тривалості розгляду справ.</w:t>
      </w:r>
    </w:p>
    <w:p w:rsidR="00FB4809" w:rsidRPr="00C70D50" w:rsidRDefault="00FB4809" w:rsidP="00FB480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У Черкаському окружному адміністративному </w:t>
      </w:r>
      <w:r w:rsidRPr="00C70D50">
        <w:rPr>
          <w:rFonts w:ascii="Times New Roman" w:hAnsi="Times New Roman" w:cs="Times New Roman"/>
          <w:sz w:val="24"/>
          <w:szCs w:val="24"/>
          <w:shd w:val="clear" w:color="auto" w:fill="FFFFFF"/>
          <w:lang w:val="uk-UA"/>
        </w:rPr>
        <w:t>суді</w:t>
      </w:r>
      <w:r w:rsidRPr="00C70D50">
        <w:rPr>
          <w:rFonts w:ascii="Times New Roman" w:hAnsi="Times New Roman" w:cs="Times New Roman"/>
          <w:bCs/>
          <w:sz w:val="24"/>
          <w:szCs w:val="24"/>
          <w:lang w:val="uk-UA"/>
        </w:rPr>
        <w:t xml:space="preserve"> середня кількість днів, необхідних для розгляду справ і матеріалів, які надійшли за звітний період, одним повноважним суддею становить 846 днів, </w:t>
      </w:r>
      <w:r w:rsidR="00E43339" w:rsidRPr="00C70D50">
        <w:rPr>
          <w:rFonts w:ascii="Times New Roman" w:hAnsi="Times New Roman" w:cs="Times New Roman"/>
          <w:bCs/>
          <w:sz w:val="24"/>
          <w:szCs w:val="24"/>
          <w:lang w:val="uk-UA"/>
        </w:rPr>
        <w:t>що</w:t>
      </w:r>
      <w:r w:rsidRPr="00C70D50">
        <w:rPr>
          <w:rFonts w:ascii="Times New Roman" w:hAnsi="Times New Roman" w:cs="Times New Roman"/>
          <w:bCs/>
          <w:sz w:val="24"/>
          <w:szCs w:val="24"/>
          <w:lang w:val="uk-UA"/>
        </w:rPr>
        <w:t xml:space="preserve"> перевищує середній показник по Україні.</w:t>
      </w:r>
    </w:p>
    <w:p w:rsidR="00431C4C" w:rsidRPr="00C70D50" w:rsidRDefault="00431C4C" w:rsidP="00FB480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sz w:val="24"/>
          <w:szCs w:val="24"/>
          <w:shd w:val="clear" w:color="auto" w:fill="FFFFFF"/>
          <w:lang w:val="uk-UA"/>
        </w:rPr>
        <w:t xml:space="preserve">Заслухавши доповідача –  члена Комісії </w:t>
      </w:r>
      <w:r w:rsidR="009C5A7B" w:rsidRPr="00C70D50">
        <w:rPr>
          <w:rFonts w:ascii="Times New Roman" w:hAnsi="Times New Roman" w:cs="Times New Roman"/>
          <w:sz w:val="24"/>
          <w:szCs w:val="24"/>
          <w:shd w:val="clear" w:color="auto" w:fill="FFFFFF"/>
          <w:lang w:val="uk-UA"/>
        </w:rPr>
        <w:t>Луганського В.І.</w:t>
      </w:r>
      <w:r w:rsidRPr="00C70D50">
        <w:rPr>
          <w:rFonts w:ascii="Times New Roman" w:hAnsi="Times New Roman" w:cs="Times New Roman"/>
          <w:sz w:val="24"/>
          <w:szCs w:val="24"/>
          <w:shd w:val="clear" w:color="auto" w:fill="FFFFFF"/>
          <w:lang w:val="uk-UA"/>
        </w:rPr>
        <w:t xml:space="preserve">, дослідивши наявні в Комісії матеріали, а також інші обставини, встановлені під час розгляду питання щодо відрядження судді, урахувавши інформацію, надану ДСА України, Комісія одноголосно дійшла висновку про внесення до Вищої ради правосуддя подання з рекомендацією про відрядження судді </w:t>
      </w:r>
      <w:r w:rsidR="009C5A7B" w:rsidRPr="00C70D50">
        <w:rPr>
          <w:rFonts w:ascii="Times New Roman" w:hAnsi="Times New Roman" w:cs="Times New Roman"/>
          <w:sz w:val="24"/>
          <w:szCs w:val="24"/>
          <w:shd w:val="clear" w:color="auto" w:fill="FFFFFF"/>
          <w:lang w:val="uk-UA"/>
        </w:rPr>
        <w:lastRenderedPageBreak/>
        <w:t>Луганського окружного адміністративного суду Тихонова І.В.</w:t>
      </w:r>
      <w:r w:rsidRPr="00C70D50">
        <w:rPr>
          <w:rFonts w:ascii="Times New Roman" w:hAnsi="Times New Roman" w:cs="Times New Roman"/>
          <w:sz w:val="24"/>
          <w:szCs w:val="24"/>
          <w:shd w:val="clear" w:color="auto" w:fill="FFFFFF"/>
          <w:lang w:val="uk-UA"/>
        </w:rPr>
        <w:t xml:space="preserve"> до </w:t>
      </w:r>
      <w:r w:rsidR="008F666B" w:rsidRPr="00C70D50">
        <w:rPr>
          <w:rFonts w:ascii="Times New Roman" w:hAnsi="Times New Roman" w:cs="Times New Roman"/>
          <w:sz w:val="24"/>
          <w:szCs w:val="24"/>
          <w:shd w:val="clear" w:color="auto" w:fill="FFFFFF"/>
          <w:lang w:val="uk-UA"/>
        </w:rPr>
        <w:t xml:space="preserve">Черкаського окружного адміністративного суду </w:t>
      </w:r>
      <w:r w:rsidRPr="00C70D50">
        <w:rPr>
          <w:rFonts w:ascii="Times New Roman" w:hAnsi="Times New Roman" w:cs="Times New Roman"/>
          <w:sz w:val="24"/>
          <w:szCs w:val="24"/>
          <w:shd w:val="clear" w:color="auto" w:fill="FFFFFF"/>
          <w:lang w:val="uk-UA"/>
        </w:rPr>
        <w:t>для здійснення правосуддя строком на один рік.</w:t>
      </w:r>
    </w:p>
    <w:p w:rsidR="001C02B5" w:rsidRPr="00C70D50" w:rsidRDefault="00DE4CF6" w:rsidP="00D9216E">
      <w:pPr>
        <w:autoSpaceDE w:val="0"/>
        <w:autoSpaceDN w:val="0"/>
        <w:adjustRightInd w:val="0"/>
        <w:spacing w:after="0" w:line="240" w:lineRule="auto"/>
        <w:ind w:firstLine="708"/>
        <w:jc w:val="both"/>
        <w:rPr>
          <w:rFonts w:ascii="Times New Roman" w:hAnsi="Times New Roman" w:cs="Times New Roman"/>
          <w:bCs/>
          <w:sz w:val="24"/>
          <w:szCs w:val="24"/>
          <w:lang w:val="uk-UA"/>
        </w:rPr>
      </w:pPr>
      <w:bookmarkStart w:id="7" w:name="_Hlk232502576"/>
      <w:r w:rsidRPr="00C70D50">
        <w:rPr>
          <w:rFonts w:ascii="Times New Roman" w:hAnsi="Times New Roman" w:cs="Times New Roman"/>
          <w:bCs/>
          <w:sz w:val="24"/>
          <w:szCs w:val="24"/>
          <w:lang w:val="uk-UA"/>
        </w:rPr>
        <w:t>Водночас</w:t>
      </w:r>
      <w:r w:rsidR="008F666B" w:rsidRPr="00C70D50">
        <w:rPr>
          <w:rFonts w:ascii="Times New Roman" w:hAnsi="Times New Roman" w:cs="Times New Roman"/>
          <w:bCs/>
          <w:sz w:val="24"/>
          <w:szCs w:val="24"/>
          <w:lang w:val="uk-UA"/>
        </w:rPr>
        <w:t xml:space="preserve"> у</w:t>
      </w:r>
      <w:r w:rsidR="001C02B5" w:rsidRPr="00C70D50">
        <w:rPr>
          <w:rFonts w:ascii="Times New Roman" w:hAnsi="Times New Roman" w:cs="Times New Roman"/>
          <w:bCs/>
          <w:sz w:val="24"/>
          <w:szCs w:val="24"/>
          <w:lang w:val="uk-UA"/>
        </w:rPr>
        <w:t xml:space="preserve"> </w:t>
      </w:r>
      <w:r w:rsidR="0009024F" w:rsidRPr="00C70D50">
        <w:rPr>
          <w:rFonts w:ascii="Times New Roman" w:hAnsi="Times New Roman" w:cs="Times New Roman"/>
          <w:bCs/>
          <w:sz w:val="24"/>
          <w:szCs w:val="24"/>
          <w:lang w:val="uk-UA"/>
        </w:rPr>
        <w:t xml:space="preserve">Миколаївському окружному адміністративному суді </w:t>
      </w:r>
      <w:r w:rsidR="001C02B5" w:rsidRPr="00C70D50">
        <w:rPr>
          <w:rFonts w:ascii="Times New Roman" w:hAnsi="Times New Roman" w:cs="Times New Roman"/>
          <w:bCs/>
          <w:sz w:val="24"/>
          <w:szCs w:val="24"/>
          <w:lang w:val="uk-UA"/>
        </w:rPr>
        <w:t xml:space="preserve">середня кількість днів, необхідних для розгляду справ і матеріалів, які надійшли за </w:t>
      </w:r>
      <w:r w:rsidR="000F41A3" w:rsidRPr="00C70D50">
        <w:rPr>
          <w:rFonts w:ascii="Times New Roman" w:hAnsi="Times New Roman" w:cs="Times New Roman"/>
          <w:bCs/>
          <w:sz w:val="24"/>
          <w:szCs w:val="24"/>
          <w:lang w:val="uk-UA"/>
        </w:rPr>
        <w:t>другий</w:t>
      </w:r>
      <w:r w:rsidR="001C02B5" w:rsidRPr="00C70D50">
        <w:rPr>
          <w:rFonts w:ascii="Times New Roman" w:hAnsi="Times New Roman" w:cs="Times New Roman"/>
          <w:bCs/>
          <w:sz w:val="24"/>
          <w:szCs w:val="24"/>
          <w:lang w:val="uk-UA"/>
        </w:rPr>
        <w:t xml:space="preserve"> квартал 202</w:t>
      </w:r>
      <w:r w:rsidR="0009024F" w:rsidRPr="00C70D50">
        <w:rPr>
          <w:rFonts w:ascii="Times New Roman" w:hAnsi="Times New Roman" w:cs="Times New Roman"/>
          <w:bCs/>
          <w:sz w:val="24"/>
          <w:szCs w:val="24"/>
          <w:lang w:val="uk-UA"/>
        </w:rPr>
        <w:t>6</w:t>
      </w:r>
      <w:r w:rsidR="001C02B5" w:rsidRPr="00C70D50">
        <w:rPr>
          <w:rFonts w:ascii="Times New Roman" w:hAnsi="Times New Roman" w:cs="Times New Roman"/>
          <w:bCs/>
          <w:sz w:val="24"/>
          <w:szCs w:val="24"/>
          <w:lang w:val="uk-UA"/>
        </w:rPr>
        <w:t xml:space="preserve"> року, одни</w:t>
      </w:r>
      <w:r w:rsidR="00033B3C" w:rsidRPr="00C70D50">
        <w:rPr>
          <w:rFonts w:ascii="Times New Roman" w:hAnsi="Times New Roman" w:cs="Times New Roman"/>
          <w:bCs/>
          <w:sz w:val="24"/>
          <w:szCs w:val="24"/>
          <w:lang w:val="uk-UA"/>
        </w:rPr>
        <w:t xml:space="preserve">м </w:t>
      </w:r>
      <w:r w:rsidR="003577A6" w:rsidRPr="00C70D50">
        <w:rPr>
          <w:rFonts w:ascii="Times New Roman" w:hAnsi="Times New Roman" w:cs="Times New Roman"/>
          <w:bCs/>
          <w:sz w:val="24"/>
          <w:szCs w:val="24"/>
          <w:lang w:val="uk-UA"/>
        </w:rPr>
        <w:t xml:space="preserve">повноважним суддею становить </w:t>
      </w:r>
      <w:r w:rsidR="000F41A3" w:rsidRPr="00C70D50">
        <w:rPr>
          <w:rFonts w:ascii="Times New Roman" w:hAnsi="Times New Roman" w:cs="Times New Roman"/>
          <w:bCs/>
          <w:sz w:val="24"/>
          <w:szCs w:val="24"/>
          <w:lang w:val="uk-UA"/>
        </w:rPr>
        <w:t>920</w:t>
      </w:r>
      <w:r w:rsidR="001C02B5" w:rsidRPr="00C70D50">
        <w:rPr>
          <w:rFonts w:ascii="Times New Roman" w:hAnsi="Times New Roman" w:cs="Times New Roman"/>
          <w:bCs/>
          <w:sz w:val="24"/>
          <w:szCs w:val="24"/>
          <w:lang w:val="uk-UA"/>
        </w:rPr>
        <w:t xml:space="preserve"> днів, що</w:t>
      </w:r>
      <w:r w:rsidR="00685E67" w:rsidRPr="00C70D50">
        <w:rPr>
          <w:rFonts w:ascii="Times New Roman" w:hAnsi="Times New Roman" w:cs="Times New Roman"/>
          <w:bCs/>
          <w:sz w:val="24"/>
          <w:szCs w:val="24"/>
          <w:lang w:val="uk-UA"/>
        </w:rPr>
        <w:t xml:space="preserve"> </w:t>
      </w:r>
      <w:r w:rsidR="00803525" w:rsidRPr="00C70D50">
        <w:rPr>
          <w:rFonts w:ascii="Times New Roman" w:hAnsi="Times New Roman" w:cs="Times New Roman"/>
          <w:bCs/>
          <w:sz w:val="24"/>
          <w:szCs w:val="24"/>
          <w:lang w:val="uk-UA"/>
        </w:rPr>
        <w:t xml:space="preserve">суттєво </w:t>
      </w:r>
      <w:r w:rsidR="001C02B5" w:rsidRPr="00C70D50">
        <w:rPr>
          <w:rFonts w:ascii="Times New Roman" w:hAnsi="Times New Roman" w:cs="Times New Roman"/>
          <w:bCs/>
          <w:sz w:val="24"/>
          <w:szCs w:val="24"/>
          <w:lang w:val="uk-UA"/>
        </w:rPr>
        <w:t>перевищує середній показник по Україні.</w:t>
      </w:r>
      <w:r w:rsidR="003E4211" w:rsidRPr="00C70D50">
        <w:rPr>
          <w:rFonts w:ascii="Times New Roman" w:hAnsi="Times New Roman" w:cs="Times New Roman"/>
          <w:bCs/>
          <w:sz w:val="24"/>
          <w:szCs w:val="24"/>
          <w:lang w:val="uk-UA"/>
        </w:rPr>
        <w:t xml:space="preserve"> </w:t>
      </w:r>
    </w:p>
    <w:p w:rsidR="00D52C65" w:rsidRPr="00C70D50" w:rsidRDefault="001C02B5" w:rsidP="00D52C65">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За умови відрядження одного судді із </w:t>
      </w:r>
      <w:r w:rsidR="00803525" w:rsidRPr="00C70D50">
        <w:rPr>
          <w:rFonts w:ascii="Times New Roman" w:hAnsi="Times New Roman" w:cs="Times New Roman"/>
          <w:bCs/>
          <w:sz w:val="24"/>
          <w:szCs w:val="24"/>
          <w:lang w:val="uk-UA"/>
        </w:rPr>
        <w:t xml:space="preserve">Миколаївського окружного адміністративного суду </w:t>
      </w:r>
      <w:r w:rsidRPr="00C70D50">
        <w:rPr>
          <w:rFonts w:ascii="Times New Roman" w:hAnsi="Times New Roman" w:cs="Times New Roman"/>
          <w:bCs/>
          <w:sz w:val="24"/>
          <w:szCs w:val="24"/>
          <w:lang w:val="uk-UA"/>
        </w:rPr>
        <w:t xml:space="preserve">середня кількість днів, необхідних для розгляду справ і матеріалів одним повноважним суддею, становитиме </w:t>
      </w:r>
      <w:r w:rsidR="004F0EAC" w:rsidRPr="00C70D50">
        <w:rPr>
          <w:rFonts w:ascii="Times New Roman" w:hAnsi="Times New Roman" w:cs="Times New Roman"/>
          <w:bCs/>
          <w:sz w:val="24"/>
          <w:szCs w:val="24"/>
          <w:lang w:val="uk-UA"/>
        </w:rPr>
        <w:t>1 012</w:t>
      </w:r>
      <w:r w:rsidR="00D77CC3" w:rsidRPr="00C70D50">
        <w:rPr>
          <w:rFonts w:ascii="Times New Roman" w:hAnsi="Times New Roman" w:cs="Times New Roman"/>
          <w:bCs/>
          <w:sz w:val="24"/>
          <w:szCs w:val="24"/>
          <w:lang w:val="uk-UA"/>
        </w:rPr>
        <w:t> </w:t>
      </w:r>
      <w:r w:rsidRPr="00C70D50">
        <w:rPr>
          <w:rFonts w:ascii="Times New Roman" w:hAnsi="Times New Roman" w:cs="Times New Roman"/>
          <w:bCs/>
          <w:sz w:val="24"/>
          <w:szCs w:val="24"/>
          <w:lang w:val="uk-UA"/>
        </w:rPr>
        <w:t>дні</w:t>
      </w:r>
      <w:r w:rsidR="0009024F" w:rsidRPr="00C70D50">
        <w:rPr>
          <w:rFonts w:ascii="Times New Roman" w:hAnsi="Times New Roman" w:cs="Times New Roman"/>
          <w:bCs/>
          <w:sz w:val="24"/>
          <w:szCs w:val="24"/>
          <w:lang w:val="uk-UA"/>
        </w:rPr>
        <w:t>в</w:t>
      </w:r>
      <w:r w:rsidRPr="00C70D50">
        <w:rPr>
          <w:rFonts w:ascii="Times New Roman" w:hAnsi="Times New Roman" w:cs="Times New Roman"/>
          <w:bCs/>
          <w:sz w:val="24"/>
          <w:szCs w:val="24"/>
          <w:lang w:val="uk-UA"/>
        </w:rPr>
        <w:t xml:space="preserve">, </w:t>
      </w:r>
      <w:r w:rsidR="003577A6" w:rsidRPr="00C70D50">
        <w:rPr>
          <w:rFonts w:ascii="Times New Roman" w:hAnsi="Times New Roman" w:cs="Times New Roman"/>
          <w:bCs/>
          <w:sz w:val="24"/>
          <w:szCs w:val="24"/>
          <w:lang w:val="uk-UA"/>
        </w:rPr>
        <w:t xml:space="preserve">що </w:t>
      </w:r>
      <w:r w:rsidR="003E4211" w:rsidRPr="00C70D50">
        <w:rPr>
          <w:rFonts w:ascii="Times New Roman" w:hAnsi="Times New Roman" w:cs="Times New Roman"/>
          <w:bCs/>
          <w:sz w:val="24"/>
          <w:szCs w:val="24"/>
          <w:lang w:val="uk-UA"/>
        </w:rPr>
        <w:t>значно підвищить</w:t>
      </w:r>
      <w:r w:rsidR="007E73E2" w:rsidRPr="00C70D50">
        <w:rPr>
          <w:rFonts w:ascii="Times New Roman" w:hAnsi="Times New Roman" w:cs="Times New Roman"/>
          <w:bCs/>
          <w:sz w:val="24"/>
          <w:szCs w:val="24"/>
          <w:lang w:val="uk-UA"/>
        </w:rPr>
        <w:t>, вказаний середній показник по Україні.</w:t>
      </w:r>
    </w:p>
    <w:bookmarkEnd w:id="7"/>
    <w:p w:rsidR="004A4226" w:rsidRPr="00C70D50" w:rsidRDefault="00F234AD" w:rsidP="004A4226">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Комісія вважає, що відрядження суддів, </w:t>
      </w:r>
      <w:r w:rsidR="004A4226" w:rsidRPr="00C70D50">
        <w:rPr>
          <w:rFonts w:ascii="Times New Roman" w:hAnsi="Times New Roman" w:cs="Times New Roman"/>
          <w:bCs/>
          <w:sz w:val="24"/>
          <w:szCs w:val="24"/>
          <w:lang w:val="uk-UA"/>
        </w:rPr>
        <w:t>яке</w:t>
      </w:r>
      <w:r w:rsidRPr="00C70D50">
        <w:rPr>
          <w:rFonts w:ascii="Times New Roman" w:hAnsi="Times New Roman" w:cs="Times New Roman"/>
          <w:bCs/>
          <w:sz w:val="24"/>
          <w:szCs w:val="24"/>
          <w:lang w:val="uk-UA"/>
        </w:rPr>
        <w:t xml:space="preserve"> негативно вплине на доступ до правосуддя в судах, з яких вони відряджаються, нівелює мету інституту відрядження суддів до іншого суду того самого рівня і спеціалізації (як тимчасового переведення), адже не забезпечить доступу до правосуддя в судах, у яких виявлено надмірний рівень судового навантаження, та не вирівняє навантаження на суди.</w:t>
      </w:r>
    </w:p>
    <w:p w:rsidR="00A9462C" w:rsidRPr="00C70D50" w:rsidRDefault="00F234AD" w:rsidP="00911BF6">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Враховуючи зазначене, на основі </w:t>
      </w:r>
      <w:r w:rsidR="00A9462C" w:rsidRPr="00C70D50">
        <w:rPr>
          <w:rFonts w:ascii="Times New Roman" w:hAnsi="Times New Roman" w:cs="Times New Roman"/>
          <w:bCs/>
          <w:sz w:val="24"/>
          <w:szCs w:val="24"/>
          <w:lang w:val="uk-UA"/>
        </w:rPr>
        <w:t>аналізу</w:t>
      </w:r>
      <w:r w:rsidRPr="00C70D50">
        <w:rPr>
          <w:rFonts w:ascii="Times New Roman" w:hAnsi="Times New Roman" w:cs="Times New Roman"/>
          <w:bCs/>
          <w:sz w:val="24"/>
          <w:szCs w:val="24"/>
          <w:lang w:val="uk-UA"/>
        </w:rPr>
        <w:t xml:space="preserve"> стану здійснення правосуддя в названих вище судах, Комісія дійшла висновку про відмову </w:t>
      </w:r>
      <w:r w:rsidR="004A4226" w:rsidRPr="00C70D50">
        <w:rPr>
          <w:rFonts w:ascii="Times New Roman" w:hAnsi="Times New Roman" w:cs="Times New Roman"/>
          <w:bCs/>
          <w:sz w:val="24"/>
          <w:szCs w:val="24"/>
          <w:lang w:val="uk-UA"/>
        </w:rPr>
        <w:t xml:space="preserve">судді </w:t>
      </w:r>
      <w:r w:rsidR="001A6B3B" w:rsidRPr="00C70D50">
        <w:rPr>
          <w:rFonts w:ascii="Times New Roman" w:hAnsi="Times New Roman" w:cs="Times New Roman"/>
          <w:bCs/>
          <w:sz w:val="24"/>
          <w:szCs w:val="24"/>
          <w:lang w:val="uk-UA"/>
        </w:rPr>
        <w:t xml:space="preserve">Миколаївського </w:t>
      </w:r>
      <w:r w:rsidR="00C532E7" w:rsidRPr="00C70D50">
        <w:rPr>
          <w:rFonts w:ascii="Times New Roman" w:hAnsi="Times New Roman" w:cs="Times New Roman"/>
          <w:bCs/>
          <w:sz w:val="24"/>
          <w:szCs w:val="24"/>
          <w:lang w:val="uk-UA"/>
        </w:rPr>
        <w:t xml:space="preserve">окружного адміністративного </w:t>
      </w:r>
      <w:r w:rsidR="004A4226" w:rsidRPr="00C70D50">
        <w:rPr>
          <w:rFonts w:ascii="Times New Roman" w:hAnsi="Times New Roman" w:cs="Times New Roman"/>
          <w:bCs/>
          <w:sz w:val="24"/>
          <w:szCs w:val="24"/>
          <w:lang w:val="uk-UA"/>
        </w:rPr>
        <w:t xml:space="preserve">суду </w:t>
      </w:r>
      <w:r w:rsidR="00C532E7" w:rsidRPr="00C70D50">
        <w:rPr>
          <w:rFonts w:ascii="Times New Roman" w:hAnsi="Times New Roman" w:cs="Times New Roman"/>
          <w:bCs/>
          <w:sz w:val="24"/>
          <w:szCs w:val="24"/>
          <w:lang w:val="uk-UA"/>
        </w:rPr>
        <w:t>Бульбі Н.О.</w:t>
      </w:r>
      <w:r w:rsidR="007F0D2B"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у відрядже</w:t>
      </w:r>
      <w:r w:rsidR="00C532E7" w:rsidRPr="00C70D50">
        <w:rPr>
          <w:rFonts w:ascii="Times New Roman" w:hAnsi="Times New Roman" w:cs="Times New Roman"/>
          <w:bCs/>
          <w:sz w:val="24"/>
          <w:szCs w:val="24"/>
          <w:lang w:val="uk-UA"/>
        </w:rPr>
        <w:t>н</w:t>
      </w:r>
      <w:r w:rsidRPr="00C70D50">
        <w:rPr>
          <w:rFonts w:ascii="Times New Roman" w:hAnsi="Times New Roman" w:cs="Times New Roman"/>
          <w:bCs/>
          <w:sz w:val="24"/>
          <w:szCs w:val="24"/>
          <w:lang w:val="uk-UA"/>
        </w:rPr>
        <w:t xml:space="preserve">ні до </w:t>
      </w:r>
      <w:r w:rsidR="00D6166D" w:rsidRPr="00C70D50">
        <w:rPr>
          <w:rFonts w:ascii="Times New Roman" w:hAnsi="Times New Roman" w:cs="Times New Roman"/>
          <w:bCs/>
          <w:sz w:val="24"/>
          <w:szCs w:val="24"/>
          <w:lang w:val="uk-UA"/>
        </w:rPr>
        <w:t>Черкаського окружного адміністративного суду</w:t>
      </w:r>
      <w:r w:rsidRPr="00C70D50">
        <w:rPr>
          <w:rFonts w:ascii="Times New Roman" w:hAnsi="Times New Roman" w:cs="Times New Roman"/>
          <w:bCs/>
          <w:sz w:val="24"/>
          <w:szCs w:val="24"/>
          <w:lang w:val="uk-UA"/>
        </w:rPr>
        <w:t xml:space="preserve">, адже таке відрядження негативно вплине на доступ до правосуддя у </w:t>
      </w:r>
      <w:r w:rsidR="007F0D2B" w:rsidRPr="00C70D50">
        <w:rPr>
          <w:rFonts w:ascii="Times New Roman" w:hAnsi="Times New Roman" w:cs="Times New Roman"/>
          <w:bCs/>
          <w:sz w:val="24"/>
          <w:szCs w:val="24"/>
          <w:lang w:val="uk-UA"/>
        </w:rPr>
        <w:t>відповідних судах.</w:t>
      </w:r>
    </w:p>
    <w:p w:rsidR="00807210" w:rsidRPr="00C70D50" w:rsidRDefault="00807210" w:rsidP="000E58A8">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r w:rsidRPr="00C70D50">
        <w:rPr>
          <w:rFonts w:ascii="Times New Roman" w:eastAsia="Times New Roman" w:hAnsi="Times New Roman" w:cs="Times New Roman"/>
          <w:sz w:val="24"/>
          <w:szCs w:val="24"/>
          <w:lang w:val="uk-UA" w:eastAsia="uk-UA"/>
        </w:rPr>
        <w:t>Суддя може відкликати згоду на його відрядження до іншого суду того самого рівня і спеціалізації для здійснення правосуддя, про що подає письмову заяву до Вищої кваліфікаційної комісії суддів України.</w:t>
      </w:r>
    </w:p>
    <w:p w:rsidR="00807210" w:rsidRPr="00C70D50" w:rsidRDefault="00807210" w:rsidP="000E58A8">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bookmarkStart w:id="8" w:name="n583"/>
      <w:bookmarkEnd w:id="8"/>
      <w:r w:rsidRPr="00C70D50">
        <w:rPr>
          <w:rFonts w:ascii="Times New Roman" w:eastAsia="Times New Roman" w:hAnsi="Times New Roman" w:cs="Times New Roman"/>
          <w:sz w:val="24"/>
          <w:szCs w:val="24"/>
          <w:lang w:val="uk-UA" w:eastAsia="uk-UA"/>
        </w:rPr>
        <w:t>У разі відкликання суддею згоди на його відрядження до іншого суду того самого рівня і спеціалізації для здійснення правосуддя до ухвалення Вищою кваліфікаційною комісією суддів України відповідного рішення Вища кваліфікаційна комісія суддів України ухвалює рішення про залишення без розгляду питання щодо внесення подання про відрядження такого судді.</w:t>
      </w:r>
    </w:p>
    <w:p w:rsidR="003D006E" w:rsidRPr="00C70D50" w:rsidRDefault="003D006E" w:rsidP="000E58A8">
      <w:pPr>
        <w:shd w:val="clear" w:color="auto" w:fill="FFFFFF"/>
        <w:spacing w:after="0" w:line="240" w:lineRule="auto"/>
        <w:ind w:firstLine="708"/>
        <w:jc w:val="both"/>
        <w:rPr>
          <w:rFonts w:ascii="Times New Roman" w:eastAsia="Times New Roman" w:hAnsi="Times New Roman" w:cs="Times New Roman"/>
          <w:sz w:val="24"/>
          <w:szCs w:val="24"/>
          <w:lang w:val="uk-UA" w:eastAsia="uk-UA"/>
        </w:rPr>
      </w:pPr>
      <w:r w:rsidRPr="00C70D50">
        <w:rPr>
          <w:rFonts w:ascii="Times New Roman" w:hAnsi="Times New Roman" w:cs="Times New Roman"/>
          <w:sz w:val="24"/>
          <w:szCs w:val="24"/>
          <w:shd w:val="clear" w:color="auto" w:fill="FFFFFF"/>
          <w:lang w:val="uk-UA"/>
        </w:rPr>
        <w:t xml:space="preserve">Ураховуючи, що суддя </w:t>
      </w:r>
      <w:r w:rsidR="00BF1F86" w:rsidRPr="00C70D50">
        <w:rPr>
          <w:rFonts w:ascii="Times New Roman" w:hAnsi="Times New Roman" w:cs="Times New Roman"/>
          <w:sz w:val="24"/>
          <w:szCs w:val="24"/>
          <w:shd w:val="clear" w:color="auto" w:fill="FFFFFF"/>
          <w:lang w:val="uk-UA"/>
        </w:rPr>
        <w:t>Луганського окружного адміністративного суду Смішлива Т.В.</w:t>
      </w:r>
      <w:r w:rsidRPr="00C70D50">
        <w:rPr>
          <w:rFonts w:ascii="Times New Roman" w:hAnsi="Times New Roman" w:cs="Times New Roman"/>
          <w:sz w:val="24"/>
          <w:szCs w:val="24"/>
          <w:shd w:val="clear" w:color="auto" w:fill="FFFFFF"/>
          <w:lang w:val="uk-UA"/>
        </w:rPr>
        <w:t xml:space="preserve"> відкликала згоду від 2</w:t>
      </w:r>
      <w:r w:rsidR="00856680" w:rsidRPr="00C70D50">
        <w:rPr>
          <w:rFonts w:ascii="Times New Roman" w:hAnsi="Times New Roman" w:cs="Times New Roman"/>
          <w:sz w:val="24"/>
          <w:szCs w:val="24"/>
          <w:shd w:val="clear" w:color="auto" w:fill="FFFFFF"/>
          <w:lang w:val="uk-UA"/>
        </w:rPr>
        <w:t xml:space="preserve">9 травня </w:t>
      </w:r>
      <w:r w:rsidRPr="00C70D50">
        <w:rPr>
          <w:rFonts w:ascii="Times New Roman" w:hAnsi="Times New Roman" w:cs="Times New Roman"/>
          <w:sz w:val="24"/>
          <w:szCs w:val="24"/>
          <w:shd w:val="clear" w:color="auto" w:fill="FFFFFF"/>
          <w:lang w:val="uk-UA"/>
        </w:rPr>
        <w:t>202</w:t>
      </w:r>
      <w:r w:rsidR="00856680" w:rsidRPr="00C70D50">
        <w:rPr>
          <w:rFonts w:ascii="Times New Roman" w:hAnsi="Times New Roman" w:cs="Times New Roman"/>
          <w:sz w:val="24"/>
          <w:szCs w:val="24"/>
          <w:shd w:val="clear" w:color="auto" w:fill="FFFFFF"/>
          <w:lang w:val="uk-UA"/>
        </w:rPr>
        <w:t>6</w:t>
      </w:r>
      <w:r w:rsidRPr="00C70D50">
        <w:rPr>
          <w:rFonts w:ascii="Times New Roman" w:hAnsi="Times New Roman" w:cs="Times New Roman"/>
          <w:sz w:val="24"/>
          <w:szCs w:val="24"/>
          <w:shd w:val="clear" w:color="auto" w:fill="FFFFFF"/>
          <w:lang w:val="uk-UA"/>
        </w:rPr>
        <w:t xml:space="preserve"> року на відрядження до </w:t>
      </w:r>
      <w:r w:rsidR="00856680" w:rsidRPr="00C70D50">
        <w:rPr>
          <w:rFonts w:ascii="Times New Roman" w:hAnsi="Times New Roman" w:cs="Times New Roman"/>
          <w:sz w:val="24"/>
          <w:szCs w:val="24"/>
          <w:shd w:val="clear" w:color="auto" w:fill="FFFFFF"/>
          <w:lang w:val="uk-UA"/>
        </w:rPr>
        <w:t>Черкаського окружного адміністративного суду</w:t>
      </w:r>
      <w:r w:rsidRPr="00C70D50">
        <w:rPr>
          <w:rFonts w:ascii="Times New Roman" w:hAnsi="Times New Roman" w:cs="Times New Roman"/>
          <w:sz w:val="24"/>
          <w:szCs w:val="24"/>
          <w:shd w:val="clear" w:color="auto" w:fill="FFFFFF"/>
          <w:lang w:val="uk-UA"/>
        </w:rPr>
        <w:t xml:space="preserve">, питання щодо внесення подання про відрядження </w:t>
      </w:r>
      <w:r w:rsidR="00911BF6" w:rsidRPr="00C70D50">
        <w:rPr>
          <w:rFonts w:ascii="Times New Roman" w:hAnsi="Times New Roman" w:cs="Times New Roman"/>
          <w:sz w:val="24"/>
          <w:szCs w:val="24"/>
          <w:shd w:val="clear" w:color="auto" w:fill="FFFFFF"/>
          <w:lang w:val="uk-UA"/>
        </w:rPr>
        <w:t>Смішливої Т.В.</w:t>
      </w:r>
      <w:r w:rsidRPr="00C70D50">
        <w:rPr>
          <w:rFonts w:ascii="Times New Roman" w:hAnsi="Times New Roman" w:cs="Times New Roman"/>
          <w:sz w:val="24"/>
          <w:szCs w:val="24"/>
          <w:shd w:val="clear" w:color="auto" w:fill="FFFFFF"/>
          <w:lang w:val="uk-UA"/>
        </w:rPr>
        <w:t xml:space="preserve"> Комісія залишає без розгляду.</w:t>
      </w:r>
    </w:p>
    <w:p w:rsidR="000D2A49" w:rsidRPr="00C70D50" w:rsidRDefault="000D2A49" w:rsidP="00A9462C">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Відповідно до абзацу першого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rsidR="000D2A49" w:rsidRPr="00C70D50" w:rsidRDefault="000D2A49" w:rsidP="000D2A4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про внесення подання до Вищої ради правосуддя з рекомендацією на відрядження судді;</w:t>
      </w:r>
    </w:p>
    <w:p w:rsidR="000D2A49" w:rsidRPr="00C70D50" w:rsidRDefault="000D2A49" w:rsidP="000D2A49">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про відмову у внесенні подання до Вищої ради правосуддя на відрядження судді;</w:t>
      </w:r>
    </w:p>
    <w:p w:rsidR="00A9462C" w:rsidRPr="00C70D50" w:rsidRDefault="000D2A49" w:rsidP="00A9462C">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rsidR="005F516F" w:rsidRPr="00C70D50" w:rsidRDefault="00051989" w:rsidP="00A9462C">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sz w:val="24"/>
          <w:szCs w:val="24"/>
          <w:lang w:val="uk-UA"/>
        </w:rPr>
        <w:t xml:space="preserve">У разі прийняття Вищою кваліфікаційною комісією суддів України рішення про відмову у внесенні подання щодо відрядження судді такий суддя не позбавляється права на повторне звернення для розгляду питання про його відрядження у спосіб, визначений цим Порядком. </w:t>
      </w:r>
    </w:p>
    <w:p w:rsidR="00A9462C" w:rsidRPr="00C70D50" w:rsidRDefault="005F516F" w:rsidP="00A9462C">
      <w:pPr>
        <w:autoSpaceDE w:val="0"/>
        <w:autoSpaceDN w:val="0"/>
        <w:adjustRightInd w:val="0"/>
        <w:spacing w:after="0" w:line="240" w:lineRule="auto"/>
        <w:ind w:firstLine="708"/>
        <w:jc w:val="both"/>
        <w:rPr>
          <w:rFonts w:ascii="Times New Roman" w:hAnsi="Times New Roman" w:cs="Times New Roman"/>
          <w:sz w:val="24"/>
          <w:szCs w:val="24"/>
          <w:lang w:val="uk-UA"/>
        </w:rPr>
      </w:pPr>
      <w:r w:rsidRPr="00C70D50">
        <w:rPr>
          <w:rFonts w:ascii="Times New Roman" w:hAnsi="Times New Roman" w:cs="Times New Roman"/>
          <w:sz w:val="24"/>
          <w:szCs w:val="24"/>
          <w:shd w:val="clear" w:color="auto" w:fill="FFFFFF"/>
          <w:lang w:val="uk-UA"/>
        </w:rPr>
        <w:t>Згідно з пунктом 12 розділу ІІІ Порядку в рішенні Комісії про внесення подання з рекомендацією на відрядження судді зазначаються: прізвище, ім’я, по батькові судді; найменування судів, з якого та до якого пропонується відрядити суддю; строк відрядження; обґрунтування встановлення надмірного навантаження у суді, до якого суддя відряджається; обґрунтування відсутності суттєвого впливу на середній рівень судового навантаження та доступ до правосуддя в суді, з якого суддя відряджається.</w:t>
      </w:r>
      <w:r w:rsidR="00051989" w:rsidRPr="00C70D50">
        <w:rPr>
          <w:rFonts w:ascii="Times New Roman" w:hAnsi="Times New Roman" w:cs="Times New Roman"/>
          <w:sz w:val="24"/>
          <w:szCs w:val="24"/>
          <w:lang w:val="uk-UA"/>
        </w:rPr>
        <w:t xml:space="preserve"> </w:t>
      </w:r>
    </w:p>
    <w:p w:rsidR="00051989" w:rsidRPr="00C70D50" w:rsidRDefault="00051989" w:rsidP="00A9462C">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sz w:val="24"/>
          <w:szCs w:val="24"/>
          <w:lang w:val="uk-UA"/>
        </w:rPr>
        <w:t>Ураховуючи викладене, керуючись статтями 55, 93 Закону України «Про судоустрій і статус суддів», Порядком відрядження суддів до іншого суду того самого рівня і спеціалізації (як тимчасового переведення), Вища кваліфікаційна комісія суддів України одноголосно</w:t>
      </w:r>
    </w:p>
    <w:p w:rsidR="00E51C93" w:rsidRPr="00C70D50" w:rsidRDefault="00E51C93" w:rsidP="00987547">
      <w:pPr>
        <w:autoSpaceDE w:val="0"/>
        <w:autoSpaceDN w:val="0"/>
        <w:adjustRightInd w:val="0"/>
        <w:spacing w:after="0" w:line="240" w:lineRule="auto"/>
        <w:jc w:val="both"/>
        <w:rPr>
          <w:rFonts w:ascii="Times New Roman" w:hAnsi="Times New Roman" w:cs="Times New Roman"/>
          <w:bCs/>
          <w:sz w:val="24"/>
          <w:szCs w:val="24"/>
          <w:lang w:val="uk-UA"/>
        </w:rPr>
      </w:pPr>
    </w:p>
    <w:p w:rsidR="008120AE" w:rsidRPr="00C70D50" w:rsidRDefault="008120AE" w:rsidP="00532C02">
      <w:pPr>
        <w:autoSpaceDE w:val="0"/>
        <w:autoSpaceDN w:val="0"/>
        <w:adjustRightInd w:val="0"/>
        <w:spacing w:after="0" w:line="240" w:lineRule="auto"/>
        <w:jc w:val="center"/>
        <w:rPr>
          <w:rFonts w:ascii="Times New Roman" w:hAnsi="Times New Roman" w:cs="Times New Roman"/>
          <w:bCs/>
          <w:sz w:val="24"/>
          <w:szCs w:val="24"/>
          <w:lang w:val="uk-UA"/>
        </w:rPr>
      </w:pPr>
      <w:r w:rsidRPr="00C70D50">
        <w:rPr>
          <w:rFonts w:ascii="Times New Roman" w:hAnsi="Times New Roman" w:cs="Times New Roman"/>
          <w:bCs/>
          <w:sz w:val="24"/>
          <w:szCs w:val="24"/>
          <w:lang w:val="uk-UA"/>
        </w:rPr>
        <w:t>вирішила:</w:t>
      </w:r>
    </w:p>
    <w:p w:rsidR="00CD1F68" w:rsidRPr="00C70D50" w:rsidRDefault="00CD1F68" w:rsidP="00532C02">
      <w:pPr>
        <w:autoSpaceDE w:val="0"/>
        <w:autoSpaceDN w:val="0"/>
        <w:adjustRightInd w:val="0"/>
        <w:spacing w:after="0" w:line="240" w:lineRule="auto"/>
        <w:jc w:val="center"/>
        <w:rPr>
          <w:rFonts w:ascii="Times New Roman" w:hAnsi="Times New Roman" w:cs="Times New Roman"/>
          <w:bCs/>
          <w:sz w:val="24"/>
          <w:szCs w:val="24"/>
          <w:lang w:val="uk-UA"/>
        </w:rPr>
      </w:pPr>
    </w:p>
    <w:p w:rsidR="00D52C65" w:rsidRPr="00C70D50" w:rsidRDefault="00077F23" w:rsidP="00077F23">
      <w:pPr>
        <w:autoSpaceDE w:val="0"/>
        <w:autoSpaceDN w:val="0"/>
        <w:adjustRightInd w:val="0"/>
        <w:spacing w:after="0" w:line="240" w:lineRule="auto"/>
        <w:ind w:firstLine="708"/>
        <w:jc w:val="both"/>
        <w:rPr>
          <w:rFonts w:ascii="Times New Roman" w:hAnsi="Times New Roman" w:cs="Times New Roman"/>
          <w:bCs/>
          <w:sz w:val="24"/>
          <w:szCs w:val="24"/>
          <w:lang w:val="uk-UA"/>
        </w:rPr>
      </w:pPr>
      <w:bookmarkStart w:id="9" w:name="_Hlk232510836"/>
      <w:r w:rsidRPr="00C70D50">
        <w:rPr>
          <w:rFonts w:ascii="Times New Roman" w:hAnsi="Times New Roman" w:cs="Times New Roman"/>
          <w:bCs/>
          <w:sz w:val="24"/>
          <w:szCs w:val="24"/>
          <w:lang w:val="uk-UA"/>
        </w:rPr>
        <w:t xml:space="preserve">1. </w:t>
      </w:r>
      <w:r w:rsidR="00FA4C4E" w:rsidRPr="00C70D50">
        <w:rPr>
          <w:rFonts w:ascii="Times New Roman" w:hAnsi="Times New Roman" w:cs="Times New Roman"/>
          <w:bCs/>
          <w:sz w:val="24"/>
          <w:szCs w:val="24"/>
          <w:lang w:val="uk-UA"/>
        </w:rPr>
        <w:t xml:space="preserve">Відмовити у внесенні до Вищої ради правосуддя подання про відрядження до </w:t>
      </w:r>
      <w:r w:rsidR="0009024F" w:rsidRPr="00C70D50">
        <w:rPr>
          <w:rFonts w:ascii="Times New Roman" w:hAnsi="Times New Roman" w:cs="Times New Roman"/>
          <w:bCs/>
          <w:sz w:val="24"/>
          <w:szCs w:val="24"/>
          <w:lang w:val="uk-UA"/>
        </w:rPr>
        <w:t>Черкаського окружного адміністративного</w:t>
      </w:r>
      <w:r w:rsidR="00D52C65" w:rsidRPr="00C70D50">
        <w:rPr>
          <w:rFonts w:ascii="Times New Roman" w:hAnsi="Times New Roman" w:cs="Times New Roman"/>
          <w:bCs/>
          <w:sz w:val="24"/>
          <w:szCs w:val="24"/>
          <w:lang w:val="uk-UA"/>
        </w:rPr>
        <w:t xml:space="preserve"> суду</w:t>
      </w:r>
      <w:r w:rsidR="000942EF" w:rsidRPr="00C70D50">
        <w:rPr>
          <w:rFonts w:ascii="Times New Roman" w:hAnsi="Times New Roman" w:cs="Times New Roman"/>
          <w:bCs/>
          <w:sz w:val="24"/>
          <w:szCs w:val="24"/>
          <w:lang w:val="uk-UA"/>
        </w:rPr>
        <w:t xml:space="preserve"> судді Миколаївського окружного адміністративного суду Бульб</w:t>
      </w:r>
      <w:r w:rsidR="00601327" w:rsidRPr="00C70D50">
        <w:rPr>
          <w:rFonts w:ascii="Times New Roman" w:hAnsi="Times New Roman" w:cs="Times New Roman"/>
          <w:bCs/>
          <w:sz w:val="24"/>
          <w:szCs w:val="24"/>
          <w:lang w:val="uk-UA"/>
        </w:rPr>
        <w:t>и</w:t>
      </w:r>
      <w:r w:rsidR="000942EF" w:rsidRPr="00C70D50">
        <w:rPr>
          <w:rFonts w:ascii="Times New Roman" w:hAnsi="Times New Roman" w:cs="Times New Roman"/>
          <w:bCs/>
          <w:sz w:val="24"/>
          <w:szCs w:val="24"/>
          <w:lang w:val="uk-UA"/>
        </w:rPr>
        <w:t xml:space="preserve"> Надії Олександрівн</w:t>
      </w:r>
      <w:r w:rsidR="00601327" w:rsidRPr="00C70D50">
        <w:rPr>
          <w:rFonts w:ascii="Times New Roman" w:hAnsi="Times New Roman" w:cs="Times New Roman"/>
          <w:bCs/>
          <w:sz w:val="24"/>
          <w:szCs w:val="24"/>
          <w:lang w:val="uk-UA"/>
        </w:rPr>
        <w:t>и</w:t>
      </w:r>
      <w:r w:rsidR="00D52C65" w:rsidRPr="00C70D50">
        <w:rPr>
          <w:rFonts w:ascii="Times New Roman" w:hAnsi="Times New Roman" w:cs="Times New Roman"/>
          <w:bCs/>
          <w:sz w:val="24"/>
          <w:szCs w:val="24"/>
          <w:lang w:val="uk-UA"/>
        </w:rPr>
        <w:t>.</w:t>
      </w:r>
    </w:p>
    <w:p w:rsidR="000942EF" w:rsidRPr="00C70D50" w:rsidRDefault="000942EF" w:rsidP="00A9462C">
      <w:pPr>
        <w:autoSpaceDE w:val="0"/>
        <w:autoSpaceDN w:val="0"/>
        <w:adjustRightInd w:val="0"/>
        <w:spacing w:after="0" w:line="240" w:lineRule="auto"/>
        <w:ind w:firstLine="708"/>
        <w:jc w:val="both"/>
        <w:rPr>
          <w:rFonts w:ascii="Times New Roman" w:hAnsi="Times New Roman" w:cs="Times New Roman"/>
          <w:bCs/>
          <w:sz w:val="24"/>
          <w:szCs w:val="24"/>
          <w:lang w:val="uk-UA"/>
        </w:rPr>
      </w:pPr>
    </w:p>
    <w:p w:rsidR="000942EF" w:rsidRPr="00C70D50" w:rsidRDefault="00077F23" w:rsidP="00A9462C">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2. </w:t>
      </w:r>
      <w:r w:rsidR="000942EF" w:rsidRPr="00C70D50">
        <w:rPr>
          <w:rFonts w:ascii="Times New Roman" w:hAnsi="Times New Roman" w:cs="Times New Roman"/>
          <w:bCs/>
          <w:sz w:val="24"/>
          <w:szCs w:val="24"/>
          <w:lang w:val="uk-UA"/>
        </w:rPr>
        <w:t>Залишити без розгляду питання щодо внесення до Вищої ради правосуддя подання про відрядження до Черкаського окружного адміністративного суду судді Луганського окружного адміністративного суду Смішливої Тетяни Вікторівни.</w:t>
      </w:r>
    </w:p>
    <w:p w:rsidR="000942EF" w:rsidRPr="00C70D50" w:rsidRDefault="000942EF" w:rsidP="00077F23">
      <w:pPr>
        <w:pStyle w:val="rtejustify"/>
        <w:shd w:val="clear" w:color="auto" w:fill="FFFFFF"/>
        <w:spacing w:before="0" w:beforeAutospacing="0" w:after="0" w:afterAutospacing="0"/>
        <w:jc w:val="both"/>
        <w:rPr>
          <w:bCs/>
        </w:rPr>
      </w:pPr>
    </w:p>
    <w:p w:rsidR="000942EF" w:rsidRPr="00C70D50" w:rsidRDefault="00077F23" w:rsidP="000942EF">
      <w:pPr>
        <w:autoSpaceDE w:val="0"/>
        <w:autoSpaceDN w:val="0"/>
        <w:adjustRightInd w:val="0"/>
        <w:spacing w:after="0" w:line="240" w:lineRule="auto"/>
        <w:ind w:firstLine="708"/>
        <w:jc w:val="both"/>
        <w:rPr>
          <w:rFonts w:ascii="Times New Roman" w:hAnsi="Times New Roman" w:cs="Times New Roman"/>
          <w:bCs/>
          <w:sz w:val="24"/>
          <w:szCs w:val="24"/>
          <w:lang w:val="uk-UA"/>
        </w:rPr>
      </w:pPr>
      <w:r w:rsidRPr="00C70D50">
        <w:rPr>
          <w:rFonts w:ascii="Times New Roman" w:hAnsi="Times New Roman" w:cs="Times New Roman"/>
          <w:bCs/>
          <w:sz w:val="24"/>
          <w:szCs w:val="24"/>
          <w:lang w:val="uk-UA"/>
        </w:rPr>
        <w:t xml:space="preserve">3. </w:t>
      </w:r>
      <w:proofErr w:type="spellStart"/>
      <w:r w:rsidR="000942EF" w:rsidRPr="00C70D50">
        <w:rPr>
          <w:rFonts w:ascii="Times New Roman" w:hAnsi="Times New Roman" w:cs="Times New Roman"/>
          <w:bCs/>
          <w:sz w:val="24"/>
          <w:szCs w:val="24"/>
          <w:lang w:val="uk-UA"/>
        </w:rPr>
        <w:t>Внести</w:t>
      </w:r>
      <w:proofErr w:type="spellEnd"/>
      <w:r w:rsidR="000942EF" w:rsidRPr="00C70D50">
        <w:rPr>
          <w:rFonts w:ascii="Times New Roman" w:hAnsi="Times New Roman" w:cs="Times New Roman"/>
          <w:bCs/>
          <w:sz w:val="24"/>
          <w:szCs w:val="24"/>
          <w:lang w:val="uk-UA"/>
        </w:rPr>
        <w:t xml:space="preserve"> до Вищої ради правосуддя подання з рекомендацією на відрядження до Черкаського окружного адміністративного суду строком на </w:t>
      </w:r>
      <w:r w:rsidR="00712E0A" w:rsidRPr="00C70D50">
        <w:rPr>
          <w:rFonts w:ascii="Times New Roman" w:hAnsi="Times New Roman" w:cs="Times New Roman"/>
          <w:bCs/>
          <w:sz w:val="24"/>
          <w:szCs w:val="24"/>
          <w:lang w:val="uk-UA"/>
        </w:rPr>
        <w:t>1 (</w:t>
      </w:r>
      <w:r w:rsidR="000942EF" w:rsidRPr="00C70D50">
        <w:rPr>
          <w:rFonts w:ascii="Times New Roman" w:hAnsi="Times New Roman" w:cs="Times New Roman"/>
          <w:bCs/>
          <w:sz w:val="24"/>
          <w:szCs w:val="24"/>
          <w:lang w:val="uk-UA"/>
        </w:rPr>
        <w:t>один</w:t>
      </w:r>
      <w:r w:rsidR="00712E0A" w:rsidRPr="00C70D50">
        <w:rPr>
          <w:rFonts w:ascii="Times New Roman" w:hAnsi="Times New Roman" w:cs="Times New Roman"/>
          <w:bCs/>
          <w:sz w:val="24"/>
          <w:szCs w:val="24"/>
          <w:lang w:val="uk-UA"/>
        </w:rPr>
        <w:t>)</w:t>
      </w:r>
      <w:r w:rsidR="000942EF" w:rsidRPr="00C70D50">
        <w:rPr>
          <w:rFonts w:ascii="Times New Roman" w:hAnsi="Times New Roman" w:cs="Times New Roman"/>
          <w:bCs/>
          <w:sz w:val="24"/>
          <w:szCs w:val="24"/>
          <w:lang w:val="uk-UA"/>
        </w:rPr>
        <w:t xml:space="preserve"> рік судд</w:t>
      </w:r>
      <w:r w:rsidR="003C4EAF" w:rsidRPr="00C70D50">
        <w:rPr>
          <w:rFonts w:ascii="Times New Roman" w:hAnsi="Times New Roman" w:cs="Times New Roman"/>
          <w:bCs/>
          <w:sz w:val="24"/>
          <w:szCs w:val="24"/>
          <w:lang w:val="uk-UA"/>
        </w:rPr>
        <w:t>і</w:t>
      </w:r>
      <w:r w:rsidR="000942EF" w:rsidRPr="00C70D50">
        <w:rPr>
          <w:rFonts w:ascii="Times New Roman" w:hAnsi="Times New Roman" w:cs="Times New Roman"/>
          <w:bCs/>
          <w:sz w:val="24"/>
          <w:szCs w:val="24"/>
          <w:lang w:val="uk-UA"/>
        </w:rPr>
        <w:t xml:space="preserve"> </w:t>
      </w:r>
      <w:r w:rsidRPr="00C70D50">
        <w:rPr>
          <w:rFonts w:ascii="Times New Roman" w:hAnsi="Times New Roman" w:cs="Times New Roman"/>
          <w:bCs/>
          <w:sz w:val="24"/>
          <w:szCs w:val="24"/>
          <w:lang w:val="uk-UA"/>
        </w:rPr>
        <w:t>Луганського окружного адміністративного суду Тихонова Ілл</w:t>
      </w:r>
      <w:r w:rsidR="003C4EAF" w:rsidRPr="00C70D50">
        <w:rPr>
          <w:rFonts w:ascii="Times New Roman" w:hAnsi="Times New Roman" w:cs="Times New Roman"/>
          <w:bCs/>
          <w:sz w:val="24"/>
          <w:szCs w:val="24"/>
          <w:lang w:val="uk-UA"/>
        </w:rPr>
        <w:t>і</w:t>
      </w:r>
      <w:r w:rsidRPr="00C70D50">
        <w:rPr>
          <w:rFonts w:ascii="Times New Roman" w:hAnsi="Times New Roman" w:cs="Times New Roman"/>
          <w:bCs/>
          <w:sz w:val="24"/>
          <w:szCs w:val="24"/>
          <w:lang w:val="uk-UA"/>
        </w:rPr>
        <w:t xml:space="preserve"> Володимировича</w:t>
      </w:r>
      <w:r w:rsidR="000942EF" w:rsidRPr="00C70D50">
        <w:rPr>
          <w:rFonts w:ascii="Times New Roman" w:hAnsi="Times New Roman" w:cs="Times New Roman"/>
          <w:bCs/>
          <w:sz w:val="24"/>
          <w:szCs w:val="24"/>
          <w:lang w:val="uk-UA"/>
        </w:rPr>
        <w:t>.</w:t>
      </w:r>
    </w:p>
    <w:bookmarkEnd w:id="9"/>
    <w:p w:rsidR="000942EF" w:rsidRPr="00C70D50" w:rsidRDefault="000942EF" w:rsidP="00A9462C">
      <w:pPr>
        <w:pStyle w:val="rtejustify"/>
        <w:shd w:val="clear" w:color="auto" w:fill="FFFFFF"/>
        <w:spacing w:before="0" w:beforeAutospacing="0" w:after="0" w:afterAutospacing="0"/>
        <w:ind w:firstLine="708"/>
        <w:jc w:val="both"/>
        <w:rPr>
          <w:bCs/>
        </w:rPr>
      </w:pPr>
    </w:p>
    <w:p w:rsidR="00051989" w:rsidRPr="00C70D50" w:rsidRDefault="00051989" w:rsidP="00051989">
      <w:pPr>
        <w:autoSpaceDE w:val="0"/>
        <w:autoSpaceDN w:val="0"/>
        <w:adjustRightInd w:val="0"/>
        <w:spacing w:after="0" w:line="240" w:lineRule="auto"/>
        <w:ind w:left="708"/>
        <w:jc w:val="both"/>
        <w:rPr>
          <w:rFonts w:ascii="Times New Roman" w:hAnsi="Times New Roman" w:cs="Times New Roman"/>
          <w:bCs/>
          <w:sz w:val="24"/>
          <w:szCs w:val="24"/>
          <w:lang w:val="uk-UA"/>
        </w:rPr>
      </w:pPr>
    </w:p>
    <w:p w:rsidR="00FA4C4E" w:rsidRPr="00C70D50" w:rsidRDefault="00FA4C4E" w:rsidP="00FA4C4E">
      <w:pPr>
        <w:autoSpaceDE w:val="0"/>
        <w:autoSpaceDN w:val="0"/>
        <w:adjustRightInd w:val="0"/>
        <w:spacing w:after="0" w:line="240" w:lineRule="auto"/>
        <w:jc w:val="both"/>
        <w:rPr>
          <w:rFonts w:ascii="Times New Roman" w:hAnsi="Times New Roman" w:cs="Times New Roman"/>
          <w:bCs/>
          <w:sz w:val="24"/>
          <w:szCs w:val="24"/>
          <w:lang w:val="uk-UA"/>
        </w:rPr>
      </w:pPr>
    </w:p>
    <w:p w:rsidR="009B3F45" w:rsidRPr="00C70D50" w:rsidRDefault="009B3F45" w:rsidP="009B3F45">
      <w:pPr>
        <w:pStyle w:val="ad"/>
        <w:jc w:val="both"/>
        <w:rPr>
          <w:rFonts w:ascii="Times New Roman" w:hAnsi="Times New Roman" w:cs="Times New Roman"/>
          <w:sz w:val="24"/>
          <w:szCs w:val="24"/>
        </w:rPr>
      </w:pPr>
      <w:bookmarkStart w:id="10" w:name="_Hlk232510853"/>
      <w:r w:rsidRPr="00C70D50">
        <w:rPr>
          <w:rFonts w:ascii="Times New Roman" w:hAnsi="Times New Roman" w:cs="Times New Roman"/>
          <w:sz w:val="24"/>
          <w:szCs w:val="24"/>
        </w:rPr>
        <w:t xml:space="preserve">Головуючий: </w:t>
      </w:r>
      <w:r w:rsidRPr="00C70D50">
        <w:rPr>
          <w:rFonts w:ascii="Times New Roman" w:hAnsi="Times New Roman" w:cs="Times New Roman"/>
          <w:sz w:val="24"/>
          <w:szCs w:val="24"/>
        </w:rPr>
        <w:tab/>
      </w:r>
      <w:r w:rsidRPr="00C70D50">
        <w:rPr>
          <w:rFonts w:ascii="Times New Roman" w:hAnsi="Times New Roman" w:cs="Times New Roman"/>
          <w:sz w:val="24"/>
          <w:szCs w:val="24"/>
        </w:rPr>
        <w:tab/>
      </w:r>
      <w:r w:rsidRPr="00C70D50">
        <w:rPr>
          <w:rFonts w:ascii="Times New Roman" w:hAnsi="Times New Roman" w:cs="Times New Roman"/>
          <w:sz w:val="24"/>
          <w:szCs w:val="24"/>
        </w:rPr>
        <w:tab/>
      </w:r>
      <w:r w:rsidRPr="00C70D50">
        <w:rPr>
          <w:rFonts w:ascii="Times New Roman" w:hAnsi="Times New Roman" w:cs="Times New Roman"/>
          <w:sz w:val="24"/>
          <w:szCs w:val="24"/>
        </w:rPr>
        <w:tab/>
      </w:r>
      <w:r w:rsidRPr="00C70D50">
        <w:rPr>
          <w:rFonts w:ascii="Times New Roman" w:hAnsi="Times New Roman" w:cs="Times New Roman"/>
          <w:sz w:val="24"/>
          <w:szCs w:val="24"/>
        </w:rPr>
        <w:tab/>
      </w:r>
      <w:r w:rsidRPr="00C70D50">
        <w:rPr>
          <w:rFonts w:ascii="Times New Roman" w:hAnsi="Times New Roman" w:cs="Times New Roman"/>
          <w:sz w:val="24"/>
          <w:szCs w:val="24"/>
        </w:rPr>
        <w:tab/>
      </w:r>
      <w:r w:rsidR="00C70D50">
        <w:rPr>
          <w:rFonts w:ascii="Times New Roman" w:hAnsi="Times New Roman" w:cs="Times New Roman"/>
          <w:sz w:val="24"/>
          <w:szCs w:val="24"/>
        </w:rPr>
        <w:tab/>
      </w:r>
      <w:r w:rsidR="00C70D50" w:rsidRPr="00C70D50">
        <w:rPr>
          <w:rFonts w:ascii="Times New Roman" w:hAnsi="Times New Roman" w:cs="Times New Roman"/>
          <w:sz w:val="24"/>
          <w:szCs w:val="24"/>
        </w:rPr>
        <w:t xml:space="preserve">                  </w:t>
      </w:r>
      <w:r w:rsidR="00F34745" w:rsidRPr="00C70D50">
        <w:rPr>
          <w:rFonts w:ascii="Times New Roman" w:hAnsi="Times New Roman" w:cs="Times New Roman"/>
          <w:sz w:val="24"/>
          <w:szCs w:val="24"/>
        </w:rPr>
        <w:t>Олег КОЛІУШ</w:t>
      </w:r>
    </w:p>
    <w:p w:rsidR="009B3F45" w:rsidRPr="00C70D50" w:rsidRDefault="009B3F45" w:rsidP="009B3F45">
      <w:pPr>
        <w:pStyle w:val="ad"/>
        <w:jc w:val="both"/>
        <w:rPr>
          <w:rFonts w:ascii="Times New Roman" w:hAnsi="Times New Roman" w:cs="Times New Roman"/>
          <w:sz w:val="24"/>
          <w:szCs w:val="24"/>
        </w:rPr>
      </w:pPr>
    </w:p>
    <w:p w:rsidR="00F34745" w:rsidRDefault="009B3F45" w:rsidP="00C70D50">
      <w:pPr>
        <w:pStyle w:val="ad"/>
        <w:jc w:val="both"/>
        <w:rPr>
          <w:rFonts w:ascii="Times New Roman" w:hAnsi="Times New Roman" w:cs="Times New Roman"/>
          <w:sz w:val="24"/>
          <w:szCs w:val="24"/>
        </w:rPr>
      </w:pPr>
      <w:r w:rsidRPr="00C70D50">
        <w:rPr>
          <w:rFonts w:ascii="Times New Roman" w:hAnsi="Times New Roman" w:cs="Times New Roman"/>
          <w:sz w:val="24"/>
          <w:szCs w:val="24"/>
        </w:rPr>
        <w:t xml:space="preserve">Члени Комісії: </w:t>
      </w:r>
      <w:r w:rsidRPr="00C70D50">
        <w:rPr>
          <w:rFonts w:ascii="Times New Roman" w:hAnsi="Times New Roman" w:cs="Times New Roman"/>
          <w:sz w:val="24"/>
          <w:szCs w:val="24"/>
        </w:rPr>
        <w:tab/>
      </w:r>
      <w:r w:rsidRPr="00C70D50">
        <w:rPr>
          <w:rFonts w:ascii="Times New Roman" w:hAnsi="Times New Roman" w:cs="Times New Roman"/>
          <w:sz w:val="24"/>
          <w:szCs w:val="24"/>
        </w:rPr>
        <w:tab/>
      </w:r>
      <w:r w:rsidRPr="00C70D50">
        <w:rPr>
          <w:rFonts w:ascii="Times New Roman" w:hAnsi="Times New Roman" w:cs="Times New Roman"/>
          <w:sz w:val="24"/>
          <w:szCs w:val="24"/>
        </w:rPr>
        <w:tab/>
      </w:r>
      <w:r w:rsidR="00C70D50">
        <w:rPr>
          <w:rFonts w:ascii="Times New Roman" w:hAnsi="Times New Roman" w:cs="Times New Roman"/>
          <w:sz w:val="24"/>
          <w:szCs w:val="24"/>
        </w:rPr>
        <w:tab/>
      </w:r>
      <w:r w:rsidR="00C70D50">
        <w:rPr>
          <w:rFonts w:ascii="Times New Roman" w:hAnsi="Times New Roman" w:cs="Times New Roman"/>
          <w:sz w:val="24"/>
          <w:szCs w:val="24"/>
        </w:rPr>
        <w:tab/>
      </w:r>
      <w:r w:rsidR="00C70D50">
        <w:rPr>
          <w:rFonts w:ascii="Times New Roman" w:hAnsi="Times New Roman" w:cs="Times New Roman"/>
          <w:sz w:val="24"/>
          <w:szCs w:val="24"/>
        </w:rPr>
        <w:tab/>
      </w:r>
      <w:r w:rsidR="00C70D50" w:rsidRPr="00C70D50">
        <w:rPr>
          <w:rFonts w:ascii="Times New Roman" w:hAnsi="Times New Roman" w:cs="Times New Roman"/>
          <w:sz w:val="24"/>
          <w:szCs w:val="24"/>
        </w:rPr>
        <w:t xml:space="preserve">                  </w:t>
      </w:r>
      <w:r w:rsidR="00F34745" w:rsidRPr="00C70D50">
        <w:rPr>
          <w:rFonts w:ascii="Times New Roman" w:hAnsi="Times New Roman" w:cs="Times New Roman"/>
          <w:sz w:val="24"/>
          <w:szCs w:val="24"/>
        </w:rPr>
        <w:t>Віталій ГАЦЕЛЮК</w:t>
      </w:r>
    </w:p>
    <w:p w:rsidR="00C70D50" w:rsidRDefault="00C70D50" w:rsidP="00C70D50">
      <w:pPr>
        <w:pStyle w:val="ad"/>
        <w:jc w:val="both"/>
        <w:rPr>
          <w:rFonts w:ascii="Times New Roman" w:hAnsi="Times New Roman" w:cs="Times New Roman"/>
          <w:sz w:val="24"/>
          <w:szCs w:val="24"/>
        </w:rPr>
      </w:pPr>
    </w:p>
    <w:p w:rsidR="009B3F45" w:rsidRDefault="00C70D50" w:rsidP="00C70D50">
      <w:pPr>
        <w:pStyle w:val="ad"/>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0D50">
        <w:rPr>
          <w:rFonts w:ascii="Times New Roman" w:hAnsi="Times New Roman" w:cs="Times New Roman"/>
          <w:sz w:val="24"/>
          <w:szCs w:val="24"/>
        </w:rPr>
        <w:t xml:space="preserve">                  </w:t>
      </w:r>
      <w:r w:rsidR="009B3F45" w:rsidRPr="00C70D50">
        <w:rPr>
          <w:rFonts w:ascii="Times New Roman" w:hAnsi="Times New Roman" w:cs="Times New Roman"/>
          <w:sz w:val="24"/>
          <w:szCs w:val="24"/>
        </w:rPr>
        <w:t>Надія КОБЕЦЬКА</w:t>
      </w:r>
    </w:p>
    <w:p w:rsidR="00C70D50" w:rsidRDefault="00C70D50" w:rsidP="00C70D50">
      <w:pPr>
        <w:pStyle w:val="ad"/>
        <w:jc w:val="both"/>
        <w:rPr>
          <w:rFonts w:ascii="Times New Roman" w:hAnsi="Times New Roman" w:cs="Times New Roman"/>
          <w:sz w:val="24"/>
          <w:szCs w:val="24"/>
        </w:rPr>
      </w:pPr>
    </w:p>
    <w:p w:rsidR="009B3F45" w:rsidRDefault="00C70D50" w:rsidP="00C70D50">
      <w:pPr>
        <w:pStyle w:val="ad"/>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0D50">
        <w:rPr>
          <w:rFonts w:ascii="Times New Roman" w:hAnsi="Times New Roman" w:cs="Times New Roman"/>
          <w:sz w:val="24"/>
          <w:szCs w:val="24"/>
        </w:rPr>
        <w:t xml:space="preserve">                  </w:t>
      </w:r>
      <w:r w:rsidR="009B3F45" w:rsidRPr="00C70D50">
        <w:rPr>
          <w:rFonts w:ascii="Times New Roman" w:hAnsi="Times New Roman" w:cs="Times New Roman"/>
          <w:sz w:val="24"/>
          <w:szCs w:val="24"/>
        </w:rPr>
        <w:t>Володимир ЛУГАНСЬКИЙ</w:t>
      </w:r>
    </w:p>
    <w:p w:rsidR="00C70D50" w:rsidRDefault="00C70D50" w:rsidP="00C70D50">
      <w:pPr>
        <w:pStyle w:val="ad"/>
        <w:jc w:val="both"/>
        <w:rPr>
          <w:rFonts w:ascii="Times New Roman" w:hAnsi="Times New Roman" w:cs="Times New Roman"/>
          <w:sz w:val="24"/>
          <w:szCs w:val="24"/>
        </w:rPr>
      </w:pPr>
    </w:p>
    <w:p w:rsidR="009B3F45" w:rsidRDefault="00C70D50" w:rsidP="00C70D50">
      <w:pPr>
        <w:pStyle w:val="ad"/>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0D50">
        <w:rPr>
          <w:rFonts w:ascii="Times New Roman" w:hAnsi="Times New Roman" w:cs="Times New Roman"/>
          <w:sz w:val="24"/>
          <w:szCs w:val="24"/>
        </w:rPr>
        <w:t xml:space="preserve">                  </w:t>
      </w:r>
      <w:r w:rsidR="009B3F45" w:rsidRPr="00C70D50">
        <w:rPr>
          <w:rFonts w:ascii="Times New Roman" w:hAnsi="Times New Roman" w:cs="Times New Roman"/>
          <w:sz w:val="24"/>
          <w:szCs w:val="24"/>
        </w:rPr>
        <w:t>Руслан МЕЛЬНИК</w:t>
      </w:r>
    </w:p>
    <w:p w:rsidR="00C70D50" w:rsidRDefault="00C70D50" w:rsidP="00C70D50">
      <w:pPr>
        <w:pStyle w:val="ad"/>
        <w:jc w:val="both"/>
        <w:rPr>
          <w:rFonts w:ascii="Times New Roman" w:hAnsi="Times New Roman" w:cs="Times New Roman"/>
          <w:sz w:val="24"/>
          <w:szCs w:val="24"/>
        </w:rPr>
      </w:pPr>
    </w:p>
    <w:p w:rsidR="009B3F45" w:rsidRPr="00C70D50" w:rsidRDefault="00C70D50" w:rsidP="00C70D50">
      <w:pPr>
        <w:pStyle w:val="ad"/>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70D50">
        <w:rPr>
          <w:rFonts w:ascii="Times New Roman" w:hAnsi="Times New Roman" w:cs="Times New Roman"/>
          <w:sz w:val="24"/>
          <w:szCs w:val="24"/>
        </w:rPr>
        <w:t xml:space="preserve">                  </w:t>
      </w:r>
      <w:r w:rsidR="00F34745" w:rsidRPr="00C70D50">
        <w:rPr>
          <w:rFonts w:ascii="Times New Roman" w:hAnsi="Times New Roman" w:cs="Times New Roman"/>
          <w:sz w:val="24"/>
          <w:szCs w:val="24"/>
        </w:rPr>
        <w:t>Галина ШЕВЧУК</w:t>
      </w:r>
      <w:bookmarkStart w:id="11" w:name="_GoBack"/>
      <w:bookmarkEnd w:id="11"/>
    </w:p>
    <w:bookmarkEnd w:id="10"/>
    <w:sectPr w:rsidR="009B3F45" w:rsidRPr="00C70D50" w:rsidSect="00EE4834">
      <w:headerReference w:type="default" r:id="rId9"/>
      <w:pgSz w:w="11906" w:h="16838"/>
      <w:pgMar w:top="1135" w:right="566"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37C" w:rsidRDefault="0007137C" w:rsidP="005F2A2E">
      <w:pPr>
        <w:spacing w:after="0" w:line="240" w:lineRule="auto"/>
      </w:pPr>
      <w:r>
        <w:separator/>
      </w:r>
    </w:p>
  </w:endnote>
  <w:endnote w:type="continuationSeparator" w:id="0">
    <w:p w:rsidR="0007137C" w:rsidRDefault="0007137C" w:rsidP="005F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37C" w:rsidRDefault="0007137C" w:rsidP="005F2A2E">
      <w:pPr>
        <w:spacing w:after="0" w:line="240" w:lineRule="auto"/>
      </w:pPr>
      <w:r>
        <w:separator/>
      </w:r>
    </w:p>
  </w:footnote>
  <w:footnote w:type="continuationSeparator" w:id="0">
    <w:p w:rsidR="0007137C" w:rsidRDefault="0007137C" w:rsidP="005F2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836413"/>
      <w:docPartObj>
        <w:docPartGallery w:val="Page Numbers (Top of Page)"/>
        <w:docPartUnique/>
      </w:docPartObj>
    </w:sdtPr>
    <w:sdtEndPr/>
    <w:sdtContent>
      <w:p w:rsidR="00DE214D" w:rsidRDefault="00DE214D">
        <w:pPr>
          <w:pStyle w:val="a7"/>
          <w:jc w:val="center"/>
        </w:pPr>
        <w:r>
          <w:fldChar w:fldCharType="begin"/>
        </w:r>
        <w:r>
          <w:instrText>PAGE   \* MERGEFORMAT</w:instrText>
        </w:r>
        <w:r>
          <w:fldChar w:fldCharType="separate"/>
        </w:r>
        <w:r w:rsidR="00F043CF">
          <w:rPr>
            <w:noProof/>
          </w:rPr>
          <w:t>7</w:t>
        </w:r>
        <w:r>
          <w:fldChar w:fldCharType="end"/>
        </w:r>
      </w:p>
    </w:sdtContent>
  </w:sdt>
  <w:p w:rsidR="00DE214D" w:rsidRDefault="00DE214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6F79"/>
    <w:multiLevelType w:val="hybridMultilevel"/>
    <w:tmpl w:val="0FAA5C60"/>
    <w:lvl w:ilvl="0" w:tplc="A0A2078E">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140703A0"/>
    <w:multiLevelType w:val="hybridMultilevel"/>
    <w:tmpl w:val="6B10E458"/>
    <w:lvl w:ilvl="0" w:tplc="ADEE23BC">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337B4194"/>
    <w:multiLevelType w:val="hybridMultilevel"/>
    <w:tmpl w:val="5C9EA9D0"/>
    <w:lvl w:ilvl="0" w:tplc="F04AD4C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3FC36B9B"/>
    <w:multiLevelType w:val="hybridMultilevel"/>
    <w:tmpl w:val="EC8E86A0"/>
    <w:lvl w:ilvl="0" w:tplc="8284A8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7F4B38C9"/>
    <w:multiLevelType w:val="hybridMultilevel"/>
    <w:tmpl w:val="D5CED94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62"/>
    <w:rsid w:val="000018EF"/>
    <w:rsid w:val="00004062"/>
    <w:rsid w:val="00005EC0"/>
    <w:rsid w:val="00006EB7"/>
    <w:rsid w:val="00007BCB"/>
    <w:rsid w:val="00011418"/>
    <w:rsid w:val="000163C8"/>
    <w:rsid w:val="00017CE4"/>
    <w:rsid w:val="0002597D"/>
    <w:rsid w:val="000267B8"/>
    <w:rsid w:val="00033B3C"/>
    <w:rsid w:val="00037341"/>
    <w:rsid w:val="00051989"/>
    <w:rsid w:val="00066EA6"/>
    <w:rsid w:val="00067C98"/>
    <w:rsid w:val="000705FC"/>
    <w:rsid w:val="0007137C"/>
    <w:rsid w:val="00071C36"/>
    <w:rsid w:val="00077F23"/>
    <w:rsid w:val="000836D7"/>
    <w:rsid w:val="00086F3E"/>
    <w:rsid w:val="0009024F"/>
    <w:rsid w:val="00091D22"/>
    <w:rsid w:val="000942EF"/>
    <w:rsid w:val="00095EF2"/>
    <w:rsid w:val="000974D0"/>
    <w:rsid w:val="000B0A85"/>
    <w:rsid w:val="000C359B"/>
    <w:rsid w:val="000C40C8"/>
    <w:rsid w:val="000D1BDD"/>
    <w:rsid w:val="000D24AC"/>
    <w:rsid w:val="000D2A49"/>
    <w:rsid w:val="000D5057"/>
    <w:rsid w:val="000E4834"/>
    <w:rsid w:val="000E58A8"/>
    <w:rsid w:val="000F0AF6"/>
    <w:rsid w:val="000F2E42"/>
    <w:rsid w:val="000F41A3"/>
    <w:rsid w:val="001001F0"/>
    <w:rsid w:val="00103DEE"/>
    <w:rsid w:val="0010412F"/>
    <w:rsid w:val="0010487B"/>
    <w:rsid w:val="00123AE9"/>
    <w:rsid w:val="00123E68"/>
    <w:rsid w:val="0013077E"/>
    <w:rsid w:val="00135988"/>
    <w:rsid w:val="00142470"/>
    <w:rsid w:val="00145EC2"/>
    <w:rsid w:val="001474EE"/>
    <w:rsid w:val="001554C3"/>
    <w:rsid w:val="00155937"/>
    <w:rsid w:val="00161A20"/>
    <w:rsid w:val="001643CC"/>
    <w:rsid w:val="001656B3"/>
    <w:rsid w:val="001873DD"/>
    <w:rsid w:val="00190EDA"/>
    <w:rsid w:val="00194EE0"/>
    <w:rsid w:val="001A1579"/>
    <w:rsid w:val="001A6078"/>
    <w:rsid w:val="001A6B3B"/>
    <w:rsid w:val="001A74DA"/>
    <w:rsid w:val="001A7FC9"/>
    <w:rsid w:val="001B7646"/>
    <w:rsid w:val="001C02B5"/>
    <w:rsid w:val="001C61C3"/>
    <w:rsid w:val="001C6C3D"/>
    <w:rsid w:val="001D1804"/>
    <w:rsid w:val="001E4E0B"/>
    <w:rsid w:val="001F6866"/>
    <w:rsid w:val="00204573"/>
    <w:rsid w:val="00213E7D"/>
    <w:rsid w:val="00223D9B"/>
    <w:rsid w:val="0023035B"/>
    <w:rsid w:val="00231D9E"/>
    <w:rsid w:val="0023696D"/>
    <w:rsid w:val="00252BB0"/>
    <w:rsid w:val="0026513F"/>
    <w:rsid w:val="00270D0B"/>
    <w:rsid w:val="00280298"/>
    <w:rsid w:val="00280A16"/>
    <w:rsid w:val="00280A61"/>
    <w:rsid w:val="00283BF8"/>
    <w:rsid w:val="002941D6"/>
    <w:rsid w:val="002A0AA4"/>
    <w:rsid w:val="002A37F6"/>
    <w:rsid w:val="002A4879"/>
    <w:rsid w:val="002A4EFF"/>
    <w:rsid w:val="002A7275"/>
    <w:rsid w:val="002A791C"/>
    <w:rsid w:val="002B1B83"/>
    <w:rsid w:val="002B1FB5"/>
    <w:rsid w:val="002B2A61"/>
    <w:rsid w:val="002C48C0"/>
    <w:rsid w:val="002F4AE5"/>
    <w:rsid w:val="003017CC"/>
    <w:rsid w:val="0030379C"/>
    <w:rsid w:val="00305C22"/>
    <w:rsid w:val="003060C3"/>
    <w:rsid w:val="0030781D"/>
    <w:rsid w:val="00311C3B"/>
    <w:rsid w:val="00330485"/>
    <w:rsid w:val="00330745"/>
    <w:rsid w:val="003316B8"/>
    <w:rsid w:val="00341B33"/>
    <w:rsid w:val="00341F50"/>
    <w:rsid w:val="0034339E"/>
    <w:rsid w:val="00355EA4"/>
    <w:rsid w:val="003577A6"/>
    <w:rsid w:val="00361B68"/>
    <w:rsid w:val="0036338A"/>
    <w:rsid w:val="00364947"/>
    <w:rsid w:val="00365AC8"/>
    <w:rsid w:val="0037613B"/>
    <w:rsid w:val="003816DA"/>
    <w:rsid w:val="00386A2C"/>
    <w:rsid w:val="0039080F"/>
    <w:rsid w:val="0039678D"/>
    <w:rsid w:val="003A4FD9"/>
    <w:rsid w:val="003B3EC2"/>
    <w:rsid w:val="003B3EF3"/>
    <w:rsid w:val="003B66D5"/>
    <w:rsid w:val="003B7982"/>
    <w:rsid w:val="003C2D8E"/>
    <w:rsid w:val="003C4EAF"/>
    <w:rsid w:val="003C6ABB"/>
    <w:rsid w:val="003D006E"/>
    <w:rsid w:val="003D36BA"/>
    <w:rsid w:val="003D3D15"/>
    <w:rsid w:val="003D506C"/>
    <w:rsid w:val="003E4211"/>
    <w:rsid w:val="003E7615"/>
    <w:rsid w:val="003F0C4B"/>
    <w:rsid w:val="00401310"/>
    <w:rsid w:val="00402BF5"/>
    <w:rsid w:val="004112FA"/>
    <w:rsid w:val="00431C4C"/>
    <w:rsid w:val="00432ECE"/>
    <w:rsid w:val="004359DB"/>
    <w:rsid w:val="00441012"/>
    <w:rsid w:val="004471E4"/>
    <w:rsid w:val="00460CD1"/>
    <w:rsid w:val="004645FC"/>
    <w:rsid w:val="00474A45"/>
    <w:rsid w:val="00483825"/>
    <w:rsid w:val="00487D3D"/>
    <w:rsid w:val="00490224"/>
    <w:rsid w:val="004A4226"/>
    <w:rsid w:val="004A5979"/>
    <w:rsid w:val="004C2573"/>
    <w:rsid w:val="004D0004"/>
    <w:rsid w:val="004D3D3A"/>
    <w:rsid w:val="004D6186"/>
    <w:rsid w:val="004D6E5B"/>
    <w:rsid w:val="004D7B63"/>
    <w:rsid w:val="004E4784"/>
    <w:rsid w:val="004F0EAC"/>
    <w:rsid w:val="004F45D0"/>
    <w:rsid w:val="004F55B1"/>
    <w:rsid w:val="004F6FF3"/>
    <w:rsid w:val="00500087"/>
    <w:rsid w:val="00530BED"/>
    <w:rsid w:val="00530CFC"/>
    <w:rsid w:val="00532C02"/>
    <w:rsid w:val="00534A61"/>
    <w:rsid w:val="005361E8"/>
    <w:rsid w:val="0054682E"/>
    <w:rsid w:val="00550861"/>
    <w:rsid w:val="00554D8D"/>
    <w:rsid w:val="00573781"/>
    <w:rsid w:val="00591632"/>
    <w:rsid w:val="0059266B"/>
    <w:rsid w:val="005959BD"/>
    <w:rsid w:val="005A0EF8"/>
    <w:rsid w:val="005A542C"/>
    <w:rsid w:val="005A5A70"/>
    <w:rsid w:val="005B0E30"/>
    <w:rsid w:val="005B5FA8"/>
    <w:rsid w:val="005C740C"/>
    <w:rsid w:val="005C7746"/>
    <w:rsid w:val="005D21BC"/>
    <w:rsid w:val="005D289D"/>
    <w:rsid w:val="005D66F6"/>
    <w:rsid w:val="005F1D29"/>
    <w:rsid w:val="005F2A2E"/>
    <w:rsid w:val="005F44E5"/>
    <w:rsid w:val="005F516F"/>
    <w:rsid w:val="005F5FE4"/>
    <w:rsid w:val="005F6422"/>
    <w:rsid w:val="00601327"/>
    <w:rsid w:val="00604B8A"/>
    <w:rsid w:val="00605D9F"/>
    <w:rsid w:val="00607A14"/>
    <w:rsid w:val="00615D3C"/>
    <w:rsid w:val="00620C31"/>
    <w:rsid w:val="006228DD"/>
    <w:rsid w:val="006328FD"/>
    <w:rsid w:val="0063797D"/>
    <w:rsid w:val="0064059E"/>
    <w:rsid w:val="00644D40"/>
    <w:rsid w:val="00646856"/>
    <w:rsid w:val="006605E8"/>
    <w:rsid w:val="006614DB"/>
    <w:rsid w:val="0066374C"/>
    <w:rsid w:val="0066558F"/>
    <w:rsid w:val="00680228"/>
    <w:rsid w:val="00681A0D"/>
    <w:rsid w:val="006856C2"/>
    <w:rsid w:val="00685E67"/>
    <w:rsid w:val="00691C4A"/>
    <w:rsid w:val="00692B97"/>
    <w:rsid w:val="00693817"/>
    <w:rsid w:val="006964CD"/>
    <w:rsid w:val="00697084"/>
    <w:rsid w:val="006A15D8"/>
    <w:rsid w:val="006D6A0F"/>
    <w:rsid w:val="00712E0A"/>
    <w:rsid w:val="0073015A"/>
    <w:rsid w:val="007353B0"/>
    <w:rsid w:val="007406B3"/>
    <w:rsid w:val="0074112C"/>
    <w:rsid w:val="00745C6E"/>
    <w:rsid w:val="00766810"/>
    <w:rsid w:val="00774949"/>
    <w:rsid w:val="00775789"/>
    <w:rsid w:val="00776DC4"/>
    <w:rsid w:val="00780D40"/>
    <w:rsid w:val="00781F70"/>
    <w:rsid w:val="007976EC"/>
    <w:rsid w:val="007A05DE"/>
    <w:rsid w:val="007A61F0"/>
    <w:rsid w:val="007B7465"/>
    <w:rsid w:val="007C056B"/>
    <w:rsid w:val="007C3A5B"/>
    <w:rsid w:val="007C6589"/>
    <w:rsid w:val="007E73E2"/>
    <w:rsid w:val="007F0D2B"/>
    <w:rsid w:val="007F6F8E"/>
    <w:rsid w:val="0080208D"/>
    <w:rsid w:val="00803525"/>
    <w:rsid w:val="00807210"/>
    <w:rsid w:val="008120AE"/>
    <w:rsid w:val="00816C3C"/>
    <w:rsid w:val="0085072A"/>
    <w:rsid w:val="00853BDE"/>
    <w:rsid w:val="008562BF"/>
    <w:rsid w:val="00856680"/>
    <w:rsid w:val="00857A52"/>
    <w:rsid w:val="00862914"/>
    <w:rsid w:val="00871916"/>
    <w:rsid w:val="00873FD5"/>
    <w:rsid w:val="00874BF8"/>
    <w:rsid w:val="0088062A"/>
    <w:rsid w:val="00895C71"/>
    <w:rsid w:val="00895F11"/>
    <w:rsid w:val="008A597C"/>
    <w:rsid w:val="008D28C3"/>
    <w:rsid w:val="008E17B5"/>
    <w:rsid w:val="008E2334"/>
    <w:rsid w:val="008E39B9"/>
    <w:rsid w:val="008E3A90"/>
    <w:rsid w:val="008E5D68"/>
    <w:rsid w:val="008F4968"/>
    <w:rsid w:val="008F6506"/>
    <w:rsid w:val="008F666B"/>
    <w:rsid w:val="00901E29"/>
    <w:rsid w:val="00904C3B"/>
    <w:rsid w:val="00907A7C"/>
    <w:rsid w:val="0091028E"/>
    <w:rsid w:val="00911BF6"/>
    <w:rsid w:val="00911CEA"/>
    <w:rsid w:val="00913C43"/>
    <w:rsid w:val="00917FA3"/>
    <w:rsid w:val="009202A4"/>
    <w:rsid w:val="009235FC"/>
    <w:rsid w:val="009251D4"/>
    <w:rsid w:val="00943D83"/>
    <w:rsid w:val="009543D5"/>
    <w:rsid w:val="00962DA5"/>
    <w:rsid w:val="00963785"/>
    <w:rsid w:val="00965241"/>
    <w:rsid w:val="0097290C"/>
    <w:rsid w:val="009730EC"/>
    <w:rsid w:val="00987547"/>
    <w:rsid w:val="0099195D"/>
    <w:rsid w:val="0099222B"/>
    <w:rsid w:val="00993040"/>
    <w:rsid w:val="009951DD"/>
    <w:rsid w:val="00996062"/>
    <w:rsid w:val="009A1F0C"/>
    <w:rsid w:val="009A551F"/>
    <w:rsid w:val="009A5813"/>
    <w:rsid w:val="009B3F45"/>
    <w:rsid w:val="009B62A0"/>
    <w:rsid w:val="009C22AF"/>
    <w:rsid w:val="009C3A4A"/>
    <w:rsid w:val="009C402C"/>
    <w:rsid w:val="009C4550"/>
    <w:rsid w:val="009C5A7B"/>
    <w:rsid w:val="009D3D2A"/>
    <w:rsid w:val="009D7B5A"/>
    <w:rsid w:val="009E0941"/>
    <w:rsid w:val="009E26D3"/>
    <w:rsid w:val="009E631D"/>
    <w:rsid w:val="009F7245"/>
    <w:rsid w:val="00A05789"/>
    <w:rsid w:val="00A07E48"/>
    <w:rsid w:val="00A1301A"/>
    <w:rsid w:val="00A13211"/>
    <w:rsid w:val="00A13DA6"/>
    <w:rsid w:val="00A33D44"/>
    <w:rsid w:val="00A51AF8"/>
    <w:rsid w:val="00A533E3"/>
    <w:rsid w:val="00A61D10"/>
    <w:rsid w:val="00A676E9"/>
    <w:rsid w:val="00A72035"/>
    <w:rsid w:val="00A75326"/>
    <w:rsid w:val="00A81E36"/>
    <w:rsid w:val="00A9462C"/>
    <w:rsid w:val="00A95A01"/>
    <w:rsid w:val="00AA26B5"/>
    <w:rsid w:val="00AA37E7"/>
    <w:rsid w:val="00AD2CAB"/>
    <w:rsid w:val="00AD459F"/>
    <w:rsid w:val="00AD4CE3"/>
    <w:rsid w:val="00AE0AE3"/>
    <w:rsid w:val="00AF7207"/>
    <w:rsid w:val="00B12486"/>
    <w:rsid w:val="00B162D0"/>
    <w:rsid w:val="00B264E8"/>
    <w:rsid w:val="00B278AB"/>
    <w:rsid w:val="00B32048"/>
    <w:rsid w:val="00B41552"/>
    <w:rsid w:val="00B46C9E"/>
    <w:rsid w:val="00B70283"/>
    <w:rsid w:val="00B76631"/>
    <w:rsid w:val="00B9335C"/>
    <w:rsid w:val="00B94D8D"/>
    <w:rsid w:val="00B96238"/>
    <w:rsid w:val="00B974C8"/>
    <w:rsid w:val="00BA2A57"/>
    <w:rsid w:val="00BB292D"/>
    <w:rsid w:val="00BB4836"/>
    <w:rsid w:val="00BB7083"/>
    <w:rsid w:val="00BB79E0"/>
    <w:rsid w:val="00BC0811"/>
    <w:rsid w:val="00BC116C"/>
    <w:rsid w:val="00BC2EA8"/>
    <w:rsid w:val="00BC5773"/>
    <w:rsid w:val="00BD68E5"/>
    <w:rsid w:val="00BE31B8"/>
    <w:rsid w:val="00BE3811"/>
    <w:rsid w:val="00BE6CB4"/>
    <w:rsid w:val="00BF1F86"/>
    <w:rsid w:val="00BF3607"/>
    <w:rsid w:val="00BF460E"/>
    <w:rsid w:val="00BF4BE1"/>
    <w:rsid w:val="00C1057B"/>
    <w:rsid w:val="00C23232"/>
    <w:rsid w:val="00C25543"/>
    <w:rsid w:val="00C339A2"/>
    <w:rsid w:val="00C3732B"/>
    <w:rsid w:val="00C471D7"/>
    <w:rsid w:val="00C4766C"/>
    <w:rsid w:val="00C52364"/>
    <w:rsid w:val="00C532E7"/>
    <w:rsid w:val="00C534E4"/>
    <w:rsid w:val="00C570AC"/>
    <w:rsid w:val="00C60DE0"/>
    <w:rsid w:val="00C625F8"/>
    <w:rsid w:val="00C70D50"/>
    <w:rsid w:val="00C70D87"/>
    <w:rsid w:val="00C72123"/>
    <w:rsid w:val="00C76FB9"/>
    <w:rsid w:val="00C80019"/>
    <w:rsid w:val="00C8366E"/>
    <w:rsid w:val="00C968D9"/>
    <w:rsid w:val="00C9725C"/>
    <w:rsid w:val="00CA09B1"/>
    <w:rsid w:val="00CA1C2E"/>
    <w:rsid w:val="00CA5088"/>
    <w:rsid w:val="00CB3D15"/>
    <w:rsid w:val="00CB6D07"/>
    <w:rsid w:val="00CD1F68"/>
    <w:rsid w:val="00CD5AA5"/>
    <w:rsid w:val="00CE5498"/>
    <w:rsid w:val="00CF45BB"/>
    <w:rsid w:val="00D251E0"/>
    <w:rsid w:val="00D265FA"/>
    <w:rsid w:val="00D44119"/>
    <w:rsid w:val="00D44B69"/>
    <w:rsid w:val="00D462F0"/>
    <w:rsid w:val="00D47FCE"/>
    <w:rsid w:val="00D52C65"/>
    <w:rsid w:val="00D53A52"/>
    <w:rsid w:val="00D6166D"/>
    <w:rsid w:val="00D740D1"/>
    <w:rsid w:val="00D77CC3"/>
    <w:rsid w:val="00D83C2D"/>
    <w:rsid w:val="00D9216E"/>
    <w:rsid w:val="00D96765"/>
    <w:rsid w:val="00D968BB"/>
    <w:rsid w:val="00D96DC2"/>
    <w:rsid w:val="00DB6579"/>
    <w:rsid w:val="00DD6D9F"/>
    <w:rsid w:val="00DD7598"/>
    <w:rsid w:val="00DE214D"/>
    <w:rsid w:val="00DE4CF6"/>
    <w:rsid w:val="00DE508B"/>
    <w:rsid w:val="00DE602E"/>
    <w:rsid w:val="00DF3ED0"/>
    <w:rsid w:val="00E04A6D"/>
    <w:rsid w:val="00E05B08"/>
    <w:rsid w:val="00E06326"/>
    <w:rsid w:val="00E136E8"/>
    <w:rsid w:val="00E142A6"/>
    <w:rsid w:val="00E15CA4"/>
    <w:rsid w:val="00E200D3"/>
    <w:rsid w:val="00E22DFE"/>
    <w:rsid w:val="00E26058"/>
    <w:rsid w:val="00E336C6"/>
    <w:rsid w:val="00E37681"/>
    <w:rsid w:val="00E43339"/>
    <w:rsid w:val="00E452E2"/>
    <w:rsid w:val="00E51C93"/>
    <w:rsid w:val="00E51CB7"/>
    <w:rsid w:val="00E645A5"/>
    <w:rsid w:val="00E83565"/>
    <w:rsid w:val="00E95782"/>
    <w:rsid w:val="00EA16A3"/>
    <w:rsid w:val="00EA2D4D"/>
    <w:rsid w:val="00EA370D"/>
    <w:rsid w:val="00EB30E3"/>
    <w:rsid w:val="00EC04B5"/>
    <w:rsid w:val="00EC2608"/>
    <w:rsid w:val="00ED376C"/>
    <w:rsid w:val="00ED76AA"/>
    <w:rsid w:val="00EE2A4D"/>
    <w:rsid w:val="00EE4834"/>
    <w:rsid w:val="00EE5305"/>
    <w:rsid w:val="00EE54F3"/>
    <w:rsid w:val="00F043CF"/>
    <w:rsid w:val="00F0722B"/>
    <w:rsid w:val="00F234AD"/>
    <w:rsid w:val="00F23D85"/>
    <w:rsid w:val="00F34745"/>
    <w:rsid w:val="00F36D0E"/>
    <w:rsid w:val="00F45A6F"/>
    <w:rsid w:val="00F61FCA"/>
    <w:rsid w:val="00F641F8"/>
    <w:rsid w:val="00F72355"/>
    <w:rsid w:val="00F728A3"/>
    <w:rsid w:val="00F744EC"/>
    <w:rsid w:val="00F74BB1"/>
    <w:rsid w:val="00F83C57"/>
    <w:rsid w:val="00F91087"/>
    <w:rsid w:val="00F922C5"/>
    <w:rsid w:val="00F95D91"/>
    <w:rsid w:val="00F967EC"/>
    <w:rsid w:val="00F970A6"/>
    <w:rsid w:val="00FA33F5"/>
    <w:rsid w:val="00FA3734"/>
    <w:rsid w:val="00FA4C4E"/>
    <w:rsid w:val="00FB14A6"/>
    <w:rsid w:val="00FB4809"/>
    <w:rsid w:val="00FB492C"/>
    <w:rsid w:val="00FC14B9"/>
    <w:rsid w:val="00FC1AAD"/>
    <w:rsid w:val="00FC490A"/>
    <w:rsid w:val="00FD0772"/>
    <w:rsid w:val="00FD3C70"/>
    <w:rsid w:val="00FE0617"/>
    <w:rsid w:val="00FE2436"/>
    <w:rsid w:val="00FF4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EEB43"/>
  <w15:docId w15:val="{6E16D4FF-5DB2-47BB-9A48-9DAEA0F8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406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4645FC"/>
  </w:style>
  <w:style w:type="character" w:styleId="a5">
    <w:name w:val="Hyperlink"/>
    <w:basedOn w:val="a0"/>
    <w:uiPriority w:val="99"/>
    <w:semiHidden/>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6">
    <w:name w:val="Normal (Web)"/>
    <w:basedOn w:val="a"/>
    <w:uiPriority w:val="99"/>
    <w:semiHidden/>
    <w:unhideWhenUsed/>
    <w:rsid w:val="00532C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header"/>
    <w:basedOn w:val="a"/>
    <w:link w:val="a8"/>
    <w:uiPriority w:val="99"/>
    <w:unhideWhenUsed/>
    <w:rsid w:val="005F2A2E"/>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5F2A2E"/>
  </w:style>
  <w:style w:type="paragraph" w:styleId="a9">
    <w:name w:val="footer"/>
    <w:basedOn w:val="a"/>
    <w:link w:val="aa"/>
    <w:uiPriority w:val="99"/>
    <w:unhideWhenUsed/>
    <w:rsid w:val="005F2A2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5F2A2E"/>
  </w:style>
  <w:style w:type="paragraph" w:styleId="ab">
    <w:name w:val="List Paragraph"/>
    <w:basedOn w:val="a"/>
    <w:uiPriority w:val="34"/>
    <w:qFormat/>
    <w:rsid w:val="009730EC"/>
    <w:pPr>
      <w:ind w:left="720"/>
      <w:contextualSpacing/>
    </w:pPr>
  </w:style>
  <w:style w:type="table" w:styleId="ac">
    <w:name w:val="Table Grid"/>
    <w:basedOn w:val="a1"/>
    <w:uiPriority w:val="59"/>
    <w:rsid w:val="0099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
    <w:rsid w:val="0030379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d">
    <w:name w:val="No Spacing"/>
    <w:uiPriority w:val="1"/>
    <w:qFormat/>
    <w:rsid w:val="00051989"/>
    <w:pPr>
      <w:spacing w:after="0" w:line="240" w:lineRule="auto"/>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27423">
      <w:bodyDiv w:val="1"/>
      <w:marLeft w:val="0"/>
      <w:marRight w:val="0"/>
      <w:marTop w:val="0"/>
      <w:marBottom w:val="0"/>
      <w:divBdr>
        <w:top w:val="none" w:sz="0" w:space="0" w:color="auto"/>
        <w:left w:val="none" w:sz="0" w:space="0" w:color="auto"/>
        <w:bottom w:val="none" w:sz="0" w:space="0" w:color="auto"/>
        <w:right w:val="none" w:sz="0" w:space="0" w:color="auto"/>
      </w:divBdr>
    </w:div>
    <w:div w:id="170920327">
      <w:bodyDiv w:val="1"/>
      <w:marLeft w:val="0"/>
      <w:marRight w:val="0"/>
      <w:marTop w:val="0"/>
      <w:marBottom w:val="0"/>
      <w:divBdr>
        <w:top w:val="none" w:sz="0" w:space="0" w:color="auto"/>
        <w:left w:val="none" w:sz="0" w:space="0" w:color="auto"/>
        <w:bottom w:val="none" w:sz="0" w:space="0" w:color="auto"/>
        <w:right w:val="none" w:sz="0" w:space="0" w:color="auto"/>
      </w:divBdr>
    </w:div>
    <w:div w:id="185408847">
      <w:bodyDiv w:val="1"/>
      <w:marLeft w:val="0"/>
      <w:marRight w:val="0"/>
      <w:marTop w:val="0"/>
      <w:marBottom w:val="0"/>
      <w:divBdr>
        <w:top w:val="none" w:sz="0" w:space="0" w:color="auto"/>
        <w:left w:val="none" w:sz="0" w:space="0" w:color="auto"/>
        <w:bottom w:val="none" w:sz="0" w:space="0" w:color="auto"/>
        <w:right w:val="none" w:sz="0" w:space="0" w:color="auto"/>
      </w:divBdr>
    </w:div>
    <w:div w:id="196091535">
      <w:bodyDiv w:val="1"/>
      <w:marLeft w:val="0"/>
      <w:marRight w:val="0"/>
      <w:marTop w:val="0"/>
      <w:marBottom w:val="0"/>
      <w:divBdr>
        <w:top w:val="none" w:sz="0" w:space="0" w:color="auto"/>
        <w:left w:val="none" w:sz="0" w:space="0" w:color="auto"/>
        <w:bottom w:val="none" w:sz="0" w:space="0" w:color="auto"/>
        <w:right w:val="none" w:sz="0" w:space="0" w:color="auto"/>
      </w:divBdr>
    </w:div>
    <w:div w:id="228393662">
      <w:bodyDiv w:val="1"/>
      <w:marLeft w:val="0"/>
      <w:marRight w:val="0"/>
      <w:marTop w:val="0"/>
      <w:marBottom w:val="0"/>
      <w:divBdr>
        <w:top w:val="none" w:sz="0" w:space="0" w:color="auto"/>
        <w:left w:val="none" w:sz="0" w:space="0" w:color="auto"/>
        <w:bottom w:val="none" w:sz="0" w:space="0" w:color="auto"/>
        <w:right w:val="none" w:sz="0" w:space="0" w:color="auto"/>
      </w:divBdr>
    </w:div>
    <w:div w:id="411004199">
      <w:bodyDiv w:val="1"/>
      <w:marLeft w:val="0"/>
      <w:marRight w:val="0"/>
      <w:marTop w:val="0"/>
      <w:marBottom w:val="0"/>
      <w:divBdr>
        <w:top w:val="none" w:sz="0" w:space="0" w:color="auto"/>
        <w:left w:val="none" w:sz="0" w:space="0" w:color="auto"/>
        <w:bottom w:val="none" w:sz="0" w:space="0" w:color="auto"/>
        <w:right w:val="none" w:sz="0" w:space="0" w:color="auto"/>
      </w:divBdr>
    </w:div>
    <w:div w:id="495658157">
      <w:bodyDiv w:val="1"/>
      <w:marLeft w:val="0"/>
      <w:marRight w:val="0"/>
      <w:marTop w:val="0"/>
      <w:marBottom w:val="0"/>
      <w:divBdr>
        <w:top w:val="none" w:sz="0" w:space="0" w:color="auto"/>
        <w:left w:val="none" w:sz="0" w:space="0" w:color="auto"/>
        <w:bottom w:val="none" w:sz="0" w:space="0" w:color="auto"/>
        <w:right w:val="none" w:sz="0" w:space="0" w:color="auto"/>
      </w:divBdr>
    </w:div>
    <w:div w:id="513962990">
      <w:bodyDiv w:val="1"/>
      <w:marLeft w:val="0"/>
      <w:marRight w:val="0"/>
      <w:marTop w:val="0"/>
      <w:marBottom w:val="0"/>
      <w:divBdr>
        <w:top w:val="none" w:sz="0" w:space="0" w:color="auto"/>
        <w:left w:val="none" w:sz="0" w:space="0" w:color="auto"/>
        <w:bottom w:val="none" w:sz="0" w:space="0" w:color="auto"/>
        <w:right w:val="none" w:sz="0" w:space="0" w:color="auto"/>
      </w:divBdr>
    </w:div>
    <w:div w:id="595863337">
      <w:bodyDiv w:val="1"/>
      <w:marLeft w:val="0"/>
      <w:marRight w:val="0"/>
      <w:marTop w:val="0"/>
      <w:marBottom w:val="0"/>
      <w:divBdr>
        <w:top w:val="none" w:sz="0" w:space="0" w:color="auto"/>
        <w:left w:val="none" w:sz="0" w:space="0" w:color="auto"/>
        <w:bottom w:val="none" w:sz="0" w:space="0" w:color="auto"/>
        <w:right w:val="none" w:sz="0" w:space="0" w:color="auto"/>
      </w:divBdr>
    </w:div>
    <w:div w:id="716469749">
      <w:bodyDiv w:val="1"/>
      <w:marLeft w:val="0"/>
      <w:marRight w:val="0"/>
      <w:marTop w:val="0"/>
      <w:marBottom w:val="0"/>
      <w:divBdr>
        <w:top w:val="none" w:sz="0" w:space="0" w:color="auto"/>
        <w:left w:val="none" w:sz="0" w:space="0" w:color="auto"/>
        <w:bottom w:val="none" w:sz="0" w:space="0" w:color="auto"/>
        <w:right w:val="none" w:sz="0" w:space="0" w:color="auto"/>
      </w:divBdr>
      <w:divsChild>
        <w:div w:id="1708674538">
          <w:marLeft w:val="0"/>
          <w:marRight w:val="0"/>
          <w:marTop w:val="0"/>
          <w:marBottom w:val="0"/>
          <w:divBdr>
            <w:top w:val="none" w:sz="0" w:space="0" w:color="auto"/>
            <w:left w:val="none" w:sz="0" w:space="0" w:color="auto"/>
            <w:bottom w:val="none" w:sz="0" w:space="0" w:color="auto"/>
            <w:right w:val="none" w:sz="0" w:space="0" w:color="auto"/>
          </w:divBdr>
        </w:div>
      </w:divsChild>
    </w:div>
    <w:div w:id="791166429">
      <w:bodyDiv w:val="1"/>
      <w:marLeft w:val="0"/>
      <w:marRight w:val="0"/>
      <w:marTop w:val="0"/>
      <w:marBottom w:val="0"/>
      <w:divBdr>
        <w:top w:val="none" w:sz="0" w:space="0" w:color="auto"/>
        <w:left w:val="none" w:sz="0" w:space="0" w:color="auto"/>
        <w:bottom w:val="none" w:sz="0" w:space="0" w:color="auto"/>
        <w:right w:val="none" w:sz="0" w:space="0" w:color="auto"/>
      </w:divBdr>
    </w:div>
    <w:div w:id="924728489">
      <w:bodyDiv w:val="1"/>
      <w:marLeft w:val="0"/>
      <w:marRight w:val="0"/>
      <w:marTop w:val="0"/>
      <w:marBottom w:val="0"/>
      <w:divBdr>
        <w:top w:val="none" w:sz="0" w:space="0" w:color="auto"/>
        <w:left w:val="none" w:sz="0" w:space="0" w:color="auto"/>
        <w:bottom w:val="none" w:sz="0" w:space="0" w:color="auto"/>
        <w:right w:val="none" w:sz="0" w:space="0" w:color="auto"/>
      </w:divBdr>
    </w:div>
    <w:div w:id="1496144329">
      <w:bodyDiv w:val="1"/>
      <w:marLeft w:val="0"/>
      <w:marRight w:val="0"/>
      <w:marTop w:val="0"/>
      <w:marBottom w:val="0"/>
      <w:divBdr>
        <w:top w:val="none" w:sz="0" w:space="0" w:color="auto"/>
        <w:left w:val="none" w:sz="0" w:space="0" w:color="auto"/>
        <w:bottom w:val="none" w:sz="0" w:space="0" w:color="auto"/>
        <w:right w:val="none" w:sz="0" w:space="0" w:color="auto"/>
      </w:divBdr>
    </w:div>
    <w:div w:id="1598322988">
      <w:bodyDiv w:val="1"/>
      <w:marLeft w:val="0"/>
      <w:marRight w:val="0"/>
      <w:marTop w:val="0"/>
      <w:marBottom w:val="0"/>
      <w:divBdr>
        <w:top w:val="none" w:sz="0" w:space="0" w:color="auto"/>
        <w:left w:val="none" w:sz="0" w:space="0" w:color="auto"/>
        <w:bottom w:val="none" w:sz="0" w:space="0" w:color="auto"/>
        <w:right w:val="none" w:sz="0" w:space="0" w:color="auto"/>
      </w:divBdr>
    </w:div>
    <w:div w:id="1789084794">
      <w:bodyDiv w:val="1"/>
      <w:marLeft w:val="0"/>
      <w:marRight w:val="0"/>
      <w:marTop w:val="0"/>
      <w:marBottom w:val="0"/>
      <w:divBdr>
        <w:top w:val="none" w:sz="0" w:space="0" w:color="auto"/>
        <w:left w:val="none" w:sz="0" w:space="0" w:color="auto"/>
        <w:bottom w:val="none" w:sz="0" w:space="0" w:color="auto"/>
        <w:right w:val="none" w:sz="0" w:space="0" w:color="auto"/>
      </w:divBdr>
    </w:div>
    <w:div w:id="1855413980">
      <w:bodyDiv w:val="1"/>
      <w:marLeft w:val="0"/>
      <w:marRight w:val="0"/>
      <w:marTop w:val="0"/>
      <w:marBottom w:val="0"/>
      <w:divBdr>
        <w:top w:val="none" w:sz="0" w:space="0" w:color="auto"/>
        <w:left w:val="none" w:sz="0" w:space="0" w:color="auto"/>
        <w:bottom w:val="none" w:sz="0" w:space="0" w:color="auto"/>
        <w:right w:val="none" w:sz="0" w:space="0" w:color="auto"/>
      </w:divBdr>
    </w:div>
    <w:div w:id="1855681031">
      <w:bodyDiv w:val="1"/>
      <w:marLeft w:val="0"/>
      <w:marRight w:val="0"/>
      <w:marTop w:val="0"/>
      <w:marBottom w:val="0"/>
      <w:divBdr>
        <w:top w:val="none" w:sz="0" w:space="0" w:color="auto"/>
        <w:left w:val="none" w:sz="0" w:space="0" w:color="auto"/>
        <w:bottom w:val="none" w:sz="0" w:space="0" w:color="auto"/>
        <w:right w:val="none" w:sz="0" w:space="0" w:color="auto"/>
      </w:divBdr>
    </w:div>
    <w:div w:id="1865745799">
      <w:bodyDiv w:val="1"/>
      <w:marLeft w:val="0"/>
      <w:marRight w:val="0"/>
      <w:marTop w:val="0"/>
      <w:marBottom w:val="0"/>
      <w:divBdr>
        <w:top w:val="none" w:sz="0" w:space="0" w:color="auto"/>
        <w:left w:val="none" w:sz="0" w:space="0" w:color="auto"/>
        <w:bottom w:val="none" w:sz="0" w:space="0" w:color="auto"/>
        <w:right w:val="none" w:sz="0" w:space="0" w:color="auto"/>
      </w:divBdr>
    </w:div>
    <w:div w:id="2052800753">
      <w:bodyDiv w:val="1"/>
      <w:marLeft w:val="0"/>
      <w:marRight w:val="0"/>
      <w:marTop w:val="0"/>
      <w:marBottom w:val="0"/>
      <w:divBdr>
        <w:top w:val="none" w:sz="0" w:space="0" w:color="auto"/>
        <w:left w:val="none" w:sz="0" w:space="0" w:color="auto"/>
        <w:bottom w:val="none" w:sz="0" w:space="0" w:color="auto"/>
        <w:right w:val="none" w:sz="0" w:space="0" w:color="auto"/>
      </w:divBdr>
    </w:div>
    <w:div w:id="209689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B11CB-40B4-46D0-ABB4-70BF9FEF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9538</Words>
  <Characters>5437</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Смаль Світлана Леонідівна</dc:creator>
  <cp:lastModifiedBy>Василенко Наталія Іванівна</cp:lastModifiedBy>
  <cp:revision>2</cp:revision>
  <cp:lastPrinted>2024-06-26T07:32:00Z</cp:lastPrinted>
  <dcterms:created xsi:type="dcterms:W3CDTF">2026-08-05T11:44:00Z</dcterms:created>
  <dcterms:modified xsi:type="dcterms:W3CDTF">2026-08-05T11:44:00Z</dcterms:modified>
</cp:coreProperties>
</file>