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04062" w:rsidRDefault="00004062" w:rsidP="00D376EF">
      <w:pPr>
        <w:pStyle w:val="1"/>
        <w:jc w:val="center"/>
        <w:rPr>
          <w:rFonts w:eastAsia="Times New Roman"/>
          <w:sz w:val="24"/>
          <w:szCs w:val="24"/>
          <w:lang w:val="uk-UA" w:eastAsia="ru-RU"/>
        </w:rPr>
      </w:pPr>
      <w:r w:rsidRPr="005622C7">
        <w:rPr>
          <w:rFonts w:eastAsia="Times New Roman"/>
          <w:noProof/>
          <w:lang w:val="uk-UA" w:eastAsia="uk-UA"/>
        </w:rPr>
        <w:drawing>
          <wp:inline distT="0" distB="0" distL="0" distR="0" wp14:anchorId="2B18D66E" wp14:editId="72E70B55">
            <wp:extent cx="543560" cy="716280"/>
            <wp:effectExtent l="0" t="0" r="889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rsidR="00004062" w:rsidRPr="005622C7" w:rsidRDefault="00004062" w:rsidP="00D376EF">
      <w:pPr>
        <w:widowControl w:val="0"/>
        <w:suppressAutoHyphens/>
        <w:spacing w:after="0"/>
        <w:jc w:val="center"/>
        <w:rPr>
          <w:rFonts w:ascii="Times New Roman" w:eastAsia="Times New Roman" w:hAnsi="Times New Roman" w:cs="Times New Roman"/>
          <w:bCs/>
          <w:kern w:val="1"/>
          <w:sz w:val="36"/>
          <w:szCs w:val="36"/>
          <w:lang w:val="uk-UA" w:eastAsia="hi-IN" w:bidi="hi-IN"/>
        </w:rPr>
      </w:pPr>
      <w:r w:rsidRPr="005622C7">
        <w:rPr>
          <w:rFonts w:ascii="Times New Roman" w:eastAsia="Times New Roman" w:hAnsi="Times New Roman" w:cs="Times New Roman"/>
          <w:bCs/>
          <w:kern w:val="1"/>
          <w:sz w:val="36"/>
          <w:szCs w:val="36"/>
          <w:lang w:val="uk-UA" w:eastAsia="hi-IN" w:bidi="hi-IN"/>
        </w:rPr>
        <w:t>ВИЩА КВАЛІФІКАЦІЙНА КОМІСІЯ СУДДІВ УКРАЇНИ</w:t>
      </w:r>
    </w:p>
    <w:p w:rsidR="00004062" w:rsidRPr="005622C7" w:rsidRDefault="00004062" w:rsidP="00D376EF">
      <w:pPr>
        <w:spacing w:after="0"/>
        <w:jc w:val="center"/>
        <w:rPr>
          <w:rFonts w:ascii="Times New Roman" w:eastAsia="Times New Roman" w:hAnsi="Times New Roman" w:cs="Times New Roman"/>
          <w:sz w:val="27"/>
          <w:szCs w:val="27"/>
          <w:lang w:val="uk-UA" w:eastAsia="ru-RU"/>
        </w:rPr>
      </w:pPr>
    </w:p>
    <w:p w:rsidR="009730EC" w:rsidRPr="00EF693E" w:rsidRDefault="00E37675" w:rsidP="00931627">
      <w:pPr>
        <w:spacing w:after="0" w:line="240" w:lineRule="auto"/>
        <w:rPr>
          <w:rFonts w:ascii="Times New Roman" w:eastAsia="Times New Roman" w:hAnsi="Times New Roman" w:cs="Times New Roman"/>
          <w:color w:val="000000" w:themeColor="text1"/>
          <w:sz w:val="26"/>
          <w:szCs w:val="26"/>
          <w:lang w:val="uk-UA" w:eastAsia="ru-RU"/>
        </w:rPr>
      </w:pPr>
      <w:r>
        <w:rPr>
          <w:rFonts w:ascii="Times New Roman" w:eastAsia="Times New Roman" w:hAnsi="Times New Roman" w:cs="Times New Roman"/>
          <w:color w:val="000000" w:themeColor="text1"/>
          <w:sz w:val="26"/>
          <w:szCs w:val="26"/>
          <w:lang w:val="uk-UA" w:eastAsia="ru-RU"/>
        </w:rPr>
        <w:t>12 серпня</w:t>
      </w:r>
      <w:r w:rsidR="00CD4A5C">
        <w:rPr>
          <w:rFonts w:ascii="Times New Roman" w:eastAsia="Times New Roman" w:hAnsi="Times New Roman" w:cs="Times New Roman"/>
          <w:color w:val="000000" w:themeColor="text1"/>
          <w:sz w:val="26"/>
          <w:szCs w:val="26"/>
          <w:lang w:val="uk-UA" w:eastAsia="ru-RU"/>
        </w:rPr>
        <w:t xml:space="preserve"> 2026</w:t>
      </w:r>
      <w:r w:rsidR="00004062" w:rsidRPr="00EF693E">
        <w:rPr>
          <w:rFonts w:ascii="Times New Roman" w:eastAsia="Times New Roman" w:hAnsi="Times New Roman" w:cs="Times New Roman"/>
          <w:color w:val="000000" w:themeColor="text1"/>
          <w:sz w:val="26"/>
          <w:szCs w:val="26"/>
          <w:lang w:val="uk-UA" w:eastAsia="ru-RU"/>
        </w:rPr>
        <w:t xml:space="preserve"> р</w:t>
      </w:r>
      <w:r w:rsidR="00161A20" w:rsidRPr="00EF693E">
        <w:rPr>
          <w:rFonts w:ascii="Times New Roman" w:eastAsia="Times New Roman" w:hAnsi="Times New Roman" w:cs="Times New Roman"/>
          <w:color w:val="000000" w:themeColor="text1"/>
          <w:sz w:val="26"/>
          <w:szCs w:val="26"/>
          <w:lang w:val="uk-UA" w:eastAsia="ru-RU"/>
        </w:rPr>
        <w:t xml:space="preserve">оку </w:t>
      </w:r>
      <w:r w:rsidR="00161A20" w:rsidRPr="00EF693E">
        <w:rPr>
          <w:rFonts w:ascii="Times New Roman" w:eastAsia="Times New Roman" w:hAnsi="Times New Roman" w:cs="Times New Roman"/>
          <w:color w:val="000000" w:themeColor="text1"/>
          <w:sz w:val="26"/>
          <w:szCs w:val="26"/>
          <w:lang w:val="uk-UA" w:eastAsia="ru-RU"/>
        </w:rPr>
        <w:tab/>
      </w:r>
      <w:r w:rsidR="00161A20" w:rsidRPr="00EF693E">
        <w:rPr>
          <w:rFonts w:ascii="Times New Roman" w:eastAsia="Times New Roman" w:hAnsi="Times New Roman" w:cs="Times New Roman"/>
          <w:color w:val="000000" w:themeColor="text1"/>
          <w:sz w:val="26"/>
          <w:szCs w:val="26"/>
          <w:lang w:val="uk-UA" w:eastAsia="ru-RU"/>
        </w:rPr>
        <w:tab/>
      </w:r>
      <w:r w:rsidR="00161A20" w:rsidRPr="00EF693E">
        <w:rPr>
          <w:rFonts w:ascii="Times New Roman" w:eastAsia="Times New Roman" w:hAnsi="Times New Roman" w:cs="Times New Roman"/>
          <w:color w:val="000000" w:themeColor="text1"/>
          <w:sz w:val="26"/>
          <w:szCs w:val="26"/>
          <w:lang w:val="uk-UA" w:eastAsia="ru-RU"/>
        </w:rPr>
        <w:tab/>
      </w:r>
      <w:r w:rsidR="00161A20" w:rsidRPr="00EF693E">
        <w:rPr>
          <w:rFonts w:ascii="Times New Roman" w:eastAsia="Times New Roman" w:hAnsi="Times New Roman" w:cs="Times New Roman"/>
          <w:color w:val="000000" w:themeColor="text1"/>
          <w:sz w:val="26"/>
          <w:szCs w:val="26"/>
          <w:lang w:val="uk-UA" w:eastAsia="ru-RU"/>
        </w:rPr>
        <w:tab/>
      </w:r>
      <w:r w:rsidR="00161A20" w:rsidRPr="00EF693E">
        <w:rPr>
          <w:rFonts w:ascii="Times New Roman" w:eastAsia="Times New Roman" w:hAnsi="Times New Roman" w:cs="Times New Roman"/>
          <w:color w:val="000000" w:themeColor="text1"/>
          <w:sz w:val="26"/>
          <w:szCs w:val="26"/>
          <w:lang w:val="uk-UA" w:eastAsia="ru-RU"/>
        </w:rPr>
        <w:tab/>
      </w:r>
      <w:r w:rsidR="00161A20" w:rsidRPr="00EF693E">
        <w:rPr>
          <w:rFonts w:ascii="Times New Roman" w:eastAsia="Times New Roman" w:hAnsi="Times New Roman" w:cs="Times New Roman"/>
          <w:color w:val="000000" w:themeColor="text1"/>
          <w:sz w:val="26"/>
          <w:szCs w:val="26"/>
          <w:lang w:val="uk-UA" w:eastAsia="ru-RU"/>
        </w:rPr>
        <w:tab/>
      </w:r>
      <w:r w:rsidR="00161A20" w:rsidRPr="00EF693E">
        <w:rPr>
          <w:rFonts w:ascii="Times New Roman" w:eastAsia="Times New Roman" w:hAnsi="Times New Roman" w:cs="Times New Roman"/>
          <w:color w:val="000000" w:themeColor="text1"/>
          <w:sz w:val="26"/>
          <w:szCs w:val="26"/>
          <w:lang w:val="uk-UA" w:eastAsia="ru-RU"/>
        </w:rPr>
        <w:tab/>
      </w:r>
      <w:r w:rsidR="00161A20" w:rsidRPr="00EF693E">
        <w:rPr>
          <w:rFonts w:ascii="Times New Roman" w:eastAsia="Times New Roman" w:hAnsi="Times New Roman" w:cs="Times New Roman"/>
          <w:color w:val="000000" w:themeColor="text1"/>
          <w:sz w:val="26"/>
          <w:szCs w:val="26"/>
          <w:lang w:val="uk-UA" w:eastAsia="ru-RU"/>
        </w:rPr>
        <w:tab/>
      </w:r>
      <w:r w:rsidR="00161A20" w:rsidRPr="00EF693E">
        <w:rPr>
          <w:rFonts w:ascii="Times New Roman" w:eastAsia="Times New Roman" w:hAnsi="Times New Roman" w:cs="Times New Roman"/>
          <w:color w:val="000000" w:themeColor="text1"/>
          <w:sz w:val="26"/>
          <w:szCs w:val="26"/>
          <w:lang w:val="uk-UA" w:eastAsia="ru-RU"/>
        </w:rPr>
        <w:tab/>
      </w:r>
      <w:r w:rsidR="00A3718F" w:rsidRPr="00EF693E">
        <w:rPr>
          <w:rFonts w:ascii="Times New Roman" w:eastAsia="Times New Roman" w:hAnsi="Times New Roman" w:cs="Times New Roman"/>
          <w:color w:val="000000" w:themeColor="text1"/>
          <w:sz w:val="26"/>
          <w:szCs w:val="26"/>
          <w:lang w:val="uk-UA" w:eastAsia="ru-RU"/>
        </w:rPr>
        <w:t xml:space="preserve">   </w:t>
      </w:r>
      <w:r w:rsidR="00161A20" w:rsidRPr="00EF693E">
        <w:rPr>
          <w:rFonts w:ascii="Times New Roman" w:eastAsia="Times New Roman" w:hAnsi="Times New Roman" w:cs="Times New Roman"/>
          <w:color w:val="000000" w:themeColor="text1"/>
          <w:sz w:val="26"/>
          <w:szCs w:val="26"/>
          <w:lang w:val="uk-UA" w:eastAsia="ru-RU"/>
        </w:rPr>
        <w:t xml:space="preserve"> м. Київ</w:t>
      </w:r>
    </w:p>
    <w:p w:rsidR="009730EC" w:rsidRPr="00EF693E" w:rsidRDefault="009730EC" w:rsidP="00931627">
      <w:pPr>
        <w:spacing w:after="0" w:line="240" w:lineRule="auto"/>
        <w:rPr>
          <w:rFonts w:ascii="Times New Roman" w:eastAsia="Times New Roman" w:hAnsi="Times New Roman" w:cs="Times New Roman"/>
          <w:color w:val="000000" w:themeColor="text1"/>
          <w:sz w:val="26"/>
          <w:szCs w:val="26"/>
          <w:lang w:val="uk-UA" w:eastAsia="ru-RU"/>
        </w:rPr>
      </w:pPr>
    </w:p>
    <w:p w:rsidR="009730EC" w:rsidRPr="00F6328A" w:rsidRDefault="00004062" w:rsidP="00931627">
      <w:pPr>
        <w:spacing w:after="0" w:line="240" w:lineRule="auto"/>
        <w:jc w:val="center"/>
        <w:rPr>
          <w:rFonts w:ascii="Times New Roman" w:eastAsia="Times New Roman" w:hAnsi="Times New Roman" w:cs="Times New Roman"/>
          <w:bCs/>
          <w:color w:val="000000" w:themeColor="text1"/>
          <w:sz w:val="26"/>
          <w:szCs w:val="26"/>
          <w:u w:val="single"/>
          <w:lang w:val="uk-UA" w:eastAsia="ru-RU"/>
        </w:rPr>
      </w:pPr>
      <w:r w:rsidRPr="00EF693E">
        <w:rPr>
          <w:rFonts w:ascii="Times New Roman" w:eastAsia="Times New Roman" w:hAnsi="Times New Roman" w:cs="Times New Roman"/>
          <w:bCs/>
          <w:color w:val="000000" w:themeColor="text1"/>
          <w:sz w:val="26"/>
          <w:szCs w:val="26"/>
          <w:lang w:val="uk-UA" w:eastAsia="ru-RU"/>
        </w:rPr>
        <w:t xml:space="preserve">Р І Ш Е Н Н Я </w:t>
      </w:r>
      <w:r w:rsidR="005622C7" w:rsidRPr="00EF693E">
        <w:rPr>
          <w:rFonts w:ascii="Times New Roman" w:eastAsia="Times New Roman" w:hAnsi="Times New Roman" w:cs="Times New Roman"/>
          <w:bCs/>
          <w:color w:val="000000" w:themeColor="text1"/>
          <w:sz w:val="26"/>
          <w:szCs w:val="26"/>
          <w:lang w:val="uk-UA" w:eastAsia="ru-RU"/>
        </w:rPr>
        <w:t xml:space="preserve"> </w:t>
      </w:r>
      <w:r w:rsidR="006F40FD" w:rsidRPr="00EF693E">
        <w:rPr>
          <w:rFonts w:ascii="Times New Roman" w:eastAsia="Times New Roman" w:hAnsi="Times New Roman" w:cs="Times New Roman"/>
          <w:bCs/>
          <w:color w:val="000000" w:themeColor="text1"/>
          <w:sz w:val="26"/>
          <w:szCs w:val="26"/>
          <w:lang w:val="uk-UA" w:eastAsia="ru-RU"/>
        </w:rPr>
        <w:t xml:space="preserve">№ </w:t>
      </w:r>
      <w:r w:rsidR="00063793">
        <w:rPr>
          <w:rFonts w:ascii="Times New Roman" w:eastAsia="Times New Roman" w:hAnsi="Times New Roman" w:cs="Times New Roman"/>
          <w:bCs/>
          <w:color w:val="000000" w:themeColor="text1"/>
          <w:sz w:val="26"/>
          <w:szCs w:val="26"/>
          <w:u w:val="single"/>
          <w:lang w:val="uk-UA" w:eastAsia="ru-RU"/>
        </w:rPr>
        <w:t>131/пс-26</w:t>
      </w:r>
      <w:r w:rsidR="00CD4A5C">
        <w:rPr>
          <w:rFonts w:ascii="Times New Roman" w:eastAsia="Times New Roman" w:hAnsi="Times New Roman" w:cs="Times New Roman"/>
          <w:bCs/>
          <w:color w:val="000000" w:themeColor="text1"/>
          <w:sz w:val="26"/>
          <w:szCs w:val="26"/>
          <w:u w:val="single"/>
          <w:lang w:val="uk-UA" w:eastAsia="ru-RU"/>
        </w:rPr>
        <w:t xml:space="preserve"> </w:t>
      </w:r>
    </w:p>
    <w:p w:rsidR="00AF7207" w:rsidRPr="00EF693E" w:rsidRDefault="00AF7207" w:rsidP="00931627">
      <w:pPr>
        <w:spacing w:after="0" w:line="240" w:lineRule="auto"/>
        <w:rPr>
          <w:rFonts w:ascii="Times New Roman" w:eastAsia="Times New Roman" w:hAnsi="Times New Roman" w:cs="Times New Roman"/>
          <w:bCs/>
          <w:color w:val="000000" w:themeColor="text1"/>
          <w:sz w:val="26"/>
          <w:szCs w:val="26"/>
          <w:lang w:val="uk-UA" w:eastAsia="ru-RU"/>
        </w:rPr>
      </w:pPr>
    </w:p>
    <w:p w:rsidR="006F40FD" w:rsidRPr="00EF693E" w:rsidRDefault="006F40FD" w:rsidP="00931627">
      <w:pPr>
        <w:shd w:val="clear" w:color="auto" w:fill="FFFFFF"/>
        <w:spacing w:after="240" w:line="240" w:lineRule="auto"/>
        <w:jc w:val="both"/>
        <w:rPr>
          <w:rFonts w:ascii="Times New Roman" w:eastAsia="Times New Roman" w:hAnsi="Times New Roman" w:cs="Times New Roman"/>
          <w:color w:val="1D1D1B"/>
          <w:sz w:val="26"/>
          <w:szCs w:val="26"/>
          <w:lang w:val="uk-UA" w:eastAsia="uk-UA"/>
        </w:rPr>
      </w:pPr>
      <w:r w:rsidRPr="00EF693E">
        <w:rPr>
          <w:rFonts w:ascii="Times New Roman" w:eastAsia="Times New Roman" w:hAnsi="Times New Roman" w:cs="Times New Roman"/>
          <w:color w:val="000000"/>
          <w:sz w:val="26"/>
          <w:szCs w:val="26"/>
          <w:lang w:val="uk-UA" w:eastAsia="uk-UA"/>
        </w:rPr>
        <w:t xml:space="preserve">Вища кваліфікаційна комісія суддів України у складі </w:t>
      </w:r>
      <w:r w:rsidR="00CD4A5C">
        <w:rPr>
          <w:rFonts w:ascii="Times New Roman" w:eastAsia="Times New Roman" w:hAnsi="Times New Roman" w:cs="Times New Roman"/>
          <w:color w:val="000000"/>
          <w:sz w:val="26"/>
          <w:szCs w:val="26"/>
          <w:lang w:val="uk-UA" w:eastAsia="uk-UA"/>
        </w:rPr>
        <w:t>Другої</w:t>
      </w:r>
      <w:r w:rsidRPr="00EF693E">
        <w:rPr>
          <w:rFonts w:ascii="Times New Roman" w:eastAsia="Times New Roman" w:hAnsi="Times New Roman" w:cs="Times New Roman"/>
          <w:color w:val="000000"/>
          <w:sz w:val="26"/>
          <w:szCs w:val="26"/>
          <w:lang w:val="uk-UA" w:eastAsia="uk-UA"/>
        </w:rPr>
        <w:t xml:space="preserve"> палати:</w:t>
      </w:r>
    </w:p>
    <w:p w:rsidR="00CD4A5C" w:rsidRPr="00CD4A5C" w:rsidRDefault="00CD4A5C" w:rsidP="00931627">
      <w:pPr>
        <w:shd w:val="clear" w:color="auto" w:fill="FFFFFF"/>
        <w:spacing w:after="240" w:line="240" w:lineRule="auto"/>
        <w:jc w:val="both"/>
        <w:rPr>
          <w:rFonts w:ascii="Times New Roman" w:eastAsia="Times New Roman" w:hAnsi="Times New Roman" w:cs="Times New Roman"/>
          <w:color w:val="000000"/>
          <w:sz w:val="26"/>
          <w:szCs w:val="26"/>
          <w:lang w:val="uk-UA" w:eastAsia="uk-UA"/>
        </w:rPr>
      </w:pPr>
      <w:r>
        <w:rPr>
          <w:rFonts w:ascii="Times New Roman" w:eastAsia="Times New Roman" w:hAnsi="Times New Roman" w:cs="Times New Roman"/>
          <w:color w:val="000000"/>
          <w:sz w:val="26"/>
          <w:szCs w:val="26"/>
          <w:lang w:val="uk-UA" w:eastAsia="uk-UA"/>
        </w:rPr>
        <w:t>г</w:t>
      </w:r>
      <w:r w:rsidRPr="00CD4A5C">
        <w:rPr>
          <w:rFonts w:ascii="Times New Roman" w:eastAsia="Times New Roman" w:hAnsi="Times New Roman" w:cs="Times New Roman"/>
          <w:color w:val="000000"/>
          <w:sz w:val="26"/>
          <w:szCs w:val="26"/>
          <w:lang w:val="uk-UA" w:eastAsia="uk-UA"/>
        </w:rPr>
        <w:t xml:space="preserve">оловуючого – </w:t>
      </w:r>
      <w:r w:rsidR="000526AD">
        <w:rPr>
          <w:rFonts w:ascii="Times New Roman" w:eastAsia="Times New Roman" w:hAnsi="Times New Roman" w:cs="Times New Roman"/>
          <w:color w:val="000000"/>
          <w:sz w:val="26"/>
          <w:szCs w:val="26"/>
          <w:lang w:val="uk-UA" w:eastAsia="uk-UA"/>
        </w:rPr>
        <w:t>Галини ШЕВЧУК</w:t>
      </w:r>
      <w:r w:rsidRPr="00CD4A5C">
        <w:rPr>
          <w:rFonts w:ascii="Times New Roman" w:eastAsia="Times New Roman" w:hAnsi="Times New Roman" w:cs="Times New Roman"/>
          <w:color w:val="000000"/>
          <w:sz w:val="26"/>
          <w:szCs w:val="26"/>
          <w:lang w:val="uk-UA" w:eastAsia="uk-UA"/>
        </w:rPr>
        <w:t>,</w:t>
      </w:r>
    </w:p>
    <w:p w:rsidR="006F40FD" w:rsidRPr="00CD4A5C" w:rsidRDefault="00CD4A5C" w:rsidP="00931627">
      <w:pPr>
        <w:shd w:val="clear" w:color="auto" w:fill="FFFFFF"/>
        <w:spacing w:after="240" w:line="240" w:lineRule="auto"/>
        <w:jc w:val="both"/>
        <w:rPr>
          <w:rFonts w:ascii="Times New Roman" w:eastAsia="Times New Roman" w:hAnsi="Times New Roman" w:cs="Times New Roman"/>
          <w:color w:val="000000"/>
          <w:sz w:val="26"/>
          <w:szCs w:val="26"/>
          <w:lang w:val="uk-UA" w:eastAsia="uk-UA"/>
        </w:rPr>
      </w:pPr>
      <w:r w:rsidRPr="00CD4A5C">
        <w:rPr>
          <w:rFonts w:ascii="Times New Roman" w:eastAsia="Times New Roman" w:hAnsi="Times New Roman" w:cs="Times New Roman"/>
          <w:color w:val="000000"/>
          <w:sz w:val="26"/>
          <w:szCs w:val="26"/>
          <w:lang w:val="uk-UA" w:eastAsia="uk-UA"/>
        </w:rPr>
        <w:t xml:space="preserve">членів Комісії: Михайла БОГОНОСА, Людмили ВОЛКОВОЇ, Віталія ГАЦЕЛЮКА, </w:t>
      </w:r>
      <w:r w:rsidR="00B767DB">
        <w:rPr>
          <w:rFonts w:ascii="Times New Roman" w:eastAsia="Times New Roman" w:hAnsi="Times New Roman" w:cs="Times New Roman"/>
          <w:color w:val="000000"/>
          <w:sz w:val="26"/>
          <w:szCs w:val="26"/>
          <w:lang w:val="uk-UA" w:eastAsia="uk-UA"/>
        </w:rPr>
        <w:t xml:space="preserve">Олега КОЛІУША, </w:t>
      </w:r>
      <w:r w:rsidRPr="00CD4A5C">
        <w:rPr>
          <w:rFonts w:ascii="Times New Roman" w:eastAsia="Times New Roman" w:hAnsi="Times New Roman" w:cs="Times New Roman"/>
          <w:color w:val="000000"/>
          <w:sz w:val="26"/>
          <w:szCs w:val="26"/>
          <w:lang w:val="uk-UA" w:eastAsia="uk-UA"/>
        </w:rPr>
        <w:t>Володимира ЛУГАНСЬКОГО</w:t>
      </w:r>
      <w:r>
        <w:rPr>
          <w:rFonts w:ascii="Times New Roman" w:eastAsia="Times New Roman" w:hAnsi="Times New Roman" w:cs="Times New Roman"/>
          <w:color w:val="000000"/>
          <w:sz w:val="26"/>
          <w:szCs w:val="26"/>
          <w:lang w:val="uk-UA" w:eastAsia="uk-UA"/>
        </w:rPr>
        <w:t xml:space="preserve"> (доповідач)</w:t>
      </w:r>
      <w:r w:rsidRPr="00CD4A5C">
        <w:rPr>
          <w:rFonts w:ascii="Times New Roman" w:eastAsia="Times New Roman" w:hAnsi="Times New Roman" w:cs="Times New Roman"/>
          <w:color w:val="000000"/>
          <w:sz w:val="26"/>
          <w:szCs w:val="26"/>
          <w:lang w:val="uk-UA" w:eastAsia="uk-UA"/>
        </w:rPr>
        <w:t>, Руслана МЕЛЬНИКА,</w:t>
      </w:r>
      <w:r w:rsidR="00D376EF">
        <w:rPr>
          <w:rFonts w:ascii="Times New Roman" w:eastAsia="Times New Roman" w:hAnsi="Times New Roman" w:cs="Times New Roman"/>
          <w:color w:val="000000"/>
          <w:sz w:val="26"/>
          <w:szCs w:val="26"/>
          <w:lang w:val="uk-UA" w:eastAsia="uk-UA"/>
        </w:rPr>
        <w:t xml:space="preserve"> </w:t>
      </w:r>
    </w:p>
    <w:p w:rsidR="00DC7C84" w:rsidRDefault="00CD4A5C" w:rsidP="00931627">
      <w:pPr>
        <w:shd w:val="clear" w:color="auto" w:fill="FFFFFF"/>
        <w:tabs>
          <w:tab w:val="left" w:pos="3969"/>
        </w:tabs>
        <w:suppressAutoHyphens/>
        <w:spacing w:after="0" w:line="240" w:lineRule="auto"/>
        <w:jc w:val="both"/>
        <w:rPr>
          <w:rFonts w:ascii="Times New Roman" w:hAnsi="Times New Roman" w:cs="Times New Roman"/>
          <w:color w:val="000000" w:themeColor="text1"/>
          <w:sz w:val="26"/>
          <w:szCs w:val="26"/>
          <w:shd w:val="clear" w:color="auto" w:fill="FFFFFF"/>
          <w:lang w:val="uk-UA"/>
        </w:rPr>
      </w:pPr>
      <w:r w:rsidRPr="00CD4A5C">
        <w:rPr>
          <w:rFonts w:ascii="Times New Roman" w:hAnsi="Times New Roman" w:cs="Times New Roman"/>
          <w:color w:val="000000" w:themeColor="text1"/>
          <w:sz w:val="26"/>
          <w:szCs w:val="26"/>
          <w:lang w:val="uk-UA"/>
        </w:rPr>
        <w:t>розглянувши питання про дострокове закінчення відрядження судді Донецького окружного адміністративного суду Шувалової Тетяни Олександрівни</w:t>
      </w:r>
      <w:r w:rsidR="00DC7C84" w:rsidRPr="00CD4A5C">
        <w:rPr>
          <w:rFonts w:ascii="Times New Roman" w:hAnsi="Times New Roman" w:cs="Times New Roman"/>
          <w:color w:val="000000" w:themeColor="text1"/>
          <w:sz w:val="26"/>
          <w:szCs w:val="26"/>
          <w:shd w:val="clear" w:color="auto" w:fill="FFFFFF"/>
          <w:lang w:val="uk-UA"/>
        </w:rPr>
        <w:t>,</w:t>
      </w:r>
    </w:p>
    <w:p w:rsidR="00EC2F30" w:rsidRPr="00CD4A5C" w:rsidRDefault="00EC2F30" w:rsidP="00931627">
      <w:pPr>
        <w:shd w:val="clear" w:color="auto" w:fill="FFFFFF"/>
        <w:tabs>
          <w:tab w:val="left" w:pos="3969"/>
        </w:tabs>
        <w:suppressAutoHyphens/>
        <w:spacing w:after="0" w:line="240" w:lineRule="auto"/>
        <w:jc w:val="both"/>
        <w:rPr>
          <w:rFonts w:ascii="Times New Roman" w:hAnsi="Times New Roman" w:cs="Times New Roman"/>
          <w:color w:val="000000" w:themeColor="text1"/>
          <w:sz w:val="26"/>
          <w:szCs w:val="26"/>
          <w:lang w:val="uk-UA"/>
        </w:rPr>
      </w:pPr>
    </w:p>
    <w:p w:rsidR="001A1579" w:rsidRPr="00EF693E" w:rsidRDefault="008120AE" w:rsidP="00931627">
      <w:pPr>
        <w:autoSpaceDE w:val="0"/>
        <w:autoSpaceDN w:val="0"/>
        <w:adjustRightInd w:val="0"/>
        <w:spacing w:before="120" w:after="240" w:line="240" w:lineRule="auto"/>
        <w:jc w:val="center"/>
        <w:rPr>
          <w:rFonts w:ascii="Times New Roman" w:hAnsi="Times New Roman" w:cs="Times New Roman"/>
          <w:bCs/>
          <w:color w:val="000000" w:themeColor="text1"/>
          <w:sz w:val="26"/>
          <w:szCs w:val="26"/>
          <w:lang w:val="uk-UA"/>
        </w:rPr>
      </w:pPr>
      <w:r w:rsidRPr="00EF693E">
        <w:rPr>
          <w:rFonts w:ascii="Times New Roman" w:hAnsi="Times New Roman" w:cs="Times New Roman"/>
          <w:bCs/>
          <w:color w:val="000000" w:themeColor="text1"/>
          <w:sz w:val="26"/>
          <w:szCs w:val="26"/>
          <w:lang w:val="uk-UA"/>
        </w:rPr>
        <w:t>встановила:</w:t>
      </w:r>
    </w:p>
    <w:p w:rsidR="00315846" w:rsidRDefault="00315846" w:rsidP="00931627">
      <w:pPr>
        <w:autoSpaceDE w:val="0"/>
        <w:autoSpaceDN w:val="0"/>
        <w:adjustRightInd w:val="0"/>
        <w:spacing w:after="0" w:line="240" w:lineRule="auto"/>
        <w:ind w:firstLine="567"/>
        <w:jc w:val="both"/>
        <w:rPr>
          <w:rFonts w:ascii="Times New Roman" w:hAnsi="Times New Roman" w:cs="Times New Roman"/>
          <w:sz w:val="26"/>
          <w:szCs w:val="26"/>
          <w:shd w:val="clear" w:color="auto" w:fill="FFFFFF"/>
          <w:lang w:val="uk-UA"/>
        </w:rPr>
      </w:pPr>
      <w:r w:rsidRPr="00EF693E">
        <w:rPr>
          <w:rFonts w:ascii="Times New Roman" w:hAnsi="Times New Roman" w:cs="Times New Roman"/>
          <w:bCs/>
          <w:sz w:val="26"/>
          <w:szCs w:val="26"/>
          <w:lang w:val="uk-UA"/>
        </w:rPr>
        <w:t>До Вищої кваліфік</w:t>
      </w:r>
      <w:r w:rsidR="005209CE" w:rsidRPr="00EF693E">
        <w:rPr>
          <w:rFonts w:ascii="Times New Roman" w:hAnsi="Times New Roman" w:cs="Times New Roman"/>
          <w:bCs/>
          <w:sz w:val="26"/>
          <w:szCs w:val="26"/>
          <w:lang w:val="uk-UA"/>
        </w:rPr>
        <w:t>а</w:t>
      </w:r>
      <w:r w:rsidR="0005585E" w:rsidRPr="00EF693E">
        <w:rPr>
          <w:rFonts w:ascii="Times New Roman" w:hAnsi="Times New Roman" w:cs="Times New Roman"/>
          <w:bCs/>
          <w:sz w:val="26"/>
          <w:szCs w:val="26"/>
          <w:lang w:val="uk-UA"/>
        </w:rPr>
        <w:t xml:space="preserve">ційної комісії суддів України </w:t>
      </w:r>
      <w:r w:rsidR="00CD4A5C">
        <w:rPr>
          <w:rFonts w:ascii="Times New Roman" w:hAnsi="Times New Roman" w:cs="Times New Roman"/>
          <w:bCs/>
          <w:sz w:val="26"/>
          <w:szCs w:val="26"/>
          <w:lang w:val="uk-UA"/>
        </w:rPr>
        <w:t>08 червня 2026</w:t>
      </w:r>
      <w:r w:rsidRPr="00EF693E">
        <w:rPr>
          <w:rFonts w:ascii="Times New Roman" w:hAnsi="Times New Roman" w:cs="Times New Roman"/>
          <w:bCs/>
          <w:sz w:val="26"/>
          <w:szCs w:val="26"/>
          <w:lang w:val="uk-UA"/>
        </w:rPr>
        <w:t xml:space="preserve"> року надійшло повідомлення Державної судової адміністрації України (далі – ДСА України)</w:t>
      </w:r>
      <w:r w:rsidR="00750929">
        <w:rPr>
          <w:rFonts w:ascii="Times New Roman" w:hAnsi="Times New Roman" w:cs="Times New Roman"/>
          <w:bCs/>
          <w:sz w:val="26"/>
          <w:szCs w:val="26"/>
          <w:lang w:val="uk-UA"/>
        </w:rPr>
        <w:t xml:space="preserve"> </w:t>
      </w:r>
      <w:r w:rsidR="00750929" w:rsidRPr="00EF693E">
        <w:rPr>
          <w:rFonts w:ascii="Times New Roman" w:hAnsi="Times New Roman" w:cs="Times New Roman"/>
          <w:sz w:val="26"/>
          <w:szCs w:val="26"/>
          <w:shd w:val="clear" w:color="auto" w:fill="FFFFFF"/>
          <w:lang w:val="uk-UA"/>
        </w:rPr>
        <w:t xml:space="preserve">від </w:t>
      </w:r>
      <w:r w:rsidR="00CD4A5C">
        <w:rPr>
          <w:rFonts w:ascii="Times New Roman" w:hAnsi="Times New Roman" w:cs="Times New Roman"/>
          <w:sz w:val="26"/>
          <w:szCs w:val="26"/>
          <w:shd w:val="clear" w:color="auto" w:fill="FFFFFF"/>
          <w:lang w:val="uk-UA"/>
        </w:rPr>
        <w:br/>
        <w:t>08 червня 2026</w:t>
      </w:r>
      <w:r w:rsidR="00750929" w:rsidRPr="00EF693E">
        <w:rPr>
          <w:rFonts w:ascii="Times New Roman" w:hAnsi="Times New Roman" w:cs="Times New Roman"/>
          <w:sz w:val="26"/>
          <w:szCs w:val="26"/>
          <w:shd w:val="clear" w:color="auto" w:fill="FFFFFF"/>
          <w:lang w:val="uk-UA"/>
        </w:rPr>
        <w:t xml:space="preserve"> року № 8-</w:t>
      </w:r>
      <w:r w:rsidR="00CD4A5C">
        <w:rPr>
          <w:rFonts w:ascii="Times New Roman" w:hAnsi="Times New Roman" w:cs="Times New Roman"/>
          <w:sz w:val="26"/>
          <w:szCs w:val="26"/>
          <w:shd w:val="clear" w:color="auto" w:fill="FFFFFF"/>
          <w:lang w:val="uk-UA"/>
        </w:rPr>
        <w:t>12260</w:t>
      </w:r>
      <w:r w:rsidR="00750929" w:rsidRPr="00EF693E">
        <w:rPr>
          <w:rFonts w:ascii="Times New Roman" w:hAnsi="Times New Roman" w:cs="Times New Roman"/>
          <w:sz w:val="26"/>
          <w:szCs w:val="26"/>
          <w:shd w:val="clear" w:color="auto" w:fill="FFFFFF"/>
          <w:lang w:val="uk-UA"/>
        </w:rPr>
        <w:t>/2</w:t>
      </w:r>
      <w:r w:rsidR="00CD4A5C">
        <w:rPr>
          <w:rFonts w:ascii="Times New Roman" w:hAnsi="Times New Roman" w:cs="Times New Roman"/>
          <w:sz w:val="26"/>
          <w:szCs w:val="26"/>
          <w:shd w:val="clear" w:color="auto" w:fill="FFFFFF"/>
          <w:lang w:val="uk-UA"/>
        </w:rPr>
        <w:t>6</w:t>
      </w:r>
      <w:r w:rsidR="00335409" w:rsidRPr="00EF693E">
        <w:rPr>
          <w:rFonts w:ascii="Times New Roman" w:hAnsi="Times New Roman" w:cs="Times New Roman"/>
          <w:bCs/>
          <w:sz w:val="26"/>
          <w:szCs w:val="26"/>
          <w:lang w:val="uk-UA"/>
        </w:rPr>
        <w:t xml:space="preserve"> </w:t>
      </w:r>
      <w:r w:rsidRPr="00EF693E">
        <w:rPr>
          <w:rFonts w:ascii="Times New Roman" w:hAnsi="Times New Roman" w:cs="Times New Roman"/>
          <w:bCs/>
          <w:sz w:val="26"/>
          <w:szCs w:val="26"/>
          <w:lang w:val="uk-UA"/>
        </w:rPr>
        <w:t xml:space="preserve">про необхідність розгляду питання щодо дострокового закінчення відрядження судді </w:t>
      </w:r>
      <w:r w:rsidR="00CD4A5C" w:rsidRPr="00CD4A5C">
        <w:rPr>
          <w:rFonts w:ascii="Times New Roman" w:hAnsi="Times New Roman" w:cs="Times New Roman"/>
          <w:sz w:val="26"/>
          <w:szCs w:val="26"/>
          <w:shd w:val="clear" w:color="auto" w:fill="FFFFFF"/>
          <w:lang w:val="uk-UA"/>
        </w:rPr>
        <w:t>Донецького окружного адміністративного суду Шувалової Тетяни Олександрівни</w:t>
      </w:r>
      <w:r w:rsidR="00335409" w:rsidRPr="00EF693E">
        <w:rPr>
          <w:rFonts w:ascii="Times New Roman" w:hAnsi="Times New Roman" w:cs="Times New Roman"/>
          <w:sz w:val="26"/>
          <w:szCs w:val="26"/>
          <w:shd w:val="clear" w:color="auto" w:fill="FFFFFF"/>
          <w:lang w:val="uk-UA"/>
        </w:rPr>
        <w:t>.</w:t>
      </w:r>
    </w:p>
    <w:p w:rsidR="00D66FB3" w:rsidRDefault="00B565C0" w:rsidP="00931627">
      <w:pPr>
        <w:autoSpaceDE w:val="0"/>
        <w:autoSpaceDN w:val="0"/>
        <w:adjustRightInd w:val="0"/>
        <w:spacing w:after="0" w:line="240" w:lineRule="auto"/>
        <w:ind w:firstLine="567"/>
        <w:jc w:val="both"/>
        <w:rPr>
          <w:rFonts w:ascii="Times New Roman" w:hAnsi="Times New Roman" w:cs="Times New Roman"/>
          <w:sz w:val="26"/>
          <w:szCs w:val="26"/>
          <w:shd w:val="clear" w:color="auto" w:fill="FFFFFF"/>
          <w:lang w:val="uk-UA"/>
        </w:rPr>
      </w:pPr>
      <w:r>
        <w:rPr>
          <w:rFonts w:ascii="Times New Roman" w:hAnsi="Times New Roman" w:cs="Times New Roman"/>
          <w:sz w:val="26"/>
          <w:szCs w:val="26"/>
          <w:shd w:val="clear" w:color="auto" w:fill="FFFFFF"/>
          <w:lang w:val="uk-UA"/>
        </w:rPr>
        <w:t>У</w:t>
      </w:r>
      <w:r w:rsidR="000373B8">
        <w:rPr>
          <w:rFonts w:ascii="Times New Roman" w:hAnsi="Times New Roman" w:cs="Times New Roman"/>
          <w:sz w:val="26"/>
          <w:szCs w:val="26"/>
          <w:shd w:val="clear" w:color="auto" w:fill="FFFFFF"/>
          <w:lang w:val="uk-UA"/>
        </w:rPr>
        <w:t xml:space="preserve"> повідомленні ДСА України з</w:t>
      </w:r>
      <w:r w:rsidR="00E26C3E">
        <w:rPr>
          <w:rFonts w:ascii="Times New Roman" w:hAnsi="Times New Roman" w:cs="Times New Roman"/>
          <w:sz w:val="26"/>
          <w:szCs w:val="26"/>
          <w:shd w:val="clear" w:color="auto" w:fill="FFFFFF"/>
          <w:lang w:val="uk-UA"/>
        </w:rPr>
        <w:t xml:space="preserve">азначено, що згідно з рішенням </w:t>
      </w:r>
      <w:r w:rsidR="000373B8">
        <w:rPr>
          <w:rFonts w:ascii="Times New Roman" w:hAnsi="Times New Roman" w:cs="Times New Roman"/>
          <w:sz w:val="26"/>
          <w:szCs w:val="26"/>
          <w:shd w:val="clear" w:color="auto" w:fill="FFFFFF"/>
          <w:lang w:val="uk-UA"/>
        </w:rPr>
        <w:t>Вищої ради правосуддя (далі –</w:t>
      </w:r>
      <w:r>
        <w:rPr>
          <w:rFonts w:ascii="Times New Roman" w:hAnsi="Times New Roman" w:cs="Times New Roman"/>
          <w:sz w:val="26"/>
          <w:szCs w:val="26"/>
          <w:shd w:val="clear" w:color="auto" w:fill="FFFFFF"/>
          <w:lang w:val="uk-UA"/>
        </w:rPr>
        <w:t xml:space="preserve"> </w:t>
      </w:r>
      <w:r w:rsidR="000373B8">
        <w:rPr>
          <w:rFonts w:ascii="Times New Roman" w:hAnsi="Times New Roman" w:cs="Times New Roman"/>
          <w:sz w:val="26"/>
          <w:szCs w:val="26"/>
          <w:shd w:val="clear" w:color="auto" w:fill="FFFFFF"/>
          <w:lang w:val="uk-UA"/>
        </w:rPr>
        <w:t xml:space="preserve">ВРП) від 29 жовтня 2024 року № 3140/0/15-24 суддя </w:t>
      </w:r>
      <w:r w:rsidR="000373B8" w:rsidRPr="000373B8">
        <w:rPr>
          <w:rFonts w:ascii="Times New Roman" w:hAnsi="Times New Roman" w:cs="Times New Roman"/>
          <w:sz w:val="26"/>
          <w:szCs w:val="26"/>
          <w:shd w:val="clear" w:color="auto" w:fill="FFFFFF"/>
          <w:lang w:val="uk-UA"/>
        </w:rPr>
        <w:t>Донецького окружного адміністративного суду Шувалов</w:t>
      </w:r>
      <w:r w:rsidR="000373B8">
        <w:rPr>
          <w:rFonts w:ascii="Times New Roman" w:hAnsi="Times New Roman" w:cs="Times New Roman"/>
          <w:sz w:val="26"/>
          <w:szCs w:val="26"/>
          <w:shd w:val="clear" w:color="auto" w:fill="FFFFFF"/>
          <w:lang w:val="uk-UA"/>
        </w:rPr>
        <w:t>а</w:t>
      </w:r>
      <w:r w:rsidR="000373B8" w:rsidRPr="000373B8">
        <w:rPr>
          <w:rFonts w:ascii="Times New Roman" w:hAnsi="Times New Roman" w:cs="Times New Roman"/>
          <w:sz w:val="26"/>
          <w:szCs w:val="26"/>
          <w:shd w:val="clear" w:color="auto" w:fill="FFFFFF"/>
          <w:lang w:val="uk-UA"/>
        </w:rPr>
        <w:t xml:space="preserve"> </w:t>
      </w:r>
      <w:r w:rsidR="000373B8">
        <w:rPr>
          <w:rFonts w:ascii="Times New Roman" w:hAnsi="Times New Roman" w:cs="Times New Roman"/>
          <w:sz w:val="26"/>
          <w:szCs w:val="26"/>
          <w:shd w:val="clear" w:color="auto" w:fill="FFFFFF"/>
          <w:lang w:val="uk-UA"/>
        </w:rPr>
        <w:t>Т.О. відряджена до Житомирського окружного адміністративного суду  для здійснення правосуддя строком на 1 (один) рік із 11 листопада 2024 року.</w:t>
      </w:r>
    </w:p>
    <w:p w:rsidR="000373B8" w:rsidRDefault="000373B8" w:rsidP="00931627">
      <w:pPr>
        <w:autoSpaceDE w:val="0"/>
        <w:autoSpaceDN w:val="0"/>
        <w:adjustRightInd w:val="0"/>
        <w:spacing w:after="0" w:line="240" w:lineRule="auto"/>
        <w:ind w:firstLine="567"/>
        <w:jc w:val="both"/>
        <w:rPr>
          <w:rFonts w:ascii="Times New Roman" w:hAnsi="Times New Roman" w:cs="Times New Roman"/>
          <w:sz w:val="26"/>
          <w:szCs w:val="26"/>
          <w:shd w:val="clear" w:color="auto" w:fill="FFFFFF"/>
          <w:lang w:val="uk-UA"/>
        </w:rPr>
      </w:pPr>
      <w:r>
        <w:rPr>
          <w:rFonts w:ascii="Times New Roman" w:hAnsi="Times New Roman" w:cs="Times New Roman"/>
          <w:sz w:val="26"/>
          <w:szCs w:val="26"/>
          <w:shd w:val="clear" w:color="auto" w:fill="FFFFFF"/>
          <w:lang w:val="uk-UA"/>
        </w:rPr>
        <w:t>Згідно з рішенням ВРП від 26 серпня 2025 року № 1787/Щ/15-25 відрядження судді Шувалової Т.О. продовжено на 1 (один) рік із 11 листопада 2025 року.</w:t>
      </w:r>
    </w:p>
    <w:p w:rsidR="000373B8" w:rsidRPr="000373B8" w:rsidRDefault="000373B8"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Pr>
          <w:rFonts w:ascii="Times New Roman" w:hAnsi="Times New Roman" w:cs="Times New Roman"/>
          <w:sz w:val="26"/>
          <w:szCs w:val="26"/>
          <w:shd w:val="clear" w:color="auto" w:fill="FFFFFF"/>
          <w:lang w:val="uk-UA"/>
        </w:rPr>
        <w:t>У зв’язку з поданням суддею Донецького окружного адміністративного суду Шуваловою Т.О.</w:t>
      </w:r>
      <w:r w:rsidR="00B565C0" w:rsidRPr="00B565C0">
        <w:rPr>
          <w:rFonts w:ascii="Times New Roman" w:hAnsi="Times New Roman" w:cs="Times New Roman"/>
          <w:sz w:val="26"/>
          <w:szCs w:val="26"/>
          <w:shd w:val="clear" w:color="auto" w:fill="FFFFFF"/>
          <w:lang w:val="uk-UA"/>
        </w:rPr>
        <w:t xml:space="preserve"> 05 червня 2026 року</w:t>
      </w:r>
      <w:r>
        <w:rPr>
          <w:rFonts w:ascii="Times New Roman" w:hAnsi="Times New Roman" w:cs="Times New Roman"/>
          <w:sz w:val="26"/>
          <w:szCs w:val="26"/>
          <w:shd w:val="clear" w:color="auto" w:fill="FFFFFF"/>
          <w:lang w:val="uk-UA"/>
        </w:rPr>
        <w:t xml:space="preserve"> заяв про дострокове припинення відрядження до Житомирського окружного адміністративного суду та про надання </w:t>
      </w:r>
      <w:r w:rsidR="00DB518A">
        <w:rPr>
          <w:rFonts w:ascii="Times New Roman" w:hAnsi="Times New Roman" w:cs="Times New Roman"/>
          <w:sz w:val="26"/>
          <w:szCs w:val="26"/>
          <w:shd w:val="clear" w:color="auto" w:fill="FFFFFF"/>
          <w:lang w:val="uk-UA"/>
        </w:rPr>
        <w:t>ІНФОРМАЦІЯ_1</w:t>
      </w:r>
      <w:r>
        <w:rPr>
          <w:rFonts w:ascii="Times New Roman" w:hAnsi="Times New Roman" w:cs="Times New Roman"/>
          <w:sz w:val="26"/>
          <w:szCs w:val="26"/>
          <w:shd w:val="clear" w:color="auto" w:fill="FFFFFF"/>
          <w:lang w:val="uk-UA"/>
        </w:rPr>
        <w:t xml:space="preserve"> ДСА України </w:t>
      </w:r>
      <w:r w:rsidR="009749B1">
        <w:rPr>
          <w:rFonts w:ascii="Times New Roman" w:hAnsi="Times New Roman" w:cs="Times New Roman"/>
          <w:sz w:val="26"/>
          <w:szCs w:val="26"/>
          <w:shd w:val="clear" w:color="auto" w:fill="FFFFFF"/>
          <w:lang w:val="uk-UA"/>
        </w:rPr>
        <w:t xml:space="preserve">зазначає </w:t>
      </w:r>
      <w:r>
        <w:rPr>
          <w:rFonts w:ascii="Times New Roman" w:hAnsi="Times New Roman" w:cs="Times New Roman"/>
          <w:sz w:val="26"/>
          <w:szCs w:val="26"/>
          <w:shd w:val="clear" w:color="auto" w:fill="FFFFFF"/>
          <w:lang w:val="uk-UA"/>
        </w:rPr>
        <w:t>про припинення обставин, які були  підставою її відрядження до Житомирського окружного адміністративного суду.</w:t>
      </w:r>
    </w:p>
    <w:p w:rsidR="000A5C29" w:rsidRPr="00EF693E" w:rsidRDefault="000A5C29"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sidRPr="00EF693E">
        <w:rPr>
          <w:rFonts w:ascii="Times New Roman" w:hAnsi="Times New Roman" w:cs="Times New Roman"/>
          <w:bCs/>
          <w:sz w:val="26"/>
          <w:szCs w:val="26"/>
          <w:lang w:val="uk-UA"/>
        </w:rPr>
        <w:t>Відповідно до пунктів 1-2 та 2-2</w:t>
      </w:r>
      <w:r w:rsidR="00996DC6" w:rsidRPr="00EF693E">
        <w:rPr>
          <w:rFonts w:ascii="Times New Roman" w:hAnsi="Times New Roman" w:cs="Times New Roman"/>
          <w:bCs/>
          <w:sz w:val="26"/>
          <w:szCs w:val="26"/>
          <w:lang w:val="uk-UA"/>
        </w:rPr>
        <w:t xml:space="preserve"> розділу ІІ Порядку відрядження судді до іншого суду того самого рівня і спеціалізації (як тимчасового переведення), затвердженого рішенням Вищої ради правосуддя від 24 січня 2017 року № 54/0/15-17 (далі – Порядок)</w:t>
      </w:r>
      <w:r w:rsidRPr="00EF693E">
        <w:rPr>
          <w:rFonts w:ascii="Times New Roman" w:hAnsi="Times New Roman" w:cs="Times New Roman"/>
          <w:bCs/>
          <w:sz w:val="26"/>
          <w:szCs w:val="26"/>
          <w:lang w:val="uk-UA"/>
        </w:rPr>
        <w:t>, однією з підстав дострокового закінчення відрядження судді є припинення обставин, що були підставою відрядження судді.</w:t>
      </w:r>
    </w:p>
    <w:p w:rsidR="008601E4" w:rsidRPr="00EF693E" w:rsidRDefault="009749B1"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Pr>
          <w:rFonts w:ascii="Times New Roman" w:hAnsi="Times New Roman" w:cs="Times New Roman"/>
          <w:bCs/>
          <w:sz w:val="26"/>
          <w:szCs w:val="26"/>
          <w:lang w:val="uk-UA"/>
        </w:rPr>
        <w:t>У</w:t>
      </w:r>
      <w:r w:rsidR="008601E4" w:rsidRPr="00EF693E">
        <w:rPr>
          <w:rFonts w:ascii="Times New Roman" w:hAnsi="Times New Roman" w:cs="Times New Roman"/>
          <w:bCs/>
          <w:sz w:val="26"/>
          <w:szCs w:val="26"/>
          <w:lang w:val="uk-UA"/>
        </w:rPr>
        <w:t xml:space="preserve"> зв’язку з припиненням обставин, що були підставою для ві</w:t>
      </w:r>
      <w:r w:rsidR="004D6033">
        <w:rPr>
          <w:rFonts w:ascii="Times New Roman" w:hAnsi="Times New Roman" w:cs="Times New Roman"/>
          <w:bCs/>
          <w:sz w:val="26"/>
          <w:szCs w:val="26"/>
          <w:lang w:val="uk-UA"/>
        </w:rPr>
        <w:t xml:space="preserve">дрядження, ДСА України </w:t>
      </w:r>
      <w:r>
        <w:rPr>
          <w:rFonts w:ascii="Times New Roman" w:hAnsi="Times New Roman" w:cs="Times New Roman"/>
          <w:bCs/>
          <w:sz w:val="26"/>
          <w:szCs w:val="26"/>
          <w:lang w:val="uk-UA"/>
        </w:rPr>
        <w:t>з</w:t>
      </w:r>
      <w:r w:rsidRPr="009749B1">
        <w:rPr>
          <w:rFonts w:ascii="Times New Roman" w:hAnsi="Times New Roman" w:cs="Times New Roman"/>
          <w:bCs/>
          <w:sz w:val="26"/>
          <w:szCs w:val="26"/>
          <w:lang w:val="uk-UA"/>
        </w:rPr>
        <w:t xml:space="preserve">гідно з пунктом 3 розділу ІІ Порядку </w:t>
      </w:r>
      <w:r w:rsidR="004D6033">
        <w:rPr>
          <w:rFonts w:ascii="Times New Roman" w:hAnsi="Times New Roman" w:cs="Times New Roman"/>
          <w:bCs/>
          <w:sz w:val="26"/>
          <w:szCs w:val="26"/>
          <w:lang w:val="uk-UA"/>
        </w:rPr>
        <w:t>повідомила</w:t>
      </w:r>
      <w:r w:rsidR="008601E4" w:rsidRPr="00EF693E">
        <w:rPr>
          <w:rFonts w:ascii="Times New Roman" w:hAnsi="Times New Roman" w:cs="Times New Roman"/>
          <w:bCs/>
          <w:sz w:val="26"/>
          <w:szCs w:val="26"/>
          <w:lang w:val="uk-UA"/>
        </w:rPr>
        <w:t xml:space="preserve"> </w:t>
      </w:r>
      <w:r>
        <w:rPr>
          <w:rFonts w:ascii="Times New Roman" w:hAnsi="Times New Roman" w:cs="Times New Roman"/>
          <w:bCs/>
          <w:sz w:val="26"/>
          <w:szCs w:val="26"/>
          <w:lang w:val="uk-UA"/>
        </w:rPr>
        <w:t xml:space="preserve">Комісію </w:t>
      </w:r>
      <w:r w:rsidR="008601E4" w:rsidRPr="00EF693E">
        <w:rPr>
          <w:rFonts w:ascii="Times New Roman" w:hAnsi="Times New Roman" w:cs="Times New Roman"/>
          <w:bCs/>
          <w:sz w:val="26"/>
          <w:szCs w:val="26"/>
          <w:lang w:val="uk-UA"/>
        </w:rPr>
        <w:t xml:space="preserve">про необхідність розгляду питання дострокового закінчення відрядження судді </w:t>
      </w:r>
      <w:r w:rsidR="00D66FB3" w:rsidRPr="00D66FB3">
        <w:rPr>
          <w:rFonts w:ascii="Times New Roman" w:hAnsi="Times New Roman" w:cs="Times New Roman"/>
          <w:bCs/>
          <w:sz w:val="26"/>
          <w:szCs w:val="26"/>
          <w:lang w:val="uk-UA"/>
        </w:rPr>
        <w:t xml:space="preserve">Донецького окружного </w:t>
      </w:r>
      <w:r w:rsidR="00D66FB3" w:rsidRPr="00D66FB3">
        <w:rPr>
          <w:rFonts w:ascii="Times New Roman" w:hAnsi="Times New Roman" w:cs="Times New Roman"/>
          <w:bCs/>
          <w:sz w:val="26"/>
          <w:szCs w:val="26"/>
          <w:lang w:val="uk-UA"/>
        </w:rPr>
        <w:lastRenderedPageBreak/>
        <w:t xml:space="preserve">адміністративного суду Шувалової </w:t>
      </w:r>
      <w:r w:rsidR="00D66FB3">
        <w:rPr>
          <w:rFonts w:ascii="Times New Roman" w:hAnsi="Times New Roman" w:cs="Times New Roman"/>
          <w:bCs/>
          <w:sz w:val="26"/>
          <w:szCs w:val="26"/>
          <w:lang w:val="uk-UA"/>
        </w:rPr>
        <w:t>Т.О.</w:t>
      </w:r>
      <w:r w:rsidR="008601E4" w:rsidRPr="00EF693E">
        <w:rPr>
          <w:rFonts w:ascii="Times New Roman" w:hAnsi="Times New Roman" w:cs="Times New Roman"/>
          <w:bCs/>
          <w:sz w:val="26"/>
          <w:szCs w:val="26"/>
          <w:lang w:val="uk-UA"/>
        </w:rPr>
        <w:t xml:space="preserve"> до </w:t>
      </w:r>
      <w:r w:rsidR="008B44C1">
        <w:rPr>
          <w:rFonts w:ascii="Times New Roman" w:eastAsia="Times New Roman" w:hAnsi="Times New Roman" w:cs="Times New Roman"/>
          <w:sz w:val="26"/>
          <w:szCs w:val="26"/>
          <w:lang w:val="uk-UA" w:eastAsia="uk-UA"/>
        </w:rPr>
        <w:t xml:space="preserve">Житомирського </w:t>
      </w:r>
      <w:r w:rsidR="00D66FB3">
        <w:rPr>
          <w:rFonts w:ascii="Times New Roman" w:eastAsia="Times New Roman" w:hAnsi="Times New Roman" w:cs="Times New Roman"/>
          <w:sz w:val="26"/>
          <w:szCs w:val="26"/>
          <w:lang w:val="uk-UA" w:eastAsia="uk-UA"/>
        </w:rPr>
        <w:t xml:space="preserve">окружного </w:t>
      </w:r>
      <w:r w:rsidR="00E26C3E">
        <w:rPr>
          <w:rFonts w:ascii="Times New Roman" w:eastAsia="Times New Roman" w:hAnsi="Times New Roman" w:cs="Times New Roman"/>
          <w:sz w:val="26"/>
          <w:szCs w:val="26"/>
          <w:lang w:val="uk-UA" w:eastAsia="uk-UA"/>
        </w:rPr>
        <w:t>а</w:t>
      </w:r>
      <w:r w:rsidR="00D66FB3">
        <w:rPr>
          <w:rFonts w:ascii="Times New Roman" w:eastAsia="Times New Roman" w:hAnsi="Times New Roman" w:cs="Times New Roman"/>
          <w:sz w:val="26"/>
          <w:szCs w:val="26"/>
          <w:lang w:val="uk-UA" w:eastAsia="uk-UA"/>
        </w:rPr>
        <w:t>дміністративного суду.</w:t>
      </w:r>
    </w:p>
    <w:p w:rsidR="00996DC6" w:rsidRPr="00EF693E" w:rsidRDefault="000373C1"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sidRPr="00EF693E">
        <w:rPr>
          <w:rFonts w:ascii="Times New Roman" w:hAnsi="Times New Roman" w:cs="Times New Roman"/>
          <w:bCs/>
          <w:sz w:val="26"/>
          <w:szCs w:val="26"/>
          <w:lang w:val="uk-UA"/>
        </w:rPr>
        <w:t xml:space="preserve">Доповідачем </w:t>
      </w:r>
      <w:r w:rsidR="004D6033">
        <w:rPr>
          <w:rFonts w:ascii="Times New Roman" w:hAnsi="Times New Roman" w:cs="Times New Roman"/>
          <w:bCs/>
          <w:sz w:val="26"/>
          <w:szCs w:val="26"/>
          <w:lang w:val="uk-UA"/>
        </w:rPr>
        <w:t>і</w:t>
      </w:r>
      <w:r w:rsidRPr="00EF693E">
        <w:rPr>
          <w:rFonts w:ascii="Times New Roman" w:hAnsi="Times New Roman" w:cs="Times New Roman"/>
          <w:bCs/>
          <w:sz w:val="26"/>
          <w:szCs w:val="26"/>
          <w:lang w:val="uk-UA"/>
        </w:rPr>
        <w:t xml:space="preserve">з вказаного питання </w:t>
      </w:r>
      <w:r w:rsidR="00224A9C">
        <w:rPr>
          <w:rFonts w:ascii="Times New Roman" w:hAnsi="Times New Roman" w:cs="Times New Roman"/>
          <w:bCs/>
          <w:sz w:val="26"/>
          <w:szCs w:val="26"/>
          <w:lang w:val="uk-UA"/>
        </w:rPr>
        <w:t>визначено члена</w:t>
      </w:r>
      <w:r w:rsidRPr="00EF693E">
        <w:rPr>
          <w:rFonts w:ascii="Times New Roman" w:hAnsi="Times New Roman" w:cs="Times New Roman"/>
          <w:bCs/>
          <w:sz w:val="26"/>
          <w:szCs w:val="26"/>
          <w:lang w:val="uk-UA"/>
        </w:rPr>
        <w:t xml:space="preserve"> Комісії </w:t>
      </w:r>
      <w:r w:rsidR="00D66FB3">
        <w:rPr>
          <w:rFonts w:ascii="Times New Roman" w:hAnsi="Times New Roman" w:cs="Times New Roman"/>
          <w:bCs/>
          <w:sz w:val="26"/>
          <w:szCs w:val="26"/>
          <w:lang w:val="uk-UA"/>
        </w:rPr>
        <w:t>Луганськ</w:t>
      </w:r>
      <w:r w:rsidR="00224A9C">
        <w:rPr>
          <w:rFonts w:ascii="Times New Roman" w:hAnsi="Times New Roman" w:cs="Times New Roman"/>
          <w:bCs/>
          <w:sz w:val="26"/>
          <w:szCs w:val="26"/>
          <w:lang w:val="uk-UA"/>
        </w:rPr>
        <w:t>ого</w:t>
      </w:r>
      <w:r w:rsidR="00D66FB3">
        <w:rPr>
          <w:rFonts w:ascii="Times New Roman" w:hAnsi="Times New Roman" w:cs="Times New Roman"/>
          <w:bCs/>
          <w:sz w:val="26"/>
          <w:szCs w:val="26"/>
          <w:lang w:val="uk-UA"/>
        </w:rPr>
        <w:t xml:space="preserve"> В.І.</w:t>
      </w:r>
    </w:p>
    <w:p w:rsidR="00996DC6" w:rsidRPr="00EF693E" w:rsidRDefault="00996DC6"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sidRPr="00EF693E">
        <w:rPr>
          <w:rFonts w:ascii="Times New Roman" w:hAnsi="Times New Roman" w:cs="Times New Roman"/>
          <w:bCs/>
          <w:sz w:val="26"/>
          <w:szCs w:val="26"/>
          <w:lang w:val="uk-UA"/>
        </w:rPr>
        <w:t xml:space="preserve">На виконання вимог пункту 2-1 розділу III Порядку на офіційному вебсайті Вищої кваліфікаційної комісії суддів України розміщено оголошення про призначення до розгляду питання про дострокове закінчення відрядження судді </w:t>
      </w:r>
      <w:r w:rsidR="00D66FB3" w:rsidRPr="00D66FB3">
        <w:rPr>
          <w:rFonts w:ascii="Times New Roman" w:hAnsi="Times New Roman" w:cs="Times New Roman"/>
          <w:sz w:val="26"/>
          <w:szCs w:val="26"/>
          <w:shd w:val="clear" w:color="auto" w:fill="FFFFFF"/>
          <w:lang w:val="uk-UA"/>
        </w:rPr>
        <w:t>Донецького окружного адміністративного суду</w:t>
      </w:r>
      <w:r w:rsidRPr="00EF693E">
        <w:rPr>
          <w:rFonts w:ascii="Times New Roman" w:hAnsi="Times New Roman" w:cs="Times New Roman"/>
          <w:bCs/>
          <w:sz w:val="26"/>
          <w:szCs w:val="26"/>
          <w:lang w:val="uk-UA"/>
        </w:rPr>
        <w:t>.</w:t>
      </w:r>
    </w:p>
    <w:p w:rsidR="00A90F75" w:rsidRPr="00B767DB" w:rsidRDefault="00A90F75"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sidRPr="00EF693E">
        <w:rPr>
          <w:rFonts w:ascii="Times New Roman" w:hAnsi="Times New Roman" w:cs="Times New Roman"/>
          <w:bCs/>
          <w:sz w:val="26"/>
          <w:szCs w:val="26"/>
          <w:lang w:val="uk-UA"/>
        </w:rPr>
        <w:t xml:space="preserve">У засідання Комісії суддя </w:t>
      </w:r>
      <w:r w:rsidR="00D66FB3">
        <w:rPr>
          <w:rFonts w:ascii="Times New Roman" w:hAnsi="Times New Roman" w:cs="Times New Roman"/>
          <w:bCs/>
          <w:sz w:val="26"/>
          <w:szCs w:val="26"/>
          <w:lang w:val="uk-UA"/>
        </w:rPr>
        <w:t>Шувалова Т.О.</w:t>
      </w:r>
      <w:r w:rsidRPr="00EF693E">
        <w:rPr>
          <w:rFonts w:ascii="Times New Roman" w:hAnsi="Times New Roman" w:cs="Times New Roman"/>
          <w:bCs/>
          <w:sz w:val="26"/>
          <w:szCs w:val="26"/>
          <w:lang w:val="uk-UA"/>
        </w:rPr>
        <w:t xml:space="preserve"> не з’явилась</w:t>
      </w:r>
      <w:r w:rsidR="00A56AD4">
        <w:rPr>
          <w:rFonts w:ascii="Times New Roman" w:hAnsi="Times New Roman" w:cs="Times New Roman"/>
          <w:bCs/>
          <w:sz w:val="26"/>
          <w:szCs w:val="26"/>
          <w:lang w:val="uk-UA"/>
        </w:rPr>
        <w:t xml:space="preserve">, </w:t>
      </w:r>
      <w:r w:rsidR="006718A0" w:rsidRPr="00B767DB">
        <w:rPr>
          <w:rFonts w:ascii="Times New Roman" w:hAnsi="Times New Roman" w:cs="Times New Roman"/>
          <w:bCs/>
          <w:sz w:val="26"/>
          <w:szCs w:val="26"/>
          <w:lang w:val="uk-UA"/>
        </w:rPr>
        <w:t>надіслала до Комісії лист про розгляд вказаного питання за її відсутності</w:t>
      </w:r>
      <w:r w:rsidRPr="00B767DB">
        <w:rPr>
          <w:rFonts w:ascii="Times New Roman" w:hAnsi="Times New Roman" w:cs="Times New Roman"/>
          <w:bCs/>
          <w:sz w:val="26"/>
          <w:szCs w:val="26"/>
          <w:lang w:val="uk-UA"/>
        </w:rPr>
        <w:t>.</w:t>
      </w:r>
    </w:p>
    <w:p w:rsidR="00397BEA" w:rsidRPr="00D66FB3" w:rsidRDefault="00A90F75" w:rsidP="00931627">
      <w:pPr>
        <w:widowControl w:val="0"/>
        <w:autoSpaceDE w:val="0"/>
        <w:autoSpaceDN w:val="0"/>
        <w:adjustRightInd w:val="0"/>
        <w:spacing w:after="0" w:line="240" w:lineRule="auto"/>
        <w:ind w:firstLine="567"/>
        <w:contextualSpacing/>
        <w:jc w:val="both"/>
        <w:rPr>
          <w:rFonts w:ascii="Times New Roman" w:eastAsia="Times New Roman" w:hAnsi="Times New Roman"/>
          <w:sz w:val="26"/>
          <w:szCs w:val="26"/>
          <w:lang w:val="uk-UA" w:eastAsia="ru-RU"/>
        </w:rPr>
      </w:pPr>
      <w:r w:rsidRPr="00D66FB3">
        <w:rPr>
          <w:rFonts w:ascii="Times New Roman" w:hAnsi="Times New Roman" w:cs="Times New Roman"/>
          <w:bCs/>
          <w:sz w:val="26"/>
          <w:szCs w:val="26"/>
          <w:lang w:val="uk-UA"/>
        </w:rPr>
        <w:t xml:space="preserve">Згідно з абзацом другим пункту 8 розділу ІІІ Порядку </w:t>
      </w:r>
      <w:r w:rsidR="00397BEA" w:rsidRPr="00D66FB3">
        <w:rPr>
          <w:rFonts w:ascii="Times New Roman" w:eastAsia="Times New Roman" w:hAnsi="Times New Roman"/>
          <w:sz w:val="26"/>
          <w:szCs w:val="26"/>
          <w:lang w:val="uk-UA" w:eastAsia="ru-RU"/>
        </w:rPr>
        <w:t xml:space="preserve">неявка судді не перешкоджає розгляду питання щодо внесення подання про відрядження судді </w:t>
      </w:r>
      <w:r w:rsidR="00397BEA" w:rsidRPr="00D66FB3">
        <w:rPr>
          <w:rFonts w:ascii="Times New Roman" w:hAnsi="Times New Roman"/>
          <w:sz w:val="26"/>
          <w:szCs w:val="26"/>
          <w:lang w:val="uk-UA"/>
        </w:rPr>
        <w:t>або про дострокове закінчення відрядження судді</w:t>
      </w:r>
      <w:r w:rsidR="00397BEA" w:rsidRPr="00D66FB3">
        <w:rPr>
          <w:rFonts w:ascii="Times New Roman" w:eastAsia="Times New Roman" w:hAnsi="Times New Roman"/>
          <w:sz w:val="26"/>
          <w:szCs w:val="26"/>
          <w:lang w:val="uk-UA" w:eastAsia="ru-RU"/>
        </w:rPr>
        <w:t xml:space="preserve"> за його відсутності.</w:t>
      </w:r>
    </w:p>
    <w:p w:rsidR="00996DC6" w:rsidRDefault="00996DC6"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sidRPr="00EF693E">
        <w:rPr>
          <w:rFonts w:ascii="Times New Roman" w:hAnsi="Times New Roman" w:cs="Times New Roman"/>
          <w:bCs/>
          <w:sz w:val="26"/>
          <w:szCs w:val="26"/>
          <w:lang w:val="uk-UA"/>
        </w:rPr>
        <w:t>Заслухавши доповідача</w:t>
      </w:r>
      <w:r w:rsidR="00D66FB3" w:rsidRPr="00D66FB3">
        <w:rPr>
          <w:rFonts w:ascii="Times New Roman" w:hAnsi="Times New Roman" w:cs="Times New Roman"/>
          <w:sz w:val="26"/>
          <w:szCs w:val="26"/>
          <w:lang w:val="uk-UA"/>
        </w:rPr>
        <w:t>,</w:t>
      </w:r>
      <w:r w:rsidRPr="00D66FB3">
        <w:rPr>
          <w:rFonts w:ascii="Times New Roman" w:hAnsi="Times New Roman" w:cs="Times New Roman"/>
          <w:bCs/>
          <w:sz w:val="26"/>
          <w:szCs w:val="26"/>
          <w:lang w:val="uk-UA"/>
        </w:rPr>
        <w:t xml:space="preserve"> </w:t>
      </w:r>
      <w:r w:rsidRPr="00EF693E">
        <w:rPr>
          <w:rFonts w:ascii="Times New Roman" w:hAnsi="Times New Roman" w:cs="Times New Roman"/>
          <w:bCs/>
          <w:sz w:val="26"/>
          <w:szCs w:val="26"/>
          <w:lang w:val="uk-UA"/>
        </w:rPr>
        <w:t xml:space="preserve">дослідивши матеріали щодо </w:t>
      </w:r>
      <w:r w:rsidRPr="00EF693E">
        <w:rPr>
          <w:rFonts w:ascii="Times New Roman" w:hAnsi="Times New Roman" w:cs="Times New Roman"/>
          <w:sz w:val="26"/>
          <w:szCs w:val="26"/>
          <w:lang w:val="uk-UA"/>
        </w:rPr>
        <w:t>дострокового закінчення відрядження судді</w:t>
      </w:r>
      <w:r w:rsidRPr="00EF693E">
        <w:rPr>
          <w:rFonts w:ascii="Times New Roman" w:hAnsi="Times New Roman" w:cs="Times New Roman"/>
          <w:bCs/>
          <w:sz w:val="26"/>
          <w:szCs w:val="26"/>
          <w:lang w:val="uk-UA"/>
        </w:rPr>
        <w:t>, Комісія встановила таке.</w:t>
      </w:r>
    </w:p>
    <w:p w:rsidR="00632EB6" w:rsidRPr="00632EB6" w:rsidRDefault="00632EB6" w:rsidP="00931627">
      <w:pPr>
        <w:widowControl w:val="0"/>
        <w:autoSpaceDE w:val="0"/>
        <w:autoSpaceDN w:val="0"/>
        <w:adjustRightInd w:val="0"/>
        <w:spacing w:after="0" w:line="240" w:lineRule="auto"/>
        <w:ind w:firstLine="567"/>
        <w:contextualSpacing/>
        <w:jc w:val="both"/>
        <w:rPr>
          <w:rFonts w:ascii="Times New Roman" w:eastAsia="Times New Roman" w:hAnsi="Times New Roman"/>
          <w:sz w:val="26"/>
          <w:szCs w:val="26"/>
          <w:lang w:val="uk-UA" w:eastAsia="ru-RU"/>
        </w:rPr>
      </w:pPr>
      <w:r w:rsidRPr="00632EB6">
        <w:rPr>
          <w:rFonts w:ascii="Times New Roman" w:eastAsia="Times New Roman" w:hAnsi="Times New Roman"/>
          <w:sz w:val="26"/>
          <w:szCs w:val="26"/>
          <w:lang w:val="uk-UA" w:eastAsia="ru-RU"/>
        </w:rPr>
        <w:t xml:space="preserve">Шувалова </w:t>
      </w:r>
      <w:r>
        <w:rPr>
          <w:rFonts w:ascii="Times New Roman" w:eastAsia="Times New Roman" w:hAnsi="Times New Roman"/>
          <w:sz w:val="26"/>
          <w:szCs w:val="26"/>
          <w:lang w:val="uk-UA" w:eastAsia="ru-RU"/>
        </w:rPr>
        <w:t>Т.О.</w:t>
      </w:r>
      <w:r w:rsidRPr="00632EB6">
        <w:rPr>
          <w:rFonts w:ascii="Times New Roman" w:eastAsia="Times New Roman" w:hAnsi="Times New Roman"/>
          <w:sz w:val="26"/>
          <w:szCs w:val="26"/>
          <w:lang w:val="uk-UA" w:eastAsia="ru-RU"/>
        </w:rPr>
        <w:t xml:space="preserve"> Указом Президента України від 25 травня 2013 року № 391/2013 призначена на посаду судді Донецького окружного адміністративного суду строком на п’ять років, Указом Президента України від 17 квітня 2019 року № 148/2019 </w:t>
      </w:r>
      <w:r w:rsidR="00CD607C" w:rsidRPr="00CD607C">
        <w:rPr>
          <w:rFonts w:ascii="Times New Roman" w:eastAsia="Times New Roman" w:hAnsi="Times New Roman"/>
          <w:bCs/>
          <w:sz w:val="26"/>
          <w:szCs w:val="26"/>
          <w:lang w:val="uk-UA" w:eastAsia="ru-RU"/>
        </w:rPr>
        <w:t>–</w:t>
      </w:r>
      <w:r w:rsidR="00CD607C">
        <w:rPr>
          <w:rFonts w:ascii="Times New Roman" w:eastAsia="Times New Roman" w:hAnsi="Times New Roman"/>
          <w:bCs/>
          <w:sz w:val="26"/>
          <w:szCs w:val="26"/>
          <w:lang w:val="uk-UA" w:eastAsia="ru-RU"/>
        </w:rPr>
        <w:t xml:space="preserve"> </w:t>
      </w:r>
      <w:r w:rsidRPr="00632EB6">
        <w:rPr>
          <w:rFonts w:ascii="Times New Roman" w:eastAsia="Times New Roman" w:hAnsi="Times New Roman"/>
          <w:sz w:val="26"/>
          <w:szCs w:val="26"/>
          <w:lang w:val="uk-UA" w:eastAsia="ru-RU"/>
        </w:rPr>
        <w:t xml:space="preserve">на </w:t>
      </w:r>
      <w:r w:rsidR="00FC5651">
        <w:rPr>
          <w:rFonts w:ascii="Times New Roman" w:eastAsia="Times New Roman" w:hAnsi="Times New Roman"/>
          <w:sz w:val="26"/>
          <w:szCs w:val="26"/>
          <w:lang w:val="uk-UA" w:eastAsia="ru-RU"/>
        </w:rPr>
        <w:br/>
      </w:r>
      <w:r w:rsidRPr="00632EB6">
        <w:rPr>
          <w:rFonts w:ascii="Times New Roman" w:eastAsia="Times New Roman" w:hAnsi="Times New Roman"/>
          <w:sz w:val="26"/>
          <w:szCs w:val="26"/>
          <w:lang w:val="uk-UA" w:eastAsia="ru-RU"/>
        </w:rPr>
        <w:t>посаду</w:t>
      </w:r>
      <w:r w:rsidR="00FC5651">
        <w:rPr>
          <w:rFonts w:ascii="Times New Roman" w:eastAsia="Times New Roman" w:hAnsi="Times New Roman"/>
          <w:sz w:val="26"/>
          <w:szCs w:val="26"/>
          <w:lang w:val="uk-UA" w:eastAsia="ru-RU"/>
        </w:rPr>
        <w:t xml:space="preserve"> </w:t>
      </w:r>
      <w:r w:rsidRPr="00632EB6">
        <w:rPr>
          <w:rFonts w:ascii="Times New Roman" w:eastAsia="Times New Roman" w:hAnsi="Times New Roman"/>
          <w:sz w:val="26"/>
          <w:szCs w:val="26"/>
          <w:lang w:val="uk-UA" w:eastAsia="ru-RU"/>
        </w:rPr>
        <w:t xml:space="preserve"> судді Донецького окружного адміністративного суду.</w:t>
      </w:r>
    </w:p>
    <w:p w:rsidR="00632EB6" w:rsidRPr="00632EB6" w:rsidRDefault="00632EB6" w:rsidP="00931627">
      <w:pPr>
        <w:widowControl w:val="0"/>
        <w:autoSpaceDE w:val="0"/>
        <w:autoSpaceDN w:val="0"/>
        <w:adjustRightInd w:val="0"/>
        <w:spacing w:after="0" w:line="240" w:lineRule="auto"/>
        <w:ind w:firstLine="567"/>
        <w:contextualSpacing/>
        <w:jc w:val="both"/>
        <w:rPr>
          <w:rFonts w:ascii="Times New Roman" w:eastAsia="Times New Roman" w:hAnsi="Times New Roman"/>
          <w:sz w:val="26"/>
          <w:szCs w:val="26"/>
          <w:lang w:val="uk-UA" w:eastAsia="ru-RU"/>
        </w:rPr>
      </w:pPr>
      <w:r w:rsidRPr="00632EB6">
        <w:rPr>
          <w:rFonts w:ascii="Times New Roman" w:eastAsia="Times New Roman" w:hAnsi="Times New Roman"/>
          <w:sz w:val="26"/>
          <w:szCs w:val="26"/>
          <w:lang w:val="uk-UA" w:eastAsia="ru-RU"/>
        </w:rPr>
        <w:t xml:space="preserve"> Згідно з рішенням  ВРП від 29 жовтня 2024 року № 3140/0/15-24 суддя Донецького окружного адміністративного суду Шувалова Т.О. відряджена до Житомирського окружного адміністративного суду  для здійснення правосуддя строком на 1 (один) рік із 11 листопада 2024 року.</w:t>
      </w:r>
    </w:p>
    <w:p w:rsidR="00632EB6" w:rsidRPr="00632EB6" w:rsidRDefault="00632EB6" w:rsidP="00931627">
      <w:pPr>
        <w:widowControl w:val="0"/>
        <w:autoSpaceDE w:val="0"/>
        <w:autoSpaceDN w:val="0"/>
        <w:adjustRightInd w:val="0"/>
        <w:spacing w:after="0" w:line="240" w:lineRule="auto"/>
        <w:ind w:firstLine="567"/>
        <w:contextualSpacing/>
        <w:jc w:val="both"/>
        <w:rPr>
          <w:rFonts w:ascii="Times New Roman" w:eastAsia="Times New Roman" w:hAnsi="Times New Roman"/>
          <w:sz w:val="26"/>
          <w:szCs w:val="26"/>
          <w:lang w:val="uk-UA" w:eastAsia="ru-RU"/>
        </w:rPr>
      </w:pPr>
      <w:r w:rsidRPr="00632EB6">
        <w:rPr>
          <w:rFonts w:ascii="Times New Roman" w:eastAsia="Times New Roman" w:hAnsi="Times New Roman"/>
          <w:sz w:val="26"/>
          <w:szCs w:val="26"/>
          <w:lang w:val="uk-UA" w:eastAsia="ru-RU"/>
        </w:rPr>
        <w:t>Згідно з рішенням ВРП від 26 серпня 2025 року № 1787/Щ/15-25 відрядження судді Шувалової Т.О. продовжено на 1 (один) рік із 11 листопада 2025 року.</w:t>
      </w:r>
    </w:p>
    <w:p w:rsidR="00996DC6" w:rsidRDefault="00996DC6"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sidRPr="00EF693E">
        <w:rPr>
          <w:rFonts w:ascii="Times New Roman" w:hAnsi="Times New Roman" w:cs="Times New Roman"/>
          <w:bCs/>
          <w:sz w:val="26"/>
          <w:szCs w:val="26"/>
          <w:lang w:val="uk-UA"/>
        </w:rPr>
        <w:t xml:space="preserve">До </w:t>
      </w:r>
      <w:r w:rsidR="0077665A" w:rsidRPr="0077665A">
        <w:rPr>
          <w:rFonts w:ascii="Times New Roman" w:hAnsi="Times New Roman" w:cs="Times New Roman"/>
          <w:sz w:val="26"/>
          <w:szCs w:val="26"/>
          <w:shd w:val="clear" w:color="auto" w:fill="FFFFFF"/>
          <w:lang w:val="uk-UA"/>
        </w:rPr>
        <w:t xml:space="preserve">Житомирського окружного адміністративного суду </w:t>
      </w:r>
      <w:r w:rsidR="0077665A">
        <w:rPr>
          <w:rFonts w:ascii="Times New Roman" w:hAnsi="Times New Roman" w:cs="Times New Roman"/>
          <w:bCs/>
          <w:sz w:val="26"/>
          <w:szCs w:val="26"/>
          <w:lang w:val="en-US"/>
        </w:rPr>
        <w:t xml:space="preserve">05 </w:t>
      </w:r>
      <w:r w:rsidR="0077665A">
        <w:rPr>
          <w:rFonts w:ascii="Times New Roman" w:hAnsi="Times New Roman" w:cs="Times New Roman"/>
          <w:bCs/>
          <w:sz w:val="26"/>
          <w:szCs w:val="26"/>
          <w:lang w:val="uk-UA"/>
        </w:rPr>
        <w:t>червня 2026</w:t>
      </w:r>
      <w:r w:rsidRPr="00EF693E">
        <w:rPr>
          <w:rFonts w:ascii="Times New Roman" w:hAnsi="Times New Roman" w:cs="Times New Roman"/>
          <w:bCs/>
          <w:sz w:val="26"/>
          <w:szCs w:val="26"/>
          <w:lang w:val="uk-UA"/>
        </w:rPr>
        <w:t xml:space="preserve"> року надійшла заява судді </w:t>
      </w:r>
      <w:r w:rsidR="0077665A">
        <w:rPr>
          <w:rFonts w:ascii="Times New Roman" w:hAnsi="Times New Roman" w:cs="Times New Roman"/>
          <w:bCs/>
          <w:sz w:val="26"/>
          <w:szCs w:val="26"/>
          <w:lang w:val="uk-UA"/>
        </w:rPr>
        <w:t>Шувалової Т.О.</w:t>
      </w:r>
      <w:r w:rsidRPr="00EF693E">
        <w:rPr>
          <w:rFonts w:ascii="Times New Roman" w:hAnsi="Times New Roman" w:cs="Times New Roman"/>
          <w:bCs/>
          <w:sz w:val="26"/>
          <w:szCs w:val="26"/>
          <w:lang w:val="uk-UA"/>
        </w:rPr>
        <w:t xml:space="preserve"> </w:t>
      </w:r>
      <w:r w:rsidR="001C75EA" w:rsidRPr="00EF693E">
        <w:rPr>
          <w:rFonts w:ascii="Times New Roman" w:hAnsi="Times New Roman" w:cs="Times New Roman"/>
          <w:bCs/>
          <w:sz w:val="26"/>
          <w:szCs w:val="26"/>
          <w:lang w:val="uk-UA"/>
        </w:rPr>
        <w:t>з проханням звернутися до ДСА Укр</w:t>
      </w:r>
      <w:r w:rsidR="004D6033">
        <w:rPr>
          <w:rFonts w:ascii="Times New Roman" w:hAnsi="Times New Roman" w:cs="Times New Roman"/>
          <w:bCs/>
          <w:sz w:val="26"/>
          <w:szCs w:val="26"/>
          <w:lang w:val="uk-UA"/>
        </w:rPr>
        <w:t>аїни щодо встановлення підстав для</w:t>
      </w:r>
      <w:r w:rsidR="001C75EA" w:rsidRPr="00EF693E">
        <w:rPr>
          <w:rFonts w:ascii="Times New Roman" w:hAnsi="Times New Roman" w:cs="Times New Roman"/>
          <w:bCs/>
          <w:sz w:val="26"/>
          <w:szCs w:val="26"/>
          <w:lang w:val="uk-UA"/>
        </w:rPr>
        <w:t xml:space="preserve"> дострокового закінчення її відрядження у зв’язку </w:t>
      </w:r>
      <w:r w:rsidR="0077665A">
        <w:rPr>
          <w:rFonts w:ascii="Times New Roman" w:hAnsi="Times New Roman" w:cs="Times New Roman"/>
          <w:bCs/>
          <w:sz w:val="26"/>
          <w:szCs w:val="26"/>
          <w:lang w:val="uk-UA"/>
        </w:rPr>
        <w:t xml:space="preserve">з перебуванням </w:t>
      </w:r>
      <w:r w:rsidR="001D20CB">
        <w:rPr>
          <w:rFonts w:ascii="Times New Roman" w:hAnsi="Times New Roman" w:cs="Times New Roman"/>
          <w:bCs/>
          <w:sz w:val="26"/>
          <w:szCs w:val="26"/>
          <w:lang w:val="uk-UA"/>
        </w:rPr>
        <w:t>ІНФОРМАЦІЯ_2</w:t>
      </w:r>
      <w:r w:rsidR="0077665A">
        <w:rPr>
          <w:rFonts w:ascii="Times New Roman" w:hAnsi="Times New Roman" w:cs="Times New Roman"/>
          <w:bCs/>
          <w:sz w:val="26"/>
          <w:szCs w:val="26"/>
          <w:lang w:val="uk-UA"/>
        </w:rPr>
        <w:t xml:space="preserve"> та, відповідно, припиненням здійснення правосуддя у Житомирському окружному адміністративному суді. На думку судді, </w:t>
      </w:r>
      <w:r w:rsidR="00CD607C">
        <w:rPr>
          <w:rFonts w:ascii="Times New Roman" w:hAnsi="Times New Roman" w:cs="Times New Roman"/>
          <w:bCs/>
          <w:sz w:val="26"/>
          <w:szCs w:val="26"/>
          <w:lang w:val="uk-UA"/>
        </w:rPr>
        <w:t>з огляду на зазначене</w:t>
      </w:r>
      <w:r w:rsidR="0077665A">
        <w:rPr>
          <w:rFonts w:ascii="Times New Roman" w:hAnsi="Times New Roman" w:cs="Times New Roman"/>
          <w:bCs/>
          <w:sz w:val="26"/>
          <w:szCs w:val="26"/>
          <w:lang w:val="uk-UA"/>
        </w:rPr>
        <w:t xml:space="preserve"> припинилися обставини, що були підставою її відрядження до Житомирського окружного адміністративного суду. </w:t>
      </w:r>
      <w:r w:rsidR="00A55560">
        <w:rPr>
          <w:rFonts w:ascii="Times New Roman" w:hAnsi="Times New Roman" w:cs="Times New Roman"/>
          <w:bCs/>
          <w:sz w:val="26"/>
          <w:szCs w:val="26"/>
          <w:lang w:val="uk-UA"/>
        </w:rPr>
        <w:t>Водночас</w:t>
      </w:r>
      <w:r w:rsidR="0077665A">
        <w:rPr>
          <w:rFonts w:ascii="Times New Roman" w:hAnsi="Times New Roman" w:cs="Times New Roman"/>
          <w:bCs/>
          <w:sz w:val="26"/>
          <w:szCs w:val="26"/>
          <w:lang w:val="uk-UA"/>
        </w:rPr>
        <w:t xml:space="preserve"> змінилися обставини й у </w:t>
      </w:r>
      <w:r w:rsidR="0077665A" w:rsidRPr="0077665A">
        <w:rPr>
          <w:rFonts w:ascii="Times New Roman" w:hAnsi="Times New Roman" w:cs="Times New Roman"/>
          <w:bCs/>
          <w:sz w:val="26"/>
          <w:szCs w:val="26"/>
          <w:lang w:val="uk-UA"/>
        </w:rPr>
        <w:t>Житомирсько</w:t>
      </w:r>
      <w:r w:rsidR="0077665A">
        <w:rPr>
          <w:rFonts w:ascii="Times New Roman" w:hAnsi="Times New Roman" w:cs="Times New Roman"/>
          <w:bCs/>
          <w:sz w:val="26"/>
          <w:szCs w:val="26"/>
          <w:lang w:val="uk-UA"/>
        </w:rPr>
        <w:t xml:space="preserve">му </w:t>
      </w:r>
      <w:r w:rsidR="0077665A" w:rsidRPr="0077665A">
        <w:rPr>
          <w:rFonts w:ascii="Times New Roman" w:hAnsi="Times New Roman" w:cs="Times New Roman"/>
          <w:bCs/>
          <w:sz w:val="26"/>
          <w:szCs w:val="26"/>
          <w:lang w:val="uk-UA"/>
        </w:rPr>
        <w:t>окружно</w:t>
      </w:r>
      <w:r w:rsidR="0077665A">
        <w:rPr>
          <w:rFonts w:ascii="Times New Roman" w:hAnsi="Times New Roman" w:cs="Times New Roman"/>
          <w:bCs/>
          <w:sz w:val="26"/>
          <w:szCs w:val="26"/>
          <w:lang w:val="uk-UA"/>
        </w:rPr>
        <w:t>му</w:t>
      </w:r>
      <w:r w:rsidR="0077665A" w:rsidRPr="0077665A">
        <w:rPr>
          <w:rFonts w:ascii="Times New Roman" w:hAnsi="Times New Roman" w:cs="Times New Roman"/>
          <w:bCs/>
          <w:sz w:val="26"/>
          <w:szCs w:val="26"/>
          <w:lang w:val="uk-UA"/>
        </w:rPr>
        <w:t xml:space="preserve"> адміністративно</w:t>
      </w:r>
      <w:r w:rsidR="0077665A">
        <w:rPr>
          <w:rFonts w:ascii="Times New Roman" w:hAnsi="Times New Roman" w:cs="Times New Roman"/>
          <w:bCs/>
          <w:sz w:val="26"/>
          <w:szCs w:val="26"/>
          <w:lang w:val="uk-UA"/>
        </w:rPr>
        <w:t>му</w:t>
      </w:r>
      <w:r w:rsidR="0077665A" w:rsidRPr="0077665A">
        <w:rPr>
          <w:rFonts w:ascii="Times New Roman" w:hAnsi="Times New Roman" w:cs="Times New Roman"/>
          <w:bCs/>
          <w:sz w:val="26"/>
          <w:szCs w:val="26"/>
          <w:lang w:val="uk-UA"/>
        </w:rPr>
        <w:t xml:space="preserve"> суд</w:t>
      </w:r>
      <w:r w:rsidR="00F67157">
        <w:rPr>
          <w:rFonts w:ascii="Times New Roman" w:hAnsi="Times New Roman" w:cs="Times New Roman"/>
          <w:bCs/>
          <w:sz w:val="26"/>
          <w:szCs w:val="26"/>
          <w:lang w:val="uk-UA"/>
        </w:rPr>
        <w:t xml:space="preserve">і, </w:t>
      </w:r>
      <w:r w:rsidR="00A55560">
        <w:rPr>
          <w:rFonts w:ascii="Times New Roman" w:hAnsi="Times New Roman" w:cs="Times New Roman"/>
          <w:bCs/>
          <w:sz w:val="26"/>
          <w:szCs w:val="26"/>
          <w:lang w:val="uk-UA"/>
        </w:rPr>
        <w:t>адже</w:t>
      </w:r>
      <w:r w:rsidR="00F67157">
        <w:rPr>
          <w:rFonts w:ascii="Times New Roman" w:hAnsi="Times New Roman" w:cs="Times New Roman"/>
          <w:bCs/>
          <w:sz w:val="26"/>
          <w:szCs w:val="26"/>
          <w:lang w:val="uk-UA"/>
        </w:rPr>
        <w:t xml:space="preserve"> </w:t>
      </w:r>
      <w:r w:rsidR="00A55560">
        <w:rPr>
          <w:rFonts w:ascii="Times New Roman" w:hAnsi="Times New Roman" w:cs="Times New Roman"/>
          <w:bCs/>
          <w:sz w:val="26"/>
          <w:szCs w:val="26"/>
          <w:lang w:val="uk-UA"/>
        </w:rPr>
        <w:t xml:space="preserve">її </w:t>
      </w:r>
      <w:r w:rsidR="0077665A">
        <w:rPr>
          <w:rFonts w:ascii="Times New Roman" w:hAnsi="Times New Roman" w:cs="Times New Roman"/>
          <w:bCs/>
          <w:sz w:val="26"/>
          <w:szCs w:val="26"/>
          <w:lang w:val="uk-UA"/>
        </w:rPr>
        <w:t xml:space="preserve">перебування у </w:t>
      </w:r>
      <w:r w:rsidR="001D20CB">
        <w:rPr>
          <w:rFonts w:ascii="Times New Roman" w:hAnsi="Times New Roman" w:cs="Times New Roman"/>
          <w:bCs/>
          <w:sz w:val="26"/>
          <w:szCs w:val="26"/>
          <w:lang w:val="uk-UA"/>
        </w:rPr>
        <w:t>ІНФОРМАЦІЯ_3</w:t>
      </w:r>
      <w:r w:rsidR="0077665A">
        <w:rPr>
          <w:rFonts w:ascii="Times New Roman" w:hAnsi="Times New Roman" w:cs="Times New Roman"/>
          <w:bCs/>
          <w:sz w:val="26"/>
          <w:szCs w:val="26"/>
          <w:lang w:val="uk-UA"/>
        </w:rPr>
        <w:t xml:space="preserve"> </w:t>
      </w:r>
      <w:r w:rsidR="00822BCF">
        <w:rPr>
          <w:rFonts w:ascii="Times New Roman" w:hAnsi="Times New Roman" w:cs="Times New Roman"/>
          <w:bCs/>
          <w:sz w:val="26"/>
          <w:szCs w:val="26"/>
          <w:lang w:val="uk-UA"/>
        </w:rPr>
        <w:t xml:space="preserve">зумовило збільшення </w:t>
      </w:r>
      <w:r w:rsidR="0077665A">
        <w:rPr>
          <w:rFonts w:ascii="Times New Roman" w:hAnsi="Times New Roman" w:cs="Times New Roman"/>
          <w:bCs/>
          <w:sz w:val="26"/>
          <w:szCs w:val="26"/>
          <w:lang w:val="uk-UA"/>
        </w:rPr>
        <w:t>навантаження в цьому суді.</w:t>
      </w:r>
    </w:p>
    <w:p w:rsidR="00F67157" w:rsidRPr="00EF693E" w:rsidRDefault="00F67157"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Pr>
          <w:rFonts w:ascii="Times New Roman" w:hAnsi="Times New Roman" w:cs="Times New Roman"/>
          <w:bCs/>
          <w:sz w:val="26"/>
          <w:szCs w:val="26"/>
          <w:lang w:val="uk-UA"/>
        </w:rPr>
        <w:t xml:space="preserve">Відповідно до наказу голови Житомирського окружного адміністративного суду від 01 квітня 2026 року № 01-24-в судді Шуваловій Т.О. надано </w:t>
      </w:r>
      <w:r w:rsidR="001D20CB">
        <w:rPr>
          <w:rFonts w:ascii="Times New Roman" w:hAnsi="Times New Roman" w:cs="Times New Roman"/>
          <w:bCs/>
          <w:sz w:val="26"/>
          <w:szCs w:val="26"/>
          <w:lang w:val="uk-UA"/>
        </w:rPr>
        <w:t>ІНФОРМАЦІЯ_4</w:t>
      </w:r>
      <w:r>
        <w:rPr>
          <w:rFonts w:ascii="Times New Roman" w:hAnsi="Times New Roman" w:cs="Times New Roman"/>
          <w:bCs/>
          <w:sz w:val="26"/>
          <w:szCs w:val="26"/>
          <w:lang w:val="uk-UA"/>
        </w:rPr>
        <w:t xml:space="preserve"> з 06 квітня 2026 року до 19 січня 2029 року.</w:t>
      </w:r>
    </w:p>
    <w:p w:rsidR="0077665A" w:rsidRDefault="0001012A" w:rsidP="00931627">
      <w:pPr>
        <w:autoSpaceDE w:val="0"/>
        <w:autoSpaceDN w:val="0"/>
        <w:adjustRightInd w:val="0"/>
        <w:spacing w:after="0" w:line="240" w:lineRule="auto"/>
        <w:ind w:firstLine="567"/>
        <w:jc w:val="both"/>
        <w:rPr>
          <w:rFonts w:ascii="Times New Roman" w:hAnsi="Times New Roman" w:cs="Times New Roman"/>
          <w:sz w:val="26"/>
          <w:szCs w:val="26"/>
          <w:lang w:val="uk-UA"/>
        </w:rPr>
      </w:pPr>
      <w:r w:rsidRPr="00EF693E">
        <w:rPr>
          <w:rFonts w:ascii="Times New Roman" w:hAnsi="Times New Roman" w:cs="Times New Roman"/>
          <w:bCs/>
          <w:sz w:val="26"/>
          <w:szCs w:val="26"/>
          <w:lang w:val="uk-UA"/>
        </w:rPr>
        <w:t xml:space="preserve">У </w:t>
      </w:r>
      <w:r w:rsidR="0077665A">
        <w:rPr>
          <w:rFonts w:ascii="Times New Roman" w:hAnsi="Times New Roman" w:cs="Times New Roman"/>
          <w:bCs/>
          <w:sz w:val="26"/>
          <w:szCs w:val="26"/>
          <w:lang w:val="uk-UA"/>
        </w:rPr>
        <w:t xml:space="preserve">своєму </w:t>
      </w:r>
      <w:r w:rsidRPr="00EF693E">
        <w:rPr>
          <w:rFonts w:ascii="Times New Roman" w:hAnsi="Times New Roman" w:cs="Times New Roman"/>
          <w:bCs/>
          <w:sz w:val="26"/>
          <w:szCs w:val="26"/>
          <w:lang w:val="uk-UA"/>
        </w:rPr>
        <w:t>зверненні</w:t>
      </w:r>
      <w:r w:rsidR="0019091E" w:rsidRPr="00EF693E">
        <w:rPr>
          <w:rFonts w:ascii="Times New Roman" w:hAnsi="Times New Roman" w:cs="Times New Roman"/>
          <w:bCs/>
          <w:sz w:val="26"/>
          <w:szCs w:val="26"/>
          <w:lang w:val="uk-UA"/>
        </w:rPr>
        <w:t xml:space="preserve"> </w:t>
      </w:r>
      <w:r w:rsidR="0077665A">
        <w:rPr>
          <w:rFonts w:ascii="Times New Roman" w:hAnsi="Times New Roman" w:cs="Times New Roman"/>
          <w:bCs/>
          <w:sz w:val="26"/>
          <w:szCs w:val="26"/>
          <w:lang w:val="uk-UA"/>
        </w:rPr>
        <w:t>до</w:t>
      </w:r>
      <w:r w:rsidR="0019091E" w:rsidRPr="00EF693E">
        <w:rPr>
          <w:rFonts w:ascii="Times New Roman" w:hAnsi="Times New Roman" w:cs="Times New Roman"/>
          <w:bCs/>
          <w:sz w:val="26"/>
          <w:szCs w:val="26"/>
          <w:lang w:val="uk-UA"/>
        </w:rPr>
        <w:t xml:space="preserve"> </w:t>
      </w:r>
      <w:r w:rsidR="0019091E" w:rsidRPr="00EF693E">
        <w:rPr>
          <w:rFonts w:ascii="Times New Roman" w:hAnsi="Times New Roman" w:cs="Times New Roman"/>
          <w:sz w:val="26"/>
          <w:szCs w:val="26"/>
          <w:lang w:val="uk-UA"/>
        </w:rPr>
        <w:t xml:space="preserve">ДСА України </w:t>
      </w:r>
      <w:r w:rsidR="0077665A" w:rsidRPr="0077665A">
        <w:rPr>
          <w:rFonts w:ascii="Times New Roman" w:hAnsi="Times New Roman" w:cs="Times New Roman"/>
          <w:sz w:val="26"/>
          <w:szCs w:val="26"/>
          <w:lang w:val="uk-UA"/>
        </w:rPr>
        <w:t xml:space="preserve">від 05 червня 2026 року № 05-21/47723/26 </w:t>
      </w:r>
      <w:r w:rsidR="0077665A">
        <w:rPr>
          <w:rFonts w:ascii="Times New Roman" w:hAnsi="Times New Roman" w:cs="Times New Roman"/>
          <w:bCs/>
          <w:sz w:val="26"/>
          <w:szCs w:val="26"/>
          <w:lang w:val="uk-UA"/>
        </w:rPr>
        <w:t xml:space="preserve">голова Житомирського окружного адміністративного суду просить </w:t>
      </w:r>
      <w:r w:rsidR="00F67157">
        <w:rPr>
          <w:rFonts w:ascii="Times New Roman" w:hAnsi="Times New Roman" w:cs="Times New Roman"/>
          <w:bCs/>
          <w:sz w:val="26"/>
          <w:szCs w:val="26"/>
          <w:lang w:val="uk-UA"/>
        </w:rPr>
        <w:t xml:space="preserve">розглянути питання дострокового припинення  відрядження судді Шувалової Т.О. на </w:t>
      </w:r>
      <w:r w:rsidR="00FA2BA2">
        <w:rPr>
          <w:rFonts w:ascii="Times New Roman" w:hAnsi="Times New Roman" w:cs="Times New Roman"/>
          <w:bCs/>
          <w:sz w:val="26"/>
          <w:szCs w:val="26"/>
          <w:lang w:val="uk-UA"/>
        </w:rPr>
        <w:t>підставі вказаних вище обставин</w:t>
      </w:r>
      <w:r w:rsidR="00F67157">
        <w:rPr>
          <w:rFonts w:ascii="Times New Roman" w:hAnsi="Times New Roman" w:cs="Times New Roman"/>
          <w:bCs/>
          <w:sz w:val="26"/>
          <w:szCs w:val="26"/>
          <w:lang w:val="uk-UA"/>
        </w:rPr>
        <w:t xml:space="preserve"> з метою  забезпечення стабільного функціонування Житомирського окружного адміністративного суду, врегулювання надмірного навантаження та гарантування конституційного права громадян на справедливий суд.</w:t>
      </w:r>
    </w:p>
    <w:p w:rsidR="009F7C4A" w:rsidRDefault="009F7C4A"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sidRPr="009F7C4A">
        <w:rPr>
          <w:rFonts w:ascii="Times New Roman" w:hAnsi="Times New Roman" w:cs="Times New Roman"/>
          <w:bCs/>
          <w:sz w:val="26"/>
          <w:szCs w:val="26"/>
          <w:lang w:val="uk-UA"/>
        </w:rPr>
        <w:t xml:space="preserve">За інформацією ДСА України, нормативний час, потрібний суддям для розгляду справ, що надійшли до </w:t>
      </w:r>
      <w:r>
        <w:rPr>
          <w:rFonts w:ascii="Times New Roman" w:hAnsi="Times New Roman" w:cs="Times New Roman"/>
          <w:bCs/>
          <w:sz w:val="26"/>
          <w:szCs w:val="26"/>
          <w:lang w:val="uk-UA"/>
        </w:rPr>
        <w:t>окружних адміністративних судів</w:t>
      </w:r>
      <w:r w:rsidRPr="009F7C4A">
        <w:rPr>
          <w:rFonts w:ascii="Times New Roman" w:hAnsi="Times New Roman" w:cs="Times New Roman"/>
          <w:bCs/>
          <w:sz w:val="26"/>
          <w:szCs w:val="26"/>
          <w:lang w:val="uk-UA"/>
        </w:rPr>
        <w:t xml:space="preserve">, за даними звітності </w:t>
      </w:r>
      <w:r>
        <w:rPr>
          <w:rFonts w:ascii="Times New Roman" w:hAnsi="Times New Roman" w:cs="Times New Roman"/>
          <w:bCs/>
          <w:sz w:val="26"/>
          <w:szCs w:val="26"/>
          <w:lang w:val="uk-UA"/>
        </w:rPr>
        <w:br/>
      </w:r>
      <w:r w:rsidRPr="009F7C4A">
        <w:rPr>
          <w:rFonts w:ascii="Times New Roman" w:hAnsi="Times New Roman" w:cs="Times New Roman"/>
          <w:bCs/>
          <w:sz w:val="26"/>
          <w:szCs w:val="26"/>
          <w:lang w:val="uk-UA"/>
        </w:rPr>
        <w:t xml:space="preserve">за І квартал 2026 року, становить у середньому по Україні </w:t>
      </w:r>
      <w:r>
        <w:rPr>
          <w:rFonts w:ascii="Times New Roman" w:hAnsi="Times New Roman" w:cs="Times New Roman"/>
          <w:bCs/>
          <w:sz w:val="26"/>
          <w:szCs w:val="26"/>
          <w:lang w:val="uk-UA"/>
        </w:rPr>
        <w:t>347</w:t>
      </w:r>
      <w:r w:rsidRPr="009F7C4A">
        <w:rPr>
          <w:rFonts w:ascii="Times New Roman" w:hAnsi="Times New Roman" w:cs="Times New Roman"/>
          <w:bCs/>
          <w:sz w:val="26"/>
          <w:szCs w:val="26"/>
          <w:lang w:val="uk-UA"/>
        </w:rPr>
        <w:t xml:space="preserve"> днів для одного повноважного судді з урахуванням рекомендованих Вищою радою правосуддя </w:t>
      </w:r>
      <w:r w:rsidRPr="009F7C4A">
        <w:rPr>
          <w:rFonts w:ascii="Times New Roman" w:hAnsi="Times New Roman" w:cs="Times New Roman"/>
          <w:bCs/>
          <w:sz w:val="26"/>
          <w:szCs w:val="26"/>
          <w:lang w:val="uk-UA"/>
        </w:rPr>
        <w:lastRenderedPageBreak/>
        <w:t>показників середньої тривалості розгляду справ (рішення Вищої ради правосуддя від 24 листопада 2020 року № 3237/0/15-20).</w:t>
      </w:r>
    </w:p>
    <w:p w:rsidR="0001012A" w:rsidRPr="00EF693E" w:rsidRDefault="000475FC" w:rsidP="00931627">
      <w:pPr>
        <w:autoSpaceDE w:val="0"/>
        <w:autoSpaceDN w:val="0"/>
        <w:adjustRightInd w:val="0"/>
        <w:spacing w:after="0" w:line="240" w:lineRule="auto"/>
        <w:ind w:firstLine="567"/>
        <w:jc w:val="both"/>
        <w:rPr>
          <w:rFonts w:ascii="Times New Roman" w:hAnsi="Times New Roman" w:cs="Times New Roman"/>
          <w:sz w:val="26"/>
          <w:szCs w:val="26"/>
          <w:lang w:val="uk-UA"/>
        </w:rPr>
      </w:pPr>
      <w:r w:rsidRPr="009F7C4A">
        <w:rPr>
          <w:rFonts w:ascii="Times New Roman" w:hAnsi="Times New Roman" w:cs="Times New Roman"/>
          <w:bCs/>
          <w:sz w:val="26"/>
          <w:szCs w:val="26"/>
          <w:lang w:val="uk-UA"/>
        </w:rPr>
        <w:t xml:space="preserve">У </w:t>
      </w:r>
      <w:r w:rsidR="009F7C4A" w:rsidRPr="009F7C4A">
        <w:rPr>
          <w:rFonts w:ascii="Times New Roman" w:hAnsi="Times New Roman" w:cs="Times New Roman"/>
          <w:bCs/>
          <w:sz w:val="26"/>
          <w:szCs w:val="26"/>
          <w:lang w:val="uk-UA"/>
        </w:rPr>
        <w:t xml:space="preserve">Житомирському окружному адміністративному суді </w:t>
      </w:r>
      <w:r w:rsidRPr="009F7C4A">
        <w:rPr>
          <w:rFonts w:ascii="Times New Roman" w:hAnsi="Times New Roman" w:cs="Times New Roman"/>
          <w:sz w:val="26"/>
          <w:szCs w:val="26"/>
          <w:lang w:val="uk-UA"/>
        </w:rPr>
        <w:t>середня</w:t>
      </w:r>
      <w:r w:rsidRPr="00EF693E">
        <w:rPr>
          <w:rFonts w:ascii="Times New Roman" w:hAnsi="Times New Roman" w:cs="Times New Roman"/>
          <w:sz w:val="26"/>
          <w:szCs w:val="26"/>
          <w:lang w:val="uk-UA"/>
        </w:rPr>
        <w:t xml:space="preserve"> кількість днів, необхідних для розгляду справ і матеріалів, </w:t>
      </w:r>
      <w:r w:rsidR="00D117B2" w:rsidRPr="00EF693E">
        <w:rPr>
          <w:rFonts w:ascii="Times New Roman" w:hAnsi="Times New Roman" w:cs="Times New Roman"/>
          <w:sz w:val="26"/>
          <w:szCs w:val="26"/>
          <w:lang w:val="uk-UA"/>
        </w:rPr>
        <w:t xml:space="preserve">які надійшли за звітний період, одним повноважним суддею </w:t>
      </w:r>
      <w:r w:rsidR="009F7C4A">
        <w:rPr>
          <w:rFonts w:ascii="Times New Roman" w:hAnsi="Times New Roman" w:cs="Times New Roman"/>
          <w:sz w:val="26"/>
          <w:szCs w:val="26"/>
          <w:lang w:val="uk-UA"/>
        </w:rPr>
        <w:t xml:space="preserve">значно </w:t>
      </w:r>
      <w:r w:rsidR="00D117B2" w:rsidRPr="00EF693E">
        <w:rPr>
          <w:rFonts w:ascii="Times New Roman" w:hAnsi="Times New Roman" w:cs="Times New Roman"/>
          <w:sz w:val="26"/>
          <w:szCs w:val="26"/>
          <w:lang w:val="uk-UA"/>
        </w:rPr>
        <w:t xml:space="preserve">перевищує середній показник по Україні та </w:t>
      </w:r>
      <w:r w:rsidR="005B75EC">
        <w:rPr>
          <w:rFonts w:ascii="Times New Roman" w:hAnsi="Times New Roman" w:cs="Times New Roman"/>
          <w:sz w:val="26"/>
          <w:szCs w:val="26"/>
          <w:lang w:val="uk-UA"/>
        </w:rPr>
        <w:t>становить</w:t>
      </w:r>
      <w:r w:rsidR="00D117B2" w:rsidRPr="00EF693E">
        <w:rPr>
          <w:rFonts w:ascii="Times New Roman" w:hAnsi="Times New Roman" w:cs="Times New Roman"/>
          <w:sz w:val="26"/>
          <w:szCs w:val="26"/>
          <w:lang w:val="uk-UA"/>
        </w:rPr>
        <w:t xml:space="preserve"> </w:t>
      </w:r>
      <w:r w:rsidR="009F7C4A">
        <w:rPr>
          <w:rFonts w:ascii="Times New Roman" w:hAnsi="Times New Roman" w:cs="Times New Roman"/>
          <w:sz w:val="26"/>
          <w:szCs w:val="26"/>
          <w:lang w:val="uk-UA"/>
        </w:rPr>
        <w:t>779</w:t>
      </w:r>
      <w:r w:rsidR="00D117B2" w:rsidRPr="00EF693E">
        <w:rPr>
          <w:rFonts w:ascii="Times New Roman" w:hAnsi="Times New Roman" w:cs="Times New Roman"/>
          <w:sz w:val="26"/>
          <w:szCs w:val="26"/>
          <w:lang w:val="uk-UA"/>
        </w:rPr>
        <w:t xml:space="preserve"> днів.</w:t>
      </w:r>
    </w:p>
    <w:p w:rsidR="00D117B2" w:rsidRPr="00EF693E" w:rsidRDefault="005B75EC"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Pr>
          <w:rFonts w:ascii="Times New Roman" w:hAnsi="Times New Roman" w:cs="Times New Roman"/>
          <w:sz w:val="26"/>
          <w:szCs w:val="26"/>
          <w:lang w:val="uk-UA"/>
        </w:rPr>
        <w:t>У</w:t>
      </w:r>
      <w:r w:rsidR="00D117B2" w:rsidRPr="00EF693E">
        <w:rPr>
          <w:rFonts w:ascii="Times New Roman" w:hAnsi="Times New Roman" w:cs="Times New Roman"/>
          <w:sz w:val="26"/>
          <w:szCs w:val="26"/>
          <w:lang w:val="uk-UA"/>
        </w:rPr>
        <w:t xml:space="preserve"> </w:t>
      </w:r>
      <w:r w:rsidR="009F7C4A">
        <w:rPr>
          <w:rFonts w:ascii="Times New Roman" w:eastAsia="Times New Roman" w:hAnsi="Times New Roman" w:cs="Times New Roman"/>
          <w:bCs/>
          <w:sz w:val="26"/>
          <w:szCs w:val="26"/>
          <w:lang w:val="uk-UA" w:eastAsia="uk-UA"/>
        </w:rPr>
        <w:t xml:space="preserve">Донецькому </w:t>
      </w:r>
      <w:r w:rsidR="009F7C4A" w:rsidRPr="009F7C4A">
        <w:rPr>
          <w:rFonts w:ascii="Times New Roman" w:eastAsia="Times New Roman" w:hAnsi="Times New Roman" w:cs="Times New Roman"/>
          <w:bCs/>
          <w:sz w:val="26"/>
          <w:szCs w:val="26"/>
          <w:lang w:val="uk-UA" w:eastAsia="uk-UA"/>
        </w:rPr>
        <w:t xml:space="preserve">окружному адміністративному суді </w:t>
      </w:r>
      <w:r w:rsidR="00D117B2" w:rsidRPr="00EF693E">
        <w:rPr>
          <w:rFonts w:ascii="Times New Roman" w:hAnsi="Times New Roman" w:cs="Times New Roman"/>
          <w:sz w:val="26"/>
          <w:szCs w:val="26"/>
          <w:lang w:val="uk-UA"/>
        </w:rPr>
        <w:t xml:space="preserve">середня кількість днів, необхідних для розгляду справ і матеріалів, які надійшли за звітний період, одним повноважним суддею </w:t>
      </w:r>
      <w:r>
        <w:rPr>
          <w:rFonts w:ascii="Times New Roman" w:hAnsi="Times New Roman" w:cs="Times New Roman"/>
          <w:sz w:val="26"/>
          <w:szCs w:val="26"/>
          <w:lang w:val="uk-UA"/>
        </w:rPr>
        <w:t>становить</w:t>
      </w:r>
      <w:r w:rsidR="00D117B2" w:rsidRPr="00EF693E">
        <w:rPr>
          <w:rFonts w:ascii="Times New Roman" w:hAnsi="Times New Roman" w:cs="Times New Roman"/>
          <w:sz w:val="26"/>
          <w:szCs w:val="26"/>
          <w:lang w:val="uk-UA"/>
        </w:rPr>
        <w:t xml:space="preserve"> 1</w:t>
      </w:r>
      <w:r w:rsidR="009F7C4A">
        <w:rPr>
          <w:rFonts w:ascii="Times New Roman" w:hAnsi="Times New Roman" w:cs="Times New Roman"/>
          <w:sz w:val="26"/>
          <w:szCs w:val="26"/>
          <w:lang w:val="uk-UA"/>
        </w:rPr>
        <w:t>07</w:t>
      </w:r>
      <w:r w:rsidR="00D117B2" w:rsidRPr="00EF693E">
        <w:rPr>
          <w:rFonts w:ascii="Times New Roman" w:hAnsi="Times New Roman" w:cs="Times New Roman"/>
          <w:sz w:val="26"/>
          <w:szCs w:val="26"/>
          <w:lang w:val="uk-UA"/>
        </w:rPr>
        <w:t xml:space="preserve"> днів</w:t>
      </w:r>
      <w:r w:rsidR="009F7C4A">
        <w:rPr>
          <w:rFonts w:ascii="Times New Roman" w:hAnsi="Times New Roman" w:cs="Times New Roman"/>
          <w:sz w:val="26"/>
          <w:szCs w:val="26"/>
          <w:lang w:val="uk-UA"/>
        </w:rPr>
        <w:t xml:space="preserve"> та</w:t>
      </w:r>
      <w:r w:rsidR="00D117B2" w:rsidRPr="00EF693E">
        <w:rPr>
          <w:rFonts w:ascii="Times New Roman" w:hAnsi="Times New Roman" w:cs="Times New Roman"/>
          <w:sz w:val="26"/>
          <w:szCs w:val="26"/>
          <w:lang w:val="uk-UA"/>
        </w:rPr>
        <w:t xml:space="preserve"> не перевищує середній показник по Україні. </w:t>
      </w:r>
    </w:p>
    <w:p w:rsidR="00996DC6" w:rsidRPr="00EF693E" w:rsidRDefault="00996DC6"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sidRPr="00EF693E">
        <w:rPr>
          <w:rFonts w:ascii="Times New Roman" w:hAnsi="Times New Roman" w:cs="Times New Roman"/>
          <w:bCs/>
          <w:sz w:val="26"/>
          <w:szCs w:val="26"/>
          <w:lang w:val="uk-UA"/>
        </w:rPr>
        <w:t xml:space="preserve">Частиною першою статті 55 Закону України «Про судоустрій і статус суддів» </w:t>
      </w:r>
      <w:r w:rsidR="00FA2BA2">
        <w:rPr>
          <w:rFonts w:ascii="Times New Roman" w:hAnsi="Times New Roman" w:cs="Times New Roman"/>
          <w:bCs/>
          <w:sz w:val="26"/>
          <w:szCs w:val="26"/>
          <w:lang w:val="uk-UA"/>
        </w:rPr>
        <w:t xml:space="preserve">(далі – Закон) </w:t>
      </w:r>
      <w:r w:rsidRPr="00EF693E">
        <w:rPr>
          <w:rFonts w:ascii="Times New Roman" w:hAnsi="Times New Roman" w:cs="Times New Roman"/>
          <w:bCs/>
          <w:sz w:val="26"/>
          <w:szCs w:val="26"/>
          <w:lang w:val="uk-UA"/>
        </w:rPr>
        <w:t>передбачено, що у зв’язку з неможливістю здійснення правосуддя у відповідному суді, виявленням надмірного рівня судового навантаження у відповідному суді, припиненням роботи суду у зв’язку зі стихійним лихом, військовими діями, заходами щодо боротьби з тероризмом або іншими надзвичайними обставинами, за рішенням Вищої ради правосуддя, ухваленим на підставі подання Вищої кваліфікаційної комісії суддів України, суддя може бути, за його згодою, відряджений до іншого суду того самого рівня і спеціалізації для здійснення правосуддя.</w:t>
      </w:r>
    </w:p>
    <w:p w:rsidR="00996DC6" w:rsidRPr="00EF693E" w:rsidRDefault="00996DC6"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sidRPr="00EF693E">
        <w:rPr>
          <w:rFonts w:ascii="Times New Roman" w:hAnsi="Times New Roman" w:cs="Times New Roman"/>
          <w:bCs/>
          <w:sz w:val="26"/>
          <w:szCs w:val="26"/>
          <w:lang w:val="uk-UA"/>
        </w:rPr>
        <w:t>Згідно з частиною другою статті 55</w:t>
      </w:r>
      <w:r w:rsidR="005B75EC">
        <w:rPr>
          <w:rFonts w:ascii="Times New Roman" w:hAnsi="Times New Roman" w:cs="Times New Roman"/>
          <w:bCs/>
          <w:sz w:val="26"/>
          <w:szCs w:val="26"/>
          <w:lang w:val="uk-UA"/>
        </w:rPr>
        <w:t xml:space="preserve"> </w:t>
      </w:r>
      <w:r w:rsidRPr="00EF693E">
        <w:rPr>
          <w:rFonts w:ascii="Times New Roman" w:hAnsi="Times New Roman" w:cs="Times New Roman"/>
          <w:bCs/>
          <w:sz w:val="26"/>
          <w:szCs w:val="26"/>
          <w:lang w:val="uk-UA"/>
        </w:rPr>
        <w:t>Закону Вища рада правосуддя на підставі подання Вищої кваліфікаційної комісії суддів України може ухвалити рішення про дострокове закінчення відрядження судді, якщо обставини, що були підставою відрядження судді, припинилися, про що повідомляється суддя.</w:t>
      </w:r>
    </w:p>
    <w:p w:rsidR="00996DC6" w:rsidRPr="00EF693E" w:rsidRDefault="00996DC6" w:rsidP="00931627">
      <w:pPr>
        <w:widowControl w:val="0"/>
        <w:tabs>
          <w:tab w:val="left" w:pos="709"/>
        </w:tabs>
        <w:autoSpaceDE w:val="0"/>
        <w:autoSpaceDN w:val="0"/>
        <w:adjustRightInd w:val="0"/>
        <w:spacing w:after="0" w:line="240" w:lineRule="auto"/>
        <w:ind w:firstLine="567"/>
        <w:contextualSpacing/>
        <w:jc w:val="both"/>
        <w:rPr>
          <w:rFonts w:ascii="Times New Roman" w:eastAsia="Courier New" w:hAnsi="Times New Roman" w:cs="Times New Roman"/>
          <w:sz w:val="26"/>
          <w:szCs w:val="26"/>
          <w:lang w:val="uk-UA" w:eastAsia="uk-UA" w:bidi="uk-UA"/>
        </w:rPr>
      </w:pPr>
      <w:r w:rsidRPr="00EF693E">
        <w:rPr>
          <w:rFonts w:ascii="Times New Roman" w:hAnsi="Times New Roman" w:cs="Times New Roman"/>
          <w:bCs/>
          <w:sz w:val="26"/>
          <w:szCs w:val="26"/>
          <w:lang w:val="uk-UA"/>
        </w:rPr>
        <w:t>Відповідно до пункту 1-2 розділу ІІ Порядку підставами дострокового закінчення відрядження є</w:t>
      </w:r>
      <w:r w:rsidR="006C5066" w:rsidRPr="00EF693E">
        <w:rPr>
          <w:rFonts w:ascii="Times New Roman" w:hAnsi="Times New Roman" w:cs="Times New Roman"/>
          <w:bCs/>
          <w:sz w:val="26"/>
          <w:szCs w:val="26"/>
          <w:lang w:val="uk-UA"/>
        </w:rPr>
        <w:t xml:space="preserve"> </w:t>
      </w:r>
      <w:r w:rsidR="006C5066" w:rsidRPr="00EF693E">
        <w:rPr>
          <w:rStyle w:val="11"/>
          <w:rFonts w:eastAsia="Courier New"/>
          <w:color w:val="auto"/>
          <w:sz w:val="26"/>
          <w:szCs w:val="26"/>
        </w:rPr>
        <w:t>припинення обставин, що були підставою відрядження судді, або зміна обставин у суді, з якого або до якого відряджений суддя.</w:t>
      </w:r>
    </w:p>
    <w:p w:rsidR="0088609D" w:rsidRDefault="00996DC6" w:rsidP="00931627">
      <w:pPr>
        <w:spacing w:after="0" w:line="240" w:lineRule="auto"/>
        <w:ind w:firstLine="567"/>
        <w:contextualSpacing/>
        <w:jc w:val="both"/>
        <w:rPr>
          <w:rFonts w:ascii="Times New Roman" w:hAnsi="Times New Roman"/>
          <w:sz w:val="26"/>
          <w:szCs w:val="26"/>
          <w:lang w:val="uk-UA"/>
        </w:rPr>
      </w:pPr>
      <w:r w:rsidRPr="00EF693E">
        <w:rPr>
          <w:rFonts w:ascii="Times New Roman" w:hAnsi="Times New Roman" w:cs="Times New Roman"/>
          <w:bCs/>
          <w:sz w:val="26"/>
          <w:szCs w:val="26"/>
          <w:lang w:val="uk-UA"/>
        </w:rPr>
        <w:t xml:space="preserve">Пунктом 2-2 розділу ІІ Порядку визначено, </w:t>
      </w:r>
      <w:r w:rsidRPr="009F7C4A">
        <w:rPr>
          <w:rFonts w:ascii="Times New Roman" w:hAnsi="Times New Roman" w:cs="Times New Roman"/>
          <w:bCs/>
          <w:sz w:val="26"/>
          <w:szCs w:val="26"/>
          <w:lang w:val="uk-UA"/>
        </w:rPr>
        <w:t xml:space="preserve">що підстави </w:t>
      </w:r>
      <w:r w:rsidR="0088609D" w:rsidRPr="009F7C4A">
        <w:rPr>
          <w:rFonts w:ascii="Times New Roman" w:hAnsi="Times New Roman"/>
          <w:sz w:val="26"/>
          <w:szCs w:val="26"/>
          <w:lang w:val="uk-UA"/>
        </w:rPr>
        <w:t xml:space="preserve">дострокового закінчення відрядження судді встановлюються </w:t>
      </w:r>
      <w:r w:rsidR="00297DA9" w:rsidRPr="009F7C4A">
        <w:rPr>
          <w:rFonts w:ascii="Times New Roman" w:hAnsi="Times New Roman"/>
          <w:sz w:val="26"/>
          <w:szCs w:val="26"/>
          <w:lang w:val="uk-UA"/>
        </w:rPr>
        <w:t>ДСА</w:t>
      </w:r>
      <w:r w:rsidR="0088609D" w:rsidRPr="009F7C4A">
        <w:rPr>
          <w:rFonts w:ascii="Times New Roman" w:hAnsi="Times New Roman"/>
          <w:sz w:val="26"/>
          <w:szCs w:val="26"/>
          <w:lang w:val="uk-UA"/>
        </w:rPr>
        <w:t xml:space="preserve"> України за зверненням голови суду, до якого відряджений суддя, або голови суду, з якого відряджений суддя.</w:t>
      </w:r>
    </w:p>
    <w:p w:rsidR="00D23187" w:rsidRPr="00D23187" w:rsidRDefault="00D23187" w:rsidP="00931627">
      <w:pPr>
        <w:spacing w:after="0" w:line="240" w:lineRule="auto"/>
        <w:ind w:firstLine="567"/>
        <w:contextualSpacing/>
        <w:jc w:val="both"/>
        <w:rPr>
          <w:rFonts w:ascii="Times New Roman" w:hAnsi="Times New Roman"/>
          <w:sz w:val="26"/>
          <w:szCs w:val="26"/>
          <w:lang w:val="uk-UA"/>
        </w:rPr>
      </w:pPr>
      <w:r w:rsidRPr="00D23187">
        <w:rPr>
          <w:rFonts w:ascii="Times New Roman" w:hAnsi="Times New Roman"/>
          <w:sz w:val="26"/>
          <w:szCs w:val="26"/>
          <w:lang w:val="uk-UA"/>
        </w:rPr>
        <w:t>Відповідно до пункту 11-1 розділу ІІІ Порядку за результатами розгляду питання про дострокове закінчення відрядження судді Вища кваліфікаційна комісія суддів України приймає одне з таких рішень:</w:t>
      </w:r>
    </w:p>
    <w:p w:rsidR="00D23187" w:rsidRPr="00D23187" w:rsidRDefault="00D23187" w:rsidP="00931627">
      <w:pPr>
        <w:spacing w:after="0" w:line="240" w:lineRule="auto"/>
        <w:ind w:firstLine="567"/>
        <w:contextualSpacing/>
        <w:jc w:val="both"/>
        <w:rPr>
          <w:rFonts w:ascii="Times New Roman" w:hAnsi="Times New Roman"/>
          <w:sz w:val="26"/>
          <w:szCs w:val="26"/>
          <w:lang w:val="uk-UA"/>
        </w:rPr>
      </w:pPr>
      <w:r w:rsidRPr="00D23187">
        <w:rPr>
          <w:rFonts w:ascii="Times New Roman" w:hAnsi="Times New Roman"/>
          <w:sz w:val="26"/>
          <w:szCs w:val="26"/>
          <w:lang w:val="uk-UA"/>
        </w:rPr>
        <w:t>про внесення до Вищої ради правосуддя подання з рекомендацією про дострокове закінчення відрядження судді;</w:t>
      </w:r>
    </w:p>
    <w:p w:rsidR="00D23187" w:rsidRPr="00D23187" w:rsidRDefault="00D23187" w:rsidP="00931627">
      <w:pPr>
        <w:spacing w:after="0" w:line="240" w:lineRule="auto"/>
        <w:ind w:firstLine="567"/>
        <w:contextualSpacing/>
        <w:jc w:val="both"/>
        <w:rPr>
          <w:rFonts w:ascii="Times New Roman" w:hAnsi="Times New Roman"/>
          <w:sz w:val="26"/>
          <w:szCs w:val="26"/>
          <w:lang w:val="uk-UA"/>
        </w:rPr>
      </w:pPr>
      <w:r w:rsidRPr="00D23187">
        <w:rPr>
          <w:rFonts w:ascii="Times New Roman" w:hAnsi="Times New Roman"/>
          <w:sz w:val="26"/>
          <w:szCs w:val="26"/>
          <w:lang w:val="uk-UA"/>
        </w:rPr>
        <w:t>про відмову у внесенні до Вищої ради правосуддя подання про дострокове закінчення відрядження судді;</w:t>
      </w:r>
    </w:p>
    <w:p w:rsidR="00D23187" w:rsidRDefault="00D23187" w:rsidP="00931627">
      <w:pPr>
        <w:spacing w:after="0" w:line="240" w:lineRule="auto"/>
        <w:ind w:firstLine="567"/>
        <w:contextualSpacing/>
        <w:jc w:val="both"/>
        <w:rPr>
          <w:rFonts w:ascii="Times New Roman" w:hAnsi="Times New Roman"/>
          <w:sz w:val="26"/>
          <w:szCs w:val="26"/>
          <w:lang w:val="uk-UA"/>
        </w:rPr>
      </w:pPr>
      <w:r w:rsidRPr="00D23187">
        <w:rPr>
          <w:rFonts w:ascii="Times New Roman" w:hAnsi="Times New Roman"/>
          <w:sz w:val="26"/>
          <w:szCs w:val="26"/>
          <w:lang w:val="uk-UA"/>
        </w:rPr>
        <w:t>про залишення без розгляду та повернення до Державної судової адміністрації України повідомлення про необхідність розгляду питання про дострокове закінчення відрядження судді.</w:t>
      </w:r>
    </w:p>
    <w:p w:rsidR="00622DA4" w:rsidRPr="00A20AB2" w:rsidRDefault="00622DA4" w:rsidP="00931627">
      <w:pPr>
        <w:spacing w:after="0" w:line="240" w:lineRule="auto"/>
        <w:ind w:firstLine="567"/>
        <w:contextualSpacing/>
        <w:jc w:val="both"/>
        <w:rPr>
          <w:rFonts w:ascii="Times New Roman" w:hAnsi="Times New Roman"/>
          <w:sz w:val="26"/>
          <w:szCs w:val="26"/>
          <w:lang w:val="uk-UA"/>
        </w:rPr>
      </w:pPr>
      <w:r w:rsidRPr="00A20AB2">
        <w:rPr>
          <w:rFonts w:ascii="Times New Roman" w:hAnsi="Times New Roman"/>
          <w:sz w:val="26"/>
          <w:szCs w:val="26"/>
          <w:lang w:val="uk-UA"/>
        </w:rPr>
        <w:t xml:space="preserve">Комісія </w:t>
      </w:r>
      <w:r w:rsidR="00A20AB2" w:rsidRPr="00A20AB2">
        <w:rPr>
          <w:rFonts w:ascii="Times New Roman" w:hAnsi="Times New Roman"/>
          <w:sz w:val="26"/>
          <w:szCs w:val="26"/>
          <w:lang w:val="uk-UA"/>
        </w:rPr>
        <w:t>зазначає</w:t>
      </w:r>
      <w:r w:rsidRPr="00A20AB2">
        <w:rPr>
          <w:rFonts w:ascii="Times New Roman" w:hAnsi="Times New Roman"/>
          <w:sz w:val="26"/>
          <w:szCs w:val="26"/>
          <w:lang w:val="uk-UA"/>
        </w:rPr>
        <w:t xml:space="preserve">, що </w:t>
      </w:r>
      <w:r w:rsidR="00A20AB2" w:rsidRPr="00A20AB2">
        <w:rPr>
          <w:rFonts w:ascii="Times New Roman" w:hAnsi="Times New Roman"/>
          <w:sz w:val="26"/>
          <w:szCs w:val="26"/>
          <w:lang w:val="uk-UA"/>
        </w:rPr>
        <w:t xml:space="preserve">підставою відрядження </w:t>
      </w:r>
      <w:r w:rsidR="00A20AB2" w:rsidRPr="00A20AB2">
        <w:rPr>
          <w:rFonts w:ascii="Times New Roman" w:hAnsi="Times New Roman"/>
          <w:bCs/>
          <w:sz w:val="26"/>
          <w:szCs w:val="26"/>
          <w:lang w:val="uk-UA"/>
        </w:rPr>
        <w:t>судді Донецького окружного а</w:t>
      </w:r>
      <w:r w:rsidR="00B64439">
        <w:rPr>
          <w:rFonts w:ascii="Times New Roman" w:hAnsi="Times New Roman"/>
          <w:bCs/>
          <w:sz w:val="26"/>
          <w:szCs w:val="26"/>
          <w:lang w:val="uk-UA"/>
        </w:rPr>
        <w:t xml:space="preserve">дміністративного суду Шувалової </w:t>
      </w:r>
      <w:r w:rsidR="00A20AB2" w:rsidRPr="00A20AB2">
        <w:rPr>
          <w:rFonts w:ascii="Times New Roman" w:hAnsi="Times New Roman"/>
          <w:bCs/>
          <w:sz w:val="26"/>
          <w:szCs w:val="26"/>
          <w:lang w:val="uk-UA"/>
        </w:rPr>
        <w:t>Т.О. до Житомирського окружного адміністративного суду</w:t>
      </w:r>
      <w:r w:rsidR="00A20AB2" w:rsidRPr="00A20AB2">
        <w:rPr>
          <w:rFonts w:ascii="Times New Roman" w:hAnsi="Times New Roman"/>
          <w:sz w:val="26"/>
          <w:szCs w:val="26"/>
          <w:lang w:val="uk-UA"/>
        </w:rPr>
        <w:t xml:space="preserve"> є часткове врегулювання навантаження у Житомирському окружному адміністративному суді.</w:t>
      </w:r>
    </w:p>
    <w:p w:rsidR="00622DA4" w:rsidRDefault="00622DA4" w:rsidP="00931627">
      <w:pPr>
        <w:autoSpaceDE w:val="0"/>
        <w:autoSpaceDN w:val="0"/>
        <w:adjustRightInd w:val="0"/>
        <w:spacing w:after="0" w:line="240" w:lineRule="auto"/>
        <w:ind w:firstLine="567"/>
        <w:jc w:val="both"/>
        <w:rPr>
          <w:rFonts w:ascii="Times New Roman" w:hAnsi="Times New Roman" w:cs="Times New Roman"/>
          <w:bCs/>
          <w:sz w:val="26"/>
          <w:szCs w:val="26"/>
          <w:lang w:val="uk-UA" w:bidi="uk-UA"/>
        </w:rPr>
      </w:pPr>
      <w:r>
        <w:rPr>
          <w:rFonts w:ascii="Times New Roman" w:hAnsi="Times New Roman" w:cs="Times New Roman"/>
          <w:bCs/>
          <w:sz w:val="26"/>
          <w:szCs w:val="26"/>
          <w:lang w:val="uk-UA"/>
        </w:rPr>
        <w:t>У</w:t>
      </w:r>
      <w:r w:rsidR="00D23187" w:rsidRPr="00D23187">
        <w:rPr>
          <w:rFonts w:ascii="Times New Roman" w:hAnsi="Times New Roman" w:cs="Times New Roman"/>
          <w:bCs/>
          <w:sz w:val="26"/>
          <w:szCs w:val="26"/>
          <w:lang w:val="uk-UA"/>
        </w:rPr>
        <w:t xml:space="preserve">раховуючи </w:t>
      </w:r>
      <w:r w:rsidR="000C36C2">
        <w:rPr>
          <w:rFonts w:ascii="Times New Roman" w:hAnsi="Times New Roman" w:cs="Times New Roman"/>
          <w:bCs/>
          <w:sz w:val="26"/>
          <w:szCs w:val="26"/>
          <w:lang w:val="uk-UA"/>
        </w:rPr>
        <w:t xml:space="preserve">той факт, що суддя </w:t>
      </w:r>
      <w:r w:rsidRPr="00622DA4">
        <w:rPr>
          <w:rFonts w:ascii="Times New Roman" w:hAnsi="Times New Roman" w:cs="Times New Roman"/>
          <w:bCs/>
          <w:sz w:val="26"/>
          <w:szCs w:val="26"/>
          <w:lang w:val="uk-UA"/>
        </w:rPr>
        <w:t xml:space="preserve"> Шувалов</w:t>
      </w:r>
      <w:r w:rsidR="000C36C2">
        <w:rPr>
          <w:rFonts w:ascii="Times New Roman" w:hAnsi="Times New Roman" w:cs="Times New Roman"/>
          <w:bCs/>
          <w:sz w:val="26"/>
          <w:szCs w:val="26"/>
          <w:lang w:val="uk-UA"/>
        </w:rPr>
        <w:t>а</w:t>
      </w:r>
      <w:r>
        <w:rPr>
          <w:rFonts w:ascii="Times New Roman" w:hAnsi="Times New Roman" w:cs="Times New Roman"/>
          <w:bCs/>
          <w:sz w:val="26"/>
          <w:szCs w:val="26"/>
          <w:lang w:val="uk-UA"/>
        </w:rPr>
        <w:t xml:space="preserve"> </w:t>
      </w:r>
      <w:r w:rsidRPr="00622DA4">
        <w:rPr>
          <w:rFonts w:ascii="Times New Roman" w:hAnsi="Times New Roman" w:cs="Times New Roman"/>
          <w:bCs/>
          <w:sz w:val="26"/>
          <w:szCs w:val="26"/>
          <w:lang w:val="uk-UA"/>
        </w:rPr>
        <w:t>Т.О</w:t>
      </w:r>
      <w:r w:rsidR="000526AD">
        <w:rPr>
          <w:rFonts w:ascii="Times New Roman" w:hAnsi="Times New Roman" w:cs="Times New Roman"/>
          <w:bCs/>
          <w:sz w:val="26"/>
          <w:szCs w:val="26"/>
          <w:lang w:val="uk-UA"/>
        </w:rPr>
        <w:t>.</w:t>
      </w:r>
      <w:r>
        <w:rPr>
          <w:rFonts w:ascii="Times New Roman" w:hAnsi="Times New Roman" w:cs="Times New Roman"/>
          <w:bCs/>
          <w:sz w:val="26"/>
          <w:szCs w:val="26"/>
          <w:lang w:val="uk-UA"/>
        </w:rPr>
        <w:t xml:space="preserve"> </w:t>
      </w:r>
      <w:r w:rsidR="00C73595">
        <w:rPr>
          <w:rFonts w:ascii="Times New Roman" w:hAnsi="Times New Roman" w:cs="Times New Roman"/>
          <w:bCs/>
          <w:sz w:val="26"/>
          <w:szCs w:val="26"/>
          <w:lang w:val="uk-UA"/>
        </w:rPr>
        <w:t xml:space="preserve">не здійснює </w:t>
      </w:r>
      <w:r>
        <w:rPr>
          <w:rFonts w:ascii="Times New Roman" w:hAnsi="Times New Roman" w:cs="Times New Roman"/>
          <w:bCs/>
          <w:sz w:val="26"/>
          <w:szCs w:val="26"/>
          <w:lang w:val="uk-UA"/>
        </w:rPr>
        <w:t xml:space="preserve">правосуддя </w:t>
      </w:r>
      <w:r w:rsidR="009F7C4A">
        <w:rPr>
          <w:rFonts w:ascii="Times New Roman" w:hAnsi="Times New Roman" w:cs="Times New Roman"/>
          <w:bCs/>
          <w:sz w:val="26"/>
          <w:szCs w:val="26"/>
          <w:lang w:val="uk-UA"/>
        </w:rPr>
        <w:t>у</w:t>
      </w:r>
      <w:r w:rsidR="00A20AB2" w:rsidRPr="00A20AB2">
        <w:rPr>
          <w:rFonts w:ascii="Times New Roman" w:hAnsi="Times New Roman"/>
          <w:bCs/>
          <w:sz w:val="26"/>
          <w:szCs w:val="26"/>
          <w:lang w:val="uk-UA"/>
        </w:rPr>
        <w:t xml:space="preserve"> </w:t>
      </w:r>
      <w:r w:rsidR="00A20AB2" w:rsidRPr="00A20AB2">
        <w:rPr>
          <w:rFonts w:ascii="Times New Roman" w:hAnsi="Times New Roman" w:cs="Times New Roman"/>
          <w:bCs/>
          <w:sz w:val="26"/>
          <w:szCs w:val="26"/>
          <w:lang w:val="uk-UA"/>
        </w:rPr>
        <w:t>Житомирсько</w:t>
      </w:r>
      <w:r w:rsidR="00A20AB2">
        <w:rPr>
          <w:rFonts w:ascii="Times New Roman" w:hAnsi="Times New Roman" w:cs="Times New Roman"/>
          <w:bCs/>
          <w:sz w:val="26"/>
          <w:szCs w:val="26"/>
          <w:lang w:val="uk-UA"/>
        </w:rPr>
        <w:t>му</w:t>
      </w:r>
      <w:r w:rsidR="00A20AB2" w:rsidRPr="00A20AB2">
        <w:rPr>
          <w:rFonts w:ascii="Times New Roman" w:hAnsi="Times New Roman" w:cs="Times New Roman"/>
          <w:bCs/>
          <w:sz w:val="26"/>
          <w:szCs w:val="26"/>
          <w:lang w:val="uk-UA"/>
        </w:rPr>
        <w:t xml:space="preserve"> окружно</w:t>
      </w:r>
      <w:r w:rsidR="00A20AB2">
        <w:rPr>
          <w:rFonts w:ascii="Times New Roman" w:hAnsi="Times New Roman" w:cs="Times New Roman"/>
          <w:bCs/>
          <w:sz w:val="26"/>
          <w:szCs w:val="26"/>
          <w:lang w:val="uk-UA"/>
        </w:rPr>
        <w:t>му</w:t>
      </w:r>
      <w:r w:rsidR="00A20AB2" w:rsidRPr="00A20AB2">
        <w:rPr>
          <w:rFonts w:ascii="Times New Roman" w:hAnsi="Times New Roman" w:cs="Times New Roman"/>
          <w:bCs/>
          <w:sz w:val="26"/>
          <w:szCs w:val="26"/>
          <w:lang w:val="uk-UA"/>
        </w:rPr>
        <w:t xml:space="preserve"> адміністративно</w:t>
      </w:r>
      <w:r w:rsidR="00A20AB2">
        <w:rPr>
          <w:rFonts w:ascii="Times New Roman" w:hAnsi="Times New Roman" w:cs="Times New Roman"/>
          <w:bCs/>
          <w:sz w:val="26"/>
          <w:szCs w:val="26"/>
          <w:lang w:val="uk-UA"/>
        </w:rPr>
        <w:t>му</w:t>
      </w:r>
      <w:r w:rsidR="00A20AB2" w:rsidRPr="00A20AB2">
        <w:rPr>
          <w:rFonts w:ascii="Times New Roman" w:hAnsi="Times New Roman" w:cs="Times New Roman"/>
          <w:bCs/>
          <w:sz w:val="26"/>
          <w:szCs w:val="26"/>
          <w:lang w:val="uk-UA"/>
        </w:rPr>
        <w:t xml:space="preserve"> суд</w:t>
      </w:r>
      <w:r w:rsidR="00A20AB2">
        <w:rPr>
          <w:rFonts w:ascii="Times New Roman" w:hAnsi="Times New Roman" w:cs="Times New Roman"/>
          <w:bCs/>
          <w:sz w:val="26"/>
          <w:szCs w:val="26"/>
          <w:lang w:val="uk-UA"/>
        </w:rPr>
        <w:t>і у</w:t>
      </w:r>
      <w:r w:rsidR="009F7C4A">
        <w:rPr>
          <w:rFonts w:ascii="Times New Roman" w:hAnsi="Times New Roman" w:cs="Times New Roman"/>
          <w:bCs/>
          <w:sz w:val="26"/>
          <w:szCs w:val="26"/>
          <w:lang w:val="uk-UA"/>
        </w:rPr>
        <w:t xml:space="preserve"> зв’язку із </w:t>
      </w:r>
      <w:r>
        <w:rPr>
          <w:rFonts w:ascii="Times New Roman" w:hAnsi="Times New Roman" w:cs="Times New Roman"/>
          <w:bCs/>
          <w:sz w:val="26"/>
          <w:szCs w:val="26"/>
          <w:lang w:val="uk-UA"/>
        </w:rPr>
        <w:t xml:space="preserve">її </w:t>
      </w:r>
      <w:r w:rsidR="009F7C4A">
        <w:rPr>
          <w:rFonts w:ascii="Times New Roman" w:hAnsi="Times New Roman" w:cs="Times New Roman"/>
          <w:bCs/>
          <w:sz w:val="26"/>
          <w:szCs w:val="26"/>
          <w:lang w:val="uk-UA"/>
        </w:rPr>
        <w:t xml:space="preserve">перебуванням у </w:t>
      </w:r>
      <w:r w:rsidR="007A6BBE">
        <w:rPr>
          <w:rFonts w:ascii="Times New Roman" w:hAnsi="Times New Roman" w:cs="Times New Roman"/>
          <w:bCs/>
          <w:sz w:val="26"/>
          <w:szCs w:val="26"/>
          <w:lang w:val="uk-UA"/>
        </w:rPr>
        <w:t>ІНФОРМАЦІЯ_5</w:t>
      </w:r>
      <w:r w:rsidR="009F7C4A">
        <w:rPr>
          <w:rFonts w:ascii="Times New Roman" w:hAnsi="Times New Roman" w:cs="Times New Roman"/>
          <w:bCs/>
          <w:sz w:val="26"/>
          <w:szCs w:val="26"/>
          <w:lang w:val="uk-UA"/>
        </w:rPr>
        <w:t xml:space="preserve"> </w:t>
      </w:r>
      <w:r w:rsidR="009F7C4A" w:rsidRPr="009F7C4A">
        <w:rPr>
          <w:rFonts w:ascii="Times New Roman" w:hAnsi="Times New Roman" w:cs="Times New Roman"/>
          <w:bCs/>
          <w:sz w:val="26"/>
          <w:szCs w:val="26"/>
          <w:lang w:val="uk-UA"/>
        </w:rPr>
        <w:t>з 06 квітня 2026 року</w:t>
      </w:r>
      <w:r w:rsidR="00996DC6" w:rsidRPr="00EF693E">
        <w:rPr>
          <w:rFonts w:ascii="Times New Roman" w:hAnsi="Times New Roman" w:cs="Times New Roman"/>
          <w:bCs/>
          <w:sz w:val="26"/>
          <w:szCs w:val="26"/>
          <w:lang w:val="uk-UA"/>
        </w:rPr>
        <w:t>, Комісія вважає</w:t>
      </w:r>
      <w:r>
        <w:rPr>
          <w:rFonts w:ascii="Times New Roman" w:hAnsi="Times New Roman" w:cs="Times New Roman"/>
          <w:bCs/>
          <w:sz w:val="26"/>
          <w:szCs w:val="26"/>
          <w:lang w:val="uk-UA"/>
        </w:rPr>
        <w:t>, що обставини</w:t>
      </w:r>
      <w:r w:rsidRPr="00622DA4">
        <w:rPr>
          <w:rFonts w:ascii="Times New Roman" w:hAnsi="Times New Roman" w:cs="Times New Roman"/>
          <w:bCs/>
          <w:sz w:val="26"/>
          <w:szCs w:val="26"/>
          <w:lang w:val="uk-UA" w:bidi="uk-UA"/>
        </w:rPr>
        <w:t xml:space="preserve">, що були </w:t>
      </w:r>
      <w:r w:rsidRPr="00622DA4">
        <w:rPr>
          <w:rFonts w:ascii="Times New Roman" w:hAnsi="Times New Roman" w:cs="Times New Roman"/>
          <w:bCs/>
          <w:sz w:val="26"/>
          <w:szCs w:val="26"/>
          <w:lang w:val="uk-UA" w:bidi="uk-UA"/>
        </w:rPr>
        <w:lastRenderedPageBreak/>
        <w:t>підставою відрядження судді</w:t>
      </w:r>
      <w:r>
        <w:rPr>
          <w:rFonts w:ascii="Times New Roman" w:hAnsi="Times New Roman" w:cs="Times New Roman"/>
          <w:bCs/>
          <w:sz w:val="26"/>
          <w:szCs w:val="26"/>
          <w:lang w:val="uk-UA" w:bidi="uk-UA"/>
        </w:rPr>
        <w:t xml:space="preserve"> </w:t>
      </w:r>
      <w:r w:rsidRPr="00622DA4">
        <w:rPr>
          <w:rFonts w:ascii="Times New Roman" w:hAnsi="Times New Roman" w:cs="Times New Roman"/>
          <w:bCs/>
          <w:sz w:val="26"/>
          <w:szCs w:val="26"/>
          <w:lang w:val="uk-UA" w:bidi="uk-UA"/>
        </w:rPr>
        <w:t>Донецького окружного адміністративного суду Шувалової Т.О. до Житомирського окружного адміністративного суду</w:t>
      </w:r>
      <w:r w:rsidR="00C73595">
        <w:rPr>
          <w:rFonts w:ascii="Times New Roman" w:hAnsi="Times New Roman" w:cs="Times New Roman"/>
          <w:bCs/>
          <w:sz w:val="26"/>
          <w:szCs w:val="26"/>
          <w:lang w:val="uk-UA" w:bidi="uk-UA"/>
        </w:rPr>
        <w:t>,</w:t>
      </w:r>
      <w:r>
        <w:rPr>
          <w:rFonts w:ascii="Times New Roman" w:hAnsi="Times New Roman" w:cs="Times New Roman"/>
          <w:bCs/>
          <w:sz w:val="26"/>
          <w:szCs w:val="26"/>
          <w:lang w:val="uk-UA" w:bidi="uk-UA"/>
        </w:rPr>
        <w:t xml:space="preserve"> припинилися.</w:t>
      </w:r>
    </w:p>
    <w:p w:rsidR="00996DC6" w:rsidRDefault="00622DA4"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Pr>
          <w:rFonts w:ascii="Times New Roman" w:hAnsi="Times New Roman" w:cs="Times New Roman"/>
          <w:bCs/>
          <w:sz w:val="26"/>
          <w:szCs w:val="26"/>
          <w:lang w:val="uk-UA"/>
        </w:rPr>
        <w:t>Ураховуючи викладене, Комісія вважає</w:t>
      </w:r>
      <w:r w:rsidR="00996DC6" w:rsidRPr="00EF693E">
        <w:rPr>
          <w:rFonts w:ascii="Times New Roman" w:hAnsi="Times New Roman" w:cs="Times New Roman"/>
          <w:bCs/>
          <w:sz w:val="26"/>
          <w:szCs w:val="26"/>
          <w:lang w:val="uk-UA"/>
        </w:rPr>
        <w:t xml:space="preserve"> за доцільне внести до Вищої ради правосуддя подання з рекомендацією про дострокове закінчення відрядження судді </w:t>
      </w:r>
      <w:r w:rsidR="009F7C4A" w:rsidRPr="009F7C4A">
        <w:rPr>
          <w:rFonts w:ascii="Times New Roman" w:hAnsi="Times New Roman" w:cs="Times New Roman"/>
          <w:bCs/>
          <w:sz w:val="26"/>
          <w:szCs w:val="26"/>
          <w:lang w:val="uk-UA"/>
        </w:rPr>
        <w:t>Донецького окружного адміністративного суду Шувалової Т.О.</w:t>
      </w:r>
      <w:r w:rsidR="00996DC6" w:rsidRPr="00EF693E">
        <w:rPr>
          <w:rFonts w:ascii="Times New Roman" w:hAnsi="Times New Roman" w:cs="Times New Roman"/>
          <w:bCs/>
          <w:sz w:val="26"/>
          <w:szCs w:val="26"/>
          <w:lang w:val="uk-UA"/>
        </w:rPr>
        <w:t xml:space="preserve"> до </w:t>
      </w:r>
      <w:r w:rsidR="009F7C4A" w:rsidRPr="009F7C4A">
        <w:rPr>
          <w:rFonts w:ascii="Times New Roman" w:eastAsia="Times New Roman" w:hAnsi="Times New Roman" w:cs="Times New Roman"/>
          <w:bCs/>
          <w:sz w:val="26"/>
          <w:szCs w:val="26"/>
          <w:lang w:val="uk-UA" w:eastAsia="uk-UA"/>
        </w:rPr>
        <w:t>Житомирського окружного адміністративного суду</w:t>
      </w:r>
      <w:r w:rsidR="00996DC6" w:rsidRPr="00EF693E">
        <w:rPr>
          <w:rFonts w:ascii="Times New Roman" w:hAnsi="Times New Roman" w:cs="Times New Roman"/>
          <w:bCs/>
          <w:sz w:val="26"/>
          <w:szCs w:val="26"/>
          <w:lang w:val="uk-UA"/>
        </w:rPr>
        <w:t xml:space="preserve">. </w:t>
      </w:r>
    </w:p>
    <w:p w:rsidR="004A3281" w:rsidRDefault="00882368"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Pr>
          <w:rFonts w:ascii="Times New Roman" w:hAnsi="Times New Roman" w:cs="Times New Roman"/>
          <w:bCs/>
          <w:sz w:val="26"/>
          <w:szCs w:val="26"/>
          <w:lang w:val="uk-UA"/>
        </w:rPr>
        <w:t xml:space="preserve">Також Комісія вважає за необхідне вирішити питання щодо відрядження судді </w:t>
      </w:r>
      <w:r w:rsidR="008D3CD8" w:rsidRPr="008D3CD8">
        <w:rPr>
          <w:rFonts w:ascii="Times New Roman" w:hAnsi="Times New Roman" w:cs="Times New Roman"/>
          <w:bCs/>
          <w:sz w:val="26"/>
          <w:szCs w:val="26"/>
          <w:lang w:val="uk-UA"/>
        </w:rPr>
        <w:t>Донецького окружного адміністративного суду Шувалової Т.О.</w:t>
      </w:r>
      <w:r w:rsidR="00C73595">
        <w:rPr>
          <w:rFonts w:ascii="Times New Roman" w:hAnsi="Times New Roman" w:cs="Times New Roman"/>
          <w:bCs/>
          <w:sz w:val="26"/>
          <w:szCs w:val="26"/>
          <w:lang w:val="uk-UA"/>
        </w:rPr>
        <w:t>,</w:t>
      </w:r>
      <w:r w:rsidR="008D3CD8">
        <w:rPr>
          <w:rFonts w:ascii="Times New Roman" w:hAnsi="Times New Roman" w:cs="Times New Roman"/>
          <w:bCs/>
          <w:sz w:val="26"/>
          <w:szCs w:val="26"/>
          <w:lang w:val="uk-UA"/>
        </w:rPr>
        <w:t xml:space="preserve"> враховуючи </w:t>
      </w:r>
      <w:r w:rsidR="00C73595">
        <w:rPr>
          <w:rFonts w:ascii="Times New Roman" w:hAnsi="Times New Roman" w:cs="Times New Roman"/>
          <w:bCs/>
          <w:sz w:val="26"/>
          <w:szCs w:val="26"/>
          <w:lang w:val="uk-UA"/>
        </w:rPr>
        <w:t>таке</w:t>
      </w:r>
      <w:r w:rsidR="008D3CD8">
        <w:rPr>
          <w:rFonts w:ascii="Times New Roman" w:hAnsi="Times New Roman" w:cs="Times New Roman"/>
          <w:bCs/>
          <w:sz w:val="26"/>
          <w:szCs w:val="26"/>
          <w:lang w:val="uk-UA"/>
        </w:rPr>
        <w:t>.</w:t>
      </w:r>
    </w:p>
    <w:p w:rsidR="00BF3C81" w:rsidRDefault="004A3281"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sidRPr="004A3281">
        <w:rPr>
          <w:rFonts w:ascii="Times New Roman" w:hAnsi="Times New Roman" w:cs="Times New Roman"/>
          <w:bCs/>
          <w:sz w:val="26"/>
          <w:szCs w:val="26"/>
          <w:lang w:val="uk-UA"/>
        </w:rPr>
        <w:t>Рішенням Вищої ради правосуддя від 21</w:t>
      </w:r>
      <w:r w:rsidR="00C817B5">
        <w:rPr>
          <w:rFonts w:ascii="Times New Roman" w:hAnsi="Times New Roman" w:cs="Times New Roman"/>
          <w:bCs/>
          <w:sz w:val="26"/>
          <w:szCs w:val="26"/>
          <w:lang w:val="uk-UA"/>
        </w:rPr>
        <w:t xml:space="preserve"> травня </w:t>
      </w:r>
      <w:r w:rsidRPr="004A3281">
        <w:rPr>
          <w:rFonts w:ascii="Times New Roman" w:hAnsi="Times New Roman" w:cs="Times New Roman"/>
          <w:bCs/>
          <w:sz w:val="26"/>
          <w:szCs w:val="26"/>
          <w:lang w:val="uk-UA"/>
        </w:rPr>
        <w:t>2026</w:t>
      </w:r>
      <w:r w:rsidR="00C817B5">
        <w:rPr>
          <w:rFonts w:ascii="Times New Roman" w:hAnsi="Times New Roman" w:cs="Times New Roman"/>
          <w:bCs/>
          <w:sz w:val="26"/>
          <w:szCs w:val="26"/>
          <w:lang w:val="uk-UA"/>
        </w:rPr>
        <w:t xml:space="preserve"> року</w:t>
      </w:r>
      <w:r w:rsidRPr="004A3281">
        <w:rPr>
          <w:rFonts w:ascii="Times New Roman" w:hAnsi="Times New Roman" w:cs="Times New Roman"/>
          <w:bCs/>
          <w:sz w:val="26"/>
          <w:szCs w:val="26"/>
          <w:lang w:val="uk-UA"/>
        </w:rPr>
        <w:t xml:space="preserve"> № 960/0/15-26 територіальну підсудність судових справ Донецького окружного адміністративного суду змінено із 01</w:t>
      </w:r>
      <w:r w:rsidR="00336319">
        <w:rPr>
          <w:rFonts w:ascii="Times New Roman" w:hAnsi="Times New Roman" w:cs="Times New Roman"/>
          <w:bCs/>
          <w:sz w:val="26"/>
          <w:szCs w:val="26"/>
          <w:lang w:val="uk-UA"/>
        </w:rPr>
        <w:t xml:space="preserve"> червня </w:t>
      </w:r>
      <w:r w:rsidRPr="004A3281">
        <w:rPr>
          <w:rFonts w:ascii="Times New Roman" w:hAnsi="Times New Roman" w:cs="Times New Roman"/>
          <w:bCs/>
          <w:sz w:val="26"/>
          <w:szCs w:val="26"/>
          <w:lang w:val="uk-UA"/>
        </w:rPr>
        <w:t>2026</w:t>
      </w:r>
      <w:r w:rsidR="00336319">
        <w:rPr>
          <w:rFonts w:ascii="Times New Roman" w:hAnsi="Times New Roman" w:cs="Times New Roman"/>
          <w:bCs/>
          <w:sz w:val="26"/>
          <w:szCs w:val="26"/>
          <w:lang w:val="uk-UA"/>
        </w:rPr>
        <w:t xml:space="preserve"> року</w:t>
      </w:r>
      <w:r w:rsidRPr="004A3281">
        <w:rPr>
          <w:rFonts w:ascii="Times New Roman" w:hAnsi="Times New Roman" w:cs="Times New Roman"/>
          <w:bCs/>
          <w:sz w:val="26"/>
          <w:szCs w:val="26"/>
          <w:lang w:val="uk-UA"/>
        </w:rPr>
        <w:t xml:space="preserve"> шляхом її передачі до Харківського окружного адміністративного суду.</w:t>
      </w:r>
    </w:p>
    <w:p w:rsidR="00336319" w:rsidRPr="00336319" w:rsidRDefault="00336319"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sidRPr="00336319">
        <w:rPr>
          <w:rFonts w:ascii="Times New Roman" w:hAnsi="Times New Roman" w:cs="Times New Roman"/>
          <w:bCs/>
          <w:sz w:val="26"/>
          <w:szCs w:val="26"/>
          <w:lang w:val="uk-UA"/>
        </w:rPr>
        <w:t>Відповідно до абзацу другого частини першої статті 55 Закону в період дії надзвичайного чи воєнного стану і за умови зміни територіальної підсудності судових справ, що розглядаються у відповідному суді, в порядку, передбаченому частиною сьомою статті 147 Закону, суддя суду, територіальна підсудність якого змінюється, може бути без його згоди відряджений для здійснення правосуддя до суду, якому визначається територіальна підсудність справ, що перебували у провадженні суду, в якому працює суддя, а у разі відсутності вакансій у цьому суді – до іншого суду того самого рівня і спеціалізації.</w:t>
      </w:r>
    </w:p>
    <w:p w:rsidR="00336319" w:rsidRPr="00336319" w:rsidRDefault="00336319"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sidRPr="00336319">
        <w:rPr>
          <w:rFonts w:ascii="Times New Roman" w:hAnsi="Times New Roman" w:cs="Times New Roman"/>
          <w:bCs/>
          <w:sz w:val="26"/>
          <w:szCs w:val="26"/>
          <w:lang w:val="uk-UA"/>
        </w:rPr>
        <w:t>Згідно з пунктом 1 розділу ІІ Порядку підставами для відрядження судді є:</w:t>
      </w:r>
    </w:p>
    <w:p w:rsidR="00336319" w:rsidRPr="00336319" w:rsidRDefault="00336319"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sidRPr="00336319">
        <w:rPr>
          <w:rFonts w:ascii="Times New Roman" w:hAnsi="Times New Roman" w:cs="Times New Roman"/>
          <w:bCs/>
          <w:sz w:val="26"/>
          <w:szCs w:val="26"/>
          <w:lang w:val="uk-UA"/>
        </w:rPr>
        <w:t>-   неможливість здійснення правосуддя у відповідному суді;</w:t>
      </w:r>
    </w:p>
    <w:p w:rsidR="00336319" w:rsidRPr="00336319" w:rsidRDefault="00336319"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sidRPr="00336319">
        <w:rPr>
          <w:rFonts w:ascii="Times New Roman" w:hAnsi="Times New Roman" w:cs="Times New Roman"/>
          <w:bCs/>
          <w:sz w:val="26"/>
          <w:szCs w:val="26"/>
          <w:lang w:val="uk-UA"/>
        </w:rPr>
        <w:t>-   виявлення надмірного рівня судового навантаження у відповідному суді;</w:t>
      </w:r>
    </w:p>
    <w:p w:rsidR="00336319" w:rsidRPr="00336319" w:rsidRDefault="00336319"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sidRPr="00336319">
        <w:rPr>
          <w:rFonts w:ascii="Times New Roman" w:hAnsi="Times New Roman" w:cs="Times New Roman"/>
          <w:bCs/>
          <w:sz w:val="26"/>
          <w:szCs w:val="26"/>
          <w:lang w:val="uk-UA"/>
        </w:rPr>
        <w:t>-  припинення роботи суду у зв’язку зі стихійним лихом, військовими діями, заходами щодо боротьби з тероризмом або іншими надзвичайними обставинами;</w:t>
      </w:r>
    </w:p>
    <w:p w:rsidR="00866E54" w:rsidRDefault="00336319"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sidRPr="00336319">
        <w:rPr>
          <w:rFonts w:ascii="Times New Roman" w:hAnsi="Times New Roman" w:cs="Times New Roman"/>
          <w:bCs/>
          <w:sz w:val="26"/>
          <w:szCs w:val="26"/>
          <w:lang w:val="uk-UA"/>
        </w:rPr>
        <w:t>- зміна територіальної підсудності судових справ, що розглядаються у відповідному суді, в порядку, передбаченому частиною сьомою статті 147 Закону.</w:t>
      </w:r>
    </w:p>
    <w:p w:rsidR="00973921" w:rsidRDefault="00CD07E7" w:rsidP="00973921">
      <w:pPr>
        <w:autoSpaceDE w:val="0"/>
        <w:autoSpaceDN w:val="0"/>
        <w:adjustRightInd w:val="0"/>
        <w:spacing w:after="0" w:line="240" w:lineRule="auto"/>
        <w:ind w:firstLine="567"/>
        <w:jc w:val="both"/>
        <w:rPr>
          <w:rFonts w:ascii="Times New Roman" w:hAnsi="Times New Roman" w:cs="Times New Roman"/>
          <w:bCs/>
          <w:sz w:val="26"/>
          <w:szCs w:val="26"/>
          <w:lang w:val="uk-UA"/>
        </w:rPr>
      </w:pPr>
      <w:r>
        <w:rPr>
          <w:rFonts w:ascii="Times New Roman" w:hAnsi="Times New Roman" w:cs="Times New Roman"/>
          <w:bCs/>
          <w:sz w:val="26"/>
          <w:szCs w:val="26"/>
          <w:lang w:val="uk-UA"/>
        </w:rPr>
        <w:t>С</w:t>
      </w:r>
      <w:r w:rsidRPr="00CD07E7">
        <w:rPr>
          <w:rFonts w:ascii="Times New Roman" w:hAnsi="Times New Roman" w:cs="Times New Roman"/>
          <w:bCs/>
          <w:sz w:val="26"/>
          <w:szCs w:val="26"/>
          <w:lang w:val="uk-UA"/>
        </w:rPr>
        <w:t xml:space="preserve">уддя Шувалова Т.О. 15 червня 2026 року звернулася до Комісії із заявою про її відрядження до Київського окружного адміністративного суду для здійснення правосуддя на підставі статті 55 Закону, в якій зазначила </w:t>
      </w:r>
      <w:r w:rsidR="00973921">
        <w:rPr>
          <w:rFonts w:ascii="Times New Roman" w:hAnsi="Times New Roman" w:cs="Times New Roman"/>
          <w:bCs/>
          <w:sz w:val="26"/>
          <w:szCs w:val="26"/>
          <w:lang w:val="uk-UA"/>
        </w:rPr>
        <w:t xml:space="preserve">таке. </w:t>
      </w:r>
    </w:p>
    <w:p w:rsidR="00CD07E7" w:rsidRPr="00774F21" w:rsidRDefault="00973921" w:rsidP="00973921">
      <w:pPr>
        <w:autoSpaceDE w:val="0"/>
        <w:autoSpaceDN w:val="0"/>
        <w:adjustRightInd w:val="0"/>
        <w:spacing w:after="0" w:line="240" w:lineRule="auto"/>
        <w:ind w:firstLine="567"/>
        <w:jc w:val="both"/>
        <w:rPr>
          <w:rFonts w:ascii="Times New Roman" w:hAnsi="Times New Roman" w:cs="Times New Roman"/>
          <w:bCs/>
          <w:sz w:val="26"/>
          <w:szCs w:val="26"/>
          <w:lang w:val="uk-UA"/>
        </w:rPr>
      </w:pPr>
      <w:r>
        <w:rPr>
          <w:rFonts w:ascii="Times New Roman" w:hAnsi="Times New Roman" w:cs="Times New Roman"/>
          <w:bCs/>
          <w:sz w:val="26"/>
          <w:szCs w:val="26"/>
          <w:lang w:val="uk-UA"/>
        </w:rPr>
        <w:t>К</w:t>
      </w:r>
      <w:r w:rsidR="008D3CD8">
        <w:rPr>
          <w:rFonts w:ascii="Times New Roman" w:hAnsi="Times New Roman" w:cs="Times New Roman"/>
          <w:bCs/>
          <w:sz w:val="26"/>
          <w:szCs w:val="26"/>
          <w:lang w:val="uk-UA"/>
        </w:rPr>
        <w:t>иївський окружний адміністративний суд є найближчим</w:t>
      </w:r>
      <w:r w:rsidR="00212938">
        <w:rPr>
          <w:rFonts w:ascii="Times New Roman" w:hAnsi="Times New Roman" w:cs="Times New Roman"/>
          <w:bCs/>
          <w:sz w:val="26"/>
          <w:szCs w:val="26"/>
          <w:lang w:val="uk-UA"/>
        </w:rPr>
        <w:t xml:space="preserve"> окружним адміністративним судом  до місця її проживання.</w:t>
      </w:r>
      <w:r w:rsidR="00AD0B3C">
        <w:rPr>
          <w:rFonts w:ascii="Times New Roman" w:hAnsi="Times New Roman" w:cs="Times New Roman"/>
          <w:bCs/>
          <w:sz w:val="26"/>
          <w:szCs w:val="26"/>
          <w:lang w:val="uk-UA"/>
        </w:rPr>
        <w:t xml:space="preserve"> Шувалова Т.О. має </w:t>
      </w:r>
      <w:r w:rsidR="006773C7">
        <w:rPr>
          <w:rFonts w:ascii="Times New Roman" w:hAnsi="Times New Roman" w:cs="Times New Roman"/>
          <w:bCs/>
          <w:sz w:val="26"/>
          <w:szCs w:val="26"/>
          <w:lang w:val="uk-UA"/>
        </w:rPr>
        <w:t xml:space="preserve">на утриманні </w:t>
      </w:r>
      <w:r w:rsidR="00AD0B3C">
        <w:rPr>
          <w:rFonts w:ascii="Times New Roman" w:hAnsi="Times New Roman" w:cs="Times New Roman"/>
          <w:bCs/>
          <w:sz w:val="26"/>
          <w:szCs w:val="26"/>
          <w:lang w:val="uk-UA"/>
        </w:rPr>
        <w:t xml:space="preserve">трьох </w:t>
      </w:r>
      <w:r w:rsidR="007D32D7">
        <w:rPr>
          <w:rFonts w:ascii="Times New Roman" w:hAnsi="Times New Roman" w:cs="Times New Roman"/>
          <w:bCs/>
          <w:sz w:val="26"/>
          <w:szCs w:val="26"/>
          <w:lang w:val="uk-UA"/>
        </w:rPr>
        <w:t>ІНФОРМАЦІЯ_6</w:t>
      </w:r>
      <w:r w:rsidR="00AD0B3C">
        <w:rPr>
          <w:rFonts w:ascii="Times New Roman" w:hAnsi="Times New Roman" w:cs="Times New Roman"/>
          <w:bCs/>
          <w:sz w:val="26"/>
          <w:szCs w:val="26"/>
          <w:lang w:val="uk-UA"/>
        </w:rPr>
        <w:t xml:space="preserve"> дітей</w:t>
      </w:r>
      <w:r w:rsidR="001877F8">
        <w:rPr>
          <w:rFonts w:ascii="Times New Roman" w:hAnsi="Times New Roman" w:cs="Times New Roman"/>
          <w:bCs/>
          <w:sz w:val="26"/>
          <w:szCs w:val="26"/>
          <w:lang w:val="uk-UA"/>
        </w:rPr>
        <w:t xml:space="preserve">, одна </w:t>
      </w:r>
      <w:r w:rsidR="000C1287">
        <w:rPr>
          <w:rFonts w:ascii="Times New Roman" w:hAnsi="Times New Roman" w:cs="Times New Roman"/>
          <w:bCs/>
          <w:sz w:val="26"/>
          <w:szCs w:val="26"/>
          <w:lang w:val="uk-UA"/>
        </w:rPr>
        <w:t>дитина</w:t>
      </w:r>
      <w:r w:rsidR="004F3715">
        <w:rPr>
          <w:rFonts w:ascii="Times New Roman" w:hAnsi="Times New Roman" w:cs="Times New Roman"/>
          <w:bCs/>
          <w:sz w:val="26"/>
          <w:szCs w:val="26"/>
          <w:lang w:val="uk-UA"/>
        </w:rPr>
        <w:t>,</w:t>
      </w:r>
      <w:r w:rsidR="001877F8">
        <w:rPr>
          <w:rFonts w:ascii="Times New Roman" w:hAnsi="Times New Roman" w:cs="Times New Roman"/>
          <w:bCs/>
          <w:sz w:val="26"/>
          <w:szCs w:val="26"/>
          <w:lang w:val="uk-UA"/>
        </w:rPr>
        <w:t xml:space="preserve"> </w:t>
      </w:r>
      <w:r w:rsidR="007D32D7">
        <w:rPr>
          <w:rFonts w:ascii="Times New Roman" w:hAnsi="Times New Roman" w:cs="Times New Roman"/>
          <w:bCs/>
          <w:sz w:val="26"/>
          <w:szCs w:val="26"/>
          <w:lang w:val="uk-UA"/>
        </w:rPr>
        <w:t>____</w:t>
      </w:r>
      <w:r w:rsidR="001877F8">
        <w:rPr>
          <w:rFonts w:ascii="Times New Roman" w:hAnsi="Times New Roman" w:cs="Times New Roman"/>
          <w:bCs/>
          <w:sz w:val="26"/>
          <w:szCs w:val="26"/>
          <w:lang w:val="uk-UA"/>
        </w:rPr>
        <w:t xml:space="preserve"> року народження</w:t>
      </w:r>
      <w:r w:rsidR="000C1287">
        <w:rPr>
          <w:rFonts w:ascii="Times New Roman" w:hAnsi="Times New Roman" w:cs="Times New Roman"/>
          <w:bCs/>
          <w:sz w:val="26"/>
          <w:szCs w:val="26"/>
          <w:lang w:val="uk-UA"/>
        </w:rPr>
        <w:t>, потребує постійного догляду.</w:t>
      </w:r>
      <w:r w:rsidR="001877F8">
        <w:rPr>
          <w:rFonts w:ascii="Times New Roman" w:hAnsi="Times New Roman" w:cs="Times New Roman"/>
          <w:bCs/>
          <w:sz w:val="26"/>
          <w:szCs w:val="26"/>
          <w:lang w:val="uk-UA"/>
        </w:rPr>
        <w:t xml:space="preserve"> З огляду на вік дітей та необхідність забезпечення  їх належного виховання, розвитку та догляду вона об’єктивно не має можливості </w:t>
      </w:r>
      <w:r w:rsidR="00B10FCF">
        <w:rPr>
          <w:rFonts w:ascii="Times New Roman" w:hAnsi="Times New Roman" w:cs="Times New Roman"/>
          <w:bCs/>
          <w:sz w:val="26"/>
          <w:szCs w:val="26"/>
          <w:lang w:val="uk-UA"/>
        </w:rPr>
        <w:t>змінити місце проживання або здійснювати трудову діяльність на значній відстані від місця проживання її сім’ї.</w:t>
      </w:r>
      <w:r w:rsidR="00212938">
        <w:rPr>
          <w:rFonts w:ascii="Times New Roman" w:hAnsi="Times New Roman" w:cs="Times New Roman"/>
          <w:bCs/>
          <w:sz w:val="26"/>
          <w:szCs w:val="26"/>
          <w:lang w:val="uk-UA"/>
        </w:rPr>
        <w:t xml:space="preserve"> Наразі</w:t>
      </w:r>
      <w:r w:rsidR="00AD0B3C">
        <w:rPr>
          <w:rFonts w:ascii="Times New Roman" w:hAnsi="Times New Roman" w:cs="Times New Roman"/>
          <w:bCs/>
          <w:sz w:val="26"/>
          <w:szCs w:val="26"/>
          <w:lang w:val="uk-UA"/>
        </w:rPr>
        <w:t xml:space="preserve"> вона перебуває у </w:t>
      </w:r>
      <w:r w:rsidR="007D32D7">
        <w:rPr>
          <w:rFonts w:ascii="Times New Roman" w:hAnsi="Times New Roman" w:cs="Times New Roman"/>
          <w:bCs/>
          <w:sz w:val="26"/>
          <w:szCs w:val="26"/>
          <w:lang w:val="uk-UA"/>
        </w:rPr>
        <w:t>ІНФОРМАЦІЯ_7</w:t>
      </w:r>
      <w:r w:rsidR="00212938">
        <w:rPr>
          <w:rFonts w:ascii="Times New Roman" w:hAnsi="Times New Roman" w:cs="Times New Roman"/>
          <w:bCs/>
          <w:sz w:val="26"/>
          <w:szCs w:val="26"/>
          <w:lang w:val="uk-UA"/>
        </w:rPr>
        <w:t>, однак має намір приступити до здійснення правосуддя. Водночас виконання обо</w:t>
      </w:r>
      <w:r w:rsidR="00B10FCF">
        <w:rPr>
          <w:rFonts w:ascii="Times New Roman" w:hAnsi="Times New Roman" w:cs="Times New Roman"/>
          <w:bCs/>
          <w:sz w:val="26"/>
          <w:szCs w:val="26"/>
          <w:lang w:val="uk-UA"/>
        </w:rPr>
        <w:t xml:space="preserve">в’язків судді в іншому регіоні </w:t>
      </w:r>
      <w:r w:rsidR="00212938">
        <w:rPr>
          <w:rFonts w:ascii="Times New Roman" w:hAnsi="Times New Roman" w:cs="Times New Roman"/>
          <w:bCs/>
          <w:sz w:val="26"/>
          <w:szCs w:val="26"/>
          <w:lang w:val="uk-UA"/>
        </w:rPr>
        <w:t>України, відд</w:t>
      </w:r>
      <w:r w:rsidR="006773C7">
        <w:rPr>
          <w:rFonts w:ascii="Times New Roman" w:hAnsi="Times New Roman" w:cs="Times New Roman"/>
          <w:bCs/>
          <w:sz w:val="26"/>
          <w:szCs w:val="26"/>
          <w:lang w:val="uk-UA"/>
        </w:rPr>
        <w:t>а</w:t>
      </w:r>
      <w:r w:rsidR="00212938">
        <w:rPr>
          <w:rFonts w:ascii="Times New Roman" w:hAnsi="Times New Roman" w:cs="Times New Roman"/>
          <w:bCs/>
          <w:sz w:val="26"/>
          <w:szCs w:val="26"/>
          <w:lang w:val="uk-UA"/>
        </w:rPr>
        <w:t>леному від місця проживання її сім’ї</w:t>
      </w:r>
      <w:r w:rsidR="00612714">
        <w:rPr>
          <w:rFonts w:ascii="Times New Roman" w:hAnsi="Times New Roman" w:cs="Times New Roman"/>
          <w:bCs/>
          <w:sz w:val="26"/>
          <w:szCs w:val="26"/>
          <w:lang w:val="uk-UA"/>
        </w:rPr>
        <w:t xml:space="preserve">, суттєво ускладнить належне виконання батьківських обов’язків. </w:t>
      </w:r>
      <w:r w:rsidR="004F3715">
        <w:rPr>
          <w:rFonts w:ascii="Times New Roman" w:hAnsi="Times New Roman" w:cs="Times New Roman"/>
          <w:bCs/>
          <w:sz w:val="26"/>
          <w:szCs w:val="26"/>
          <w:lang w:val="uk-UA"/>
        </w:rPr>
        <w:t>Суддя просить</w:t>
      </w:r>
      <w:r w:rsidR="00774F21">
        <w:rPr>
          <w:rFonts w:ascii="Times New Roman" w:hAnsi="Times New Roman" w:cs="Times New Roman"/>
          <w:bCs/>
          <w:sz w:val="26"/>
          <w:szCs w:val="26"/>
          <w:lang w:val="uk-UA"/>
        </w:rPr>
        <w:t xml:space="preserve"> розгля</w:t>
      </w:r>
      <w:r w:rsidR="00F21FE7">
        <w:rPr>
          <w:rFonts w:ascii="Times New Roman" w:hAnsi="Times New Roman" w:cs="Times New Roman"/>
          <w:bCs/>
          <w:sz w:val="26"/>
          <w:szCs w:val="26"/>
          <w:lang w:val="uk-UA"/>
        </w:rPr>
        <w:t>нути</w:t>
      </w:r>
      <w:r w:rsidR="00774F21">
        <w:rPr>
          <w:rFonts w:ascii="Times New Roman" w:hAnsi="Times New Roman" w:cs="Times New Roman"/>
          <w:bCs/>
          <w:sz w:val="26"/>
          <w:szCs w:val="26"/>
          <w:lang w:val="uk-UA"/>
        </w:rPr>
        <w:t xml:space="preserve"> її заяв</w:t>
      </w:r>
      <w:r w:rsidR="004F3715">
        <w:rPr>
          <w:rFonts w:ascii="Times New Roman" w:hAnsi="Times New Roman" w:cs="Times New Roman"/>
          <w:bCs/>
          <w:sz w:val="26"/>
          <w:szCs w:val="26"/>
          <w:lang w:val="uk-UA"/>
        </w:rPr>
        <w:t>и</w:t>
      </w:r>
      <w:r w:rsidR="00774F21">
        <w:rPr>
          <w:rFonts w:ascii="Times New Roman" w:hAnsi="Times New Roman" w:cs="Times New Roman"/>
          <w:bCs/>
          <w:sz w:val="26"/>
          <w:szCs w:val="26"/>
          <w:lang w:val="uk-UA"/>
        </w:rPr>
        <w:t xml:space="preserve"> від 05</w:t>
      </w:r>
      <w:r w:rsidR="002A548F">
        <w:rPr>
          <w:rFonts w:ascii="Times New Roman" w:hAnsi="Times New Roman" w:cs="Times New Roman"/>
          <w:bCs/>
          <w:sz w:val="26"/>
          <w:szCs w:val="26"/>
          <w:lang w:val="uk-UA"/>
        </w:rPr>
        <w:t xml:space="preserve"> червня </w:t>
      </w:r>
      <w:bookmarkStart w:id="0" w:name="_GoBack"/>
      <w:bookmarkEnd w:id="0"/>
      <w:r w:rsidR="00774F21">
        <w:rPr>
          <w:rFonts w:ascii="Times New Roman" w:hAnsi="Times New Roman" w:cs="Times New Roman"/>
          <w:bCs/>
          <w:sz w:val="26"/>
          <w:szCs w:val="26"/>
          <w:lang w:val="uk-UA"/>
        </w:rPr>
        <w:t>2026 року про дострокове припинення її відрядження до Житомирського окружного адміністративного суду та від 15</w:t>
      </w:r>
      <w:r w:rsidR="002A548F">
        <w:rPr>
          <w:rFonts w:ascii="Times New Roman" w:hAnsi="Times New Roman" w:cs="Times New Roman"/>
          <w:bCs/>
          <w:sz w:val="26"/>
          <w:szCs w:val="26"/>
          <w:lang w:val="uk-UA"/>
        </w:rPr>
        <w:t xml:space="preserve"> червня </w:t>
      </w:r>
      <w:r w:rsidR="00774F21">
        <w:rPr>
          <w:rFonts w:ascii="Times New Roman" w:hAnsi="Times New Roman" w:cs="Times New Roman"/>
          <w:bCs/>
          <w:sz w:val="26"/>
          <w:szCs w:val="26"/>
          <w:lang w:val="uk-UA"/>
        </w:rPr>
        <w:t>2026 року про відрядження її до Київського окружного адміністративного суду</w:t>
      </w:r>
      <w:r w:rsidR="00F21FE7">
        <w:rPr>
          <w:rFonts w:ascii="Times New Roman" w:hAnsi="Times New Roman" w:cs="Times New Roman"/>
          <w:bCs/>
          <w:sz w:val="26"/>
          <w:szCs w:val="26"/>
          <w:lang w:val="uk-UA"/>
        </w:rPr>
        <w:t xml:space="preserve"> </w:t>
      </w:r>
      <w:r w:rsidR="00774F21">
        <w:rPr>
          <w:rFonts w:ascii="Times New Roman" w:hAnsi="Times New Roman" w:cs="Times New Roman"/>
          <w:bCs/>
          <w:sz w:val="26"/>
          <w:szCs w:val="26"/>
          <w:lang w:val="uk-UA"/>
        </w:rPr>
        <w:t>одночасно.</w:t>
      </w:r>
    </w:p>
    <w:p w:rsidR="00506962" w:rsidRDefault="00506962"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Pr>
          <w:rFonts w:ascii="Times New Roman" w:hAnsi="Times New Roman" w:cs="Times New Roman"/>
          <w:bCs/>
          <w:sz w:val="26"/>
          <w:szCs w:val="26"/>
          <w:lang w:val="uk-UA"/>
        </w:rPr>
        <w:t xml:space="preserve">Рішенням Комісії </w:t>
      </w:r>
      <w:r w:rsidR="00F21FE7" w:rsidRPr="00F21FE7">
        <w:rPr>
          <w:rFonts w:ascii="Times New Roman" w:hAnsi="Times New Roman" w:cs="Times New Roman"/>
          <w:bCs/>
          <w:sz w:val="26"/>
          <w:szCs w:val="26"/>
          <w:lang w:val="uk-UA"/>
        </w:rPr>
        <w:t xml:space="preserve">від 17 червня 2026 року  </w:t>
      </w:r>
      <w:r w:rsidRPr="00506962">
        <w:rPr>
          <w:rFonts w:ascii="Times New Roman" w:hAnsi="Times New Roman" w:cs="Times New Roman"/>
          <w:bCs/>
          <w:sz w:val="26"/>
          <w:szCs w:val="26"/>
          <w:lang w:val="uk-UA"/>
        </w:rPr>
        <w:t>№ 96/пс-26</w:t>
      </w:r>
      <w:r>
        <w:rPr>
          <w:rFonts w:ascii="Times New Roman" w:hAnsi="Times New Roman" w:cs="Times New Roman"/>
          <w:bCs/>
          <w:sz w:val="26"/>
          <w:szCs w:val="26"/>
          <w:lang w:val="uk-UA"/>
        </w:rPr>
        <w:t xml:space="preserve"> </w:t>
      </w:r>
      <w:r w:rsidR="001532C3" w:rsidRPr="001532C3">
        <w:rPr>
          <w:rFonts w:ascii="Times New Roman" w:hAnsi="Times New Roman" w:cs="Times New Roman"/>
          <w:bCs/>
          <w:sz w:val="26"/>
          <w:szCs w:val="26"/>
          <w:lang w:val="uk-UA"/>
        </w:rPr>
        <w:t>про відрядження суддів Донецького окружного адміністративного суду</w:t>
      </w:r>
      <w:r w:rsidR="00694909">
        <w:rPr>
          <w:rFonts w:ascii="Times New Roman" w:hAnsi="Times New Roman" w:cs="Times New Roman"/>
          <w:bCs/>
          <w:sz w:val="26"/>
          <w:szCs w:val="26"/>
          <w:lang w:val="uk-UA"/>
        </w:rPr>
        <w:t xml:space="preserve"> </w:t>
      </w:r>
      <w:r w:rsidR="006B7CAF">
        <w:rPr>
          <w:rFonts w:ascii="Times New Roman" w:hAnsi="Times New Roman" w:cs="Times New Roman"/>
          <w:bCs/>
          <w:sz w:val="26"/>
          <w:szCs w:val="26"/>
          <w:lang w:val="uk-UA"/>
        </w:rPr>
        <w:t>внесено</w:t>
      </w:r>
      <w:r w:rsidRPr="00506962">
        <w:rPr>
          <w:rFonts w:ascii="Times New Roman" w:hAnsi="Times New Roman" w:cs="Times New Roman"/>
          <w:bCs/>
          <w:sz w:val="26"/>
          <w:szCs w:val="26"/>
          <w:lang w:val="uk-UA"/>
        </w:rPr>
        <w:t xml:space="preserve"> до Вищої ради правосуддя подання з рекомендацією про відрядження для здійснення правосуддя строком на </w:t>
      </w:r>
      <w:r w:rsidR="00854792">
        <w:rPr>
          <w:rFonts w:ascii="Times New Roman" w:hAnsi="Times New Roman" w:cs="Times New Roman"/>
          <w:bCs/>
          <w:sz w:val="26"/>
          <w:szCs w:val="26"/>
          <w:lang w:val="uk-UA"/>
        </w:rPr>
        <w:br/>
      </w:r>
      <w:r w:rsidRPr="00506962">
        <w:rPr>
          <w:rFonts w:ascii="Times New Roman" w:hAnsi="Times New Roman" w:cs="Times New Roman"/>
          <w:bCs/>
          <w:sz w:val="26"/>
          <w:szCs w:val="26"/>
          <w:lang w:val="uk-UA"/>
        </w:rPr>
        <w:t>1 (один) рік:</w:t>
      </w:r>
      <w:r w:rsidR="006B7CAF">
        <w:rPr>
          <w:rFonts w:ascii="Times New Roman" w:hAnsi="Times New Roman" w:cs="Times New Roman"/>
          <w:bCs/>
          <w:sz w:val="26"/>
          <w:szCs w:val="26"/>
          <w:lang w:val="uk-UA"/>
        </w:rPr>
        <w:t xml:space="preserve"> </w:t>
      </w:r>
      <w:r w:rsidRPr="00506962">
        <w:rPr>
          <w:rFonts w:ascii="Times New Roman" w:hAnsi="Times New Roman" w:cs="Times New Roman"/>
          <w:bCs/>
          <w:sz w:val="26"/>
          <w:szCs w:val="26"/>
          <w:lang w:val="uk-UA"/>
        </w:rPr>
        <w:t>до Харківського о</w:t>
      </w:r>
      <w:r w:rsidR="006B7CAF">
        <w:rPr>
          <w:rFonts w:ascii="Times New Roman" w:hAnsi="Times New Roman" w:cs="Times New Roman"/>
          <w:bCs/>
          <w:sz w:val="26"/>
          <w:szCs w:val="26"/>
          <w:lang w:val="uk-UA"/>
        </w:rPr>
        <w:t xml:space="preserve">кружного адміністративного суду – 10 суддів; </w:t>
      </w:r>
      <w:r w:rsidRPr="00506962">
        <w:rPr>
          <w:rFonts w:ascii="Times New Roman" w:hAnsi="Times New Roman" w:cs="Times New Roman"/>
          <w:bCs/>
          <w:sz w:val="26"/>
          <w:szCs w:val="26"/>
          <w:lang w:val="uk-UA"/>
        </w:rPr>
        <w:t xml:space="preserve">до </w:t>
      </w:r>
      <w:r w:rsidRPr="00506962">
        <w:rPr>
          <w:rFonts w:ascii="Times New Roman" w:hAnsi="Times New Roman" w:cs="Times New Roman"/>
          <w:bCs/>
          <w:sz w:val="26"/>
          <w:szCs w:val="26"/>
          <w:lang w:val="uk-UA"/>
        </w:rPr>
        <w:lastRenderedPageBreak/>
        <w:t xml:space="preserve">Житомирського окружного адміністративного суду </w:t>
      </w:r>
      <w:r w:rsidR="006B7CAF">
        <w:rPr>
          <w:rFonts w:ascii="Times New Roman" w:hAnsi="Times New Roman" w:cs="Times New Roman"/>
          <w:bCs/>
          <w:sz w:val="26"/>
          <w:szCs w:val="26"/>
          <w:lang w:val="uk-UA"/>
        </w:rPr>
        <w:t xml:space="preserve"> </w:t>
      </w:r>
      <w:r w:rsidR="006B7CAF" w:rsidRPr="006B7CAF">
        <w:rPr>
          <w:rFonts w:ascii="Times New Roman" w:hAnsi="Times New Roman" w:cs="Times New Roman"/>
          <w:bCs/>
          <w:sz w:val="26"/>
          <w:szCs w:val="26"/>
          <w:lang w:val="uk-UA"/>
        </w:rPr>
        <w:t>–</w:t>
      </w:r>
      <w:r w:rsidR="006B7CAF">
        <w:rPr>
          <w:rFonts w:ascii="Times New Roman" w:hAnsi="Times New Roman" w:cs="Times New Roman"/>
          <w:bCs/>
          <w:sz w:val="26"/>
          <w:szCs w:val="26"/>
          <w:lang w:val="uk-UA"/>
        </w:rPr>
        <w:t xml:space="preserve"> 1 судді. </w:t>
      </w:r>
      <w:r w:rsidRPr="00506962">
        <w:rPr>
          <w:rFonts w:ascii="Times New Roman" w:hAnsi="Times New Roman" w:cs="Times New Roman"/>
          <w:bCs/>
          <w:sz w:val="26"/>
          <w:szCs w:val="26"/>
          <w:lang w:val="uk-UA"/>
        </w:rPr>
        <w:t>У розгляді питання про відрядження</w:t>
      </w:r>
      <w:r w:rsidR="006B7CAF">
        <w:rPr>
          <w:rFonts w:ascii="Times New Roman" w:hAnsi="Times New Roman" w:cs="Times New Roman"/>
          <w:bCs/>
          <w:sz w:val="26"/>
          <w:szCs w:val="26"/>
          <w:lang w:val="uk-UA"/>
        </w:rPr>
        <w:t xml:space="preserve"> інших</w:t>
      </w:r>
      <w:r w:rsidRPr="00506962">
        <w:rPr>
          <w:rFonts w:ascii="Times New Roman" w:hAnsi="Times New Roman" w:cs="Times New Roman"/>
          <w:bCs/>
          <w:sz w:val="26"/>
          <w:szCs w:val="26"/>
          <w:lang w:val="uk-UA"/>
        </w:rPr>
        <w:t xml:space="preserve"> судді</w:t>
      </w:r>
      <w:r w:rsidR="006B7CAF">
        <w:rPr>
          <w:rFonts w:ascii="Times New Roman" w:hAnsi="Times New Roman" w:cs="Times New Roman"/>
          <w:bCs/>
          <w:sz w:val="26"/>
          <w:szCs w:val="26"/>
          <w:lang w:val="uk-UA"/>
        </w:rPr>
        <w:t>в</w:t>
      </w:r>
      <w:r w:rsidRPr="00506962">
        <w:rPr>
          <w:rFonts w:ascii="Times New Roman" w:hAnsi="Times New Roman" w:cs="Times New Roman"/>
          <w:bCs/>
          <w:sz w:val="26"/>
          <w:szCs w:val="26"/>
          <w:lang w:val="uk-UA"/>
        </w:rPr>
        <w:t xml:space="preserve"> Донецького о</w:t>
      </w:r>
      <w:r w:rsidR="006B7CAF">
        <w:rPr>
          <w:rFonts w:ascii="Times New Roman" w:hAnsi="Times New Roman" w:cs="Times New Roman"/>
          <w:bCs/>
          <w:sz w:val="26"/>
          <w:szCs w:val="26"/>
          <w:lang w:val="uk-UA"/>
        </w:rPr>
        <w:t>кружного адміністративного суду, зокрема</w:t>
      </w:r>
      <w:r w:rsidR="00694909">
        <w:rPr>
          <w:rFonts w:ascii="Times New Roman" w:hAnsi="Times New Roman" w:cs="Times New Roman"/>
          <w:bCs/>
          <w:sz w:val="26"/>
          <w:szCs w:val="26"/>
          <w:lang w:val="uk-UA"/>
        </w:rPr>
        <w:t xml:space="preserve"> </w:t>
      </w:r>
      <w:r w:rsidR="006B7CAF">
        <w:rPr>
          <w:rFonts w:ascii="Times New Roman" w:hAnsi="Times New Roman" w:cs="Times New Roman"/>
          <w:bCs/>
          <w:sz w:val="26"/>
          <w:szCs w:val="26"/>
          <w:lang w:val="uk-UA"/>
        </w:rPr>
        <w:t xml:space="preserve"> </w:t>
      </w:r>
      <w:r w:rsidRPr="00506962">
        <w:rPr>
          <w:rFonts w:ascii="Times New Roman" w:hAnsi="Times New Roman" w:cs="Times New Roman"/>
          <w:bCs/>
          <w:sz w:val="26"/>
          <w:szCs w:val="26"/>
          <w:lang w:val="uk-UA"/>
        </w:rPr>
        <w:t>Шувало</w:t>
      </w:r>
      <w:r w:rsidR="00866E54">
        <w:rPr>
          <w:rFonts w:ascii="Times New Roman" w:hAnsi="Times New Roman" w:cs="Times New Roman"/>
          <w:bCs/>
          <w:sz w:val="26"/>
          <w:szCs w:val="26"/>
          <w:lang w:val="uk-UA"/>
        </w:rPr>
        <w:t>во</w:t>
      </w:r>
      <w:r w:rsidRPr="00506962">
        <w:rPr>
          <w:rFonts w:ascii="Times New Roman" w:hAnsi="Times New Roman" w:cs="Times New Roman"/>
          <w:bCs/>
          <w:sz w:val="26"/>
          <w:szCs w:val="26"/>
          <w:lang w:val="uk-UA"/>
        </w:rPr>
        <w:t xml:space="preserve">ї </w:t>
      </w:r>
      <w:r w:rsidR="00866E54">
        <w:rPr>
          <w:rFonts w:ascii="Times New Roman" w:hAnsi="Times New Roman" w:cs="Times New Roman"/>
          <w:bCs/>
          <w:sz w:val="26"/>
          <w:szCs w:val="26"/>
          <w:lang w:val="uk-UA"/>
        </w:rPr>
        <w:t>Т</w:t>
      </w:r>
      <w:r w:rsidR="006B7CAF">
        <w:rPr>
          <w:rFonts w:ascii="Times New Roman" w:hAnsi="Times New Roman" w:cs="Times New Roman"/>
          <w:bCs/>
          <w:sz w:val="26"/>
          <w:szCs w:val="26"/>
          <w:lang w:val="uk-UA"/>
        </w:rPr>
        <w:t>.О.,</w:t>
      </w:r>
      <w:r w:rsidRPr="00506962">
        <w:rPr>
          <w:rFonts w:ascii="Times New Roman" w:hAnsi="Times New Roman" w:cs="Times New Roman"/>
          <w:bCs/>
          <w:sz w:val="26"/>
          <w:szCs w:val="26"/>
          <w:lang w:val="uk-UA"/>
        </w:rPr>
        <w:t xml:space="preserve"> оголо</w:t>
      </w:r>
      <w:r w:rsidR="006B7CAF">
        <w:rPr>
          <w:rFonts w:ascii="Times New Roman" w:hAnsi="Times New Roman" w:cs="Times New Roman"/>
          <w:bCs/>
          <w:sz w:val="26"/>
          <w:szCs w:val="26"/>
          <w:lang w:val="uk-UA"/>
        </w:rPr>
        <w:t>шено</w:t>
      </w:r>
      <w:r w:rsidRPr="00506962">
        <w:rPr>
          <w:rFonts w:ascii="Times New Roman" w:hAnsi="Times New Roman" w:cs="Times New Roman"/>
          <w:bCs/>
          <w:sz w:val="26"/>
          <w:szCs w:val="26"/>
          <w:lang w:val="uk-UA"/>
        </w:rPr>
        <w:t xml:space="preserve"> перерву.</w:t>
      </w:r>
      <w:r w:rsidR="003976D0">
        <w:rPr>
          <w:rFonts w:ascii="Times New Roman" w:hAnsi="Times New Roman" w:cs="Times New Roman"/>
          <w:bCs/>
          <w:sz w:val="26"/>
          <w:szCs w:val="26"/>
          <w:lang w:val="uk-UA"/>
        </w:rPr>
        <w:t xml:space="preserve"> </w:t>
      </w:r>
    </w:p>
    <w:p w:rsidR="00866E54" w:rsidRDefault="00866E54"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Pr>
          <w:rFonts w:ascii="Times New Roman" w:hAnsi="Times New Roman" w:cs="Times New Roman"/>
          <w:bCs/>
          <w:sz w:val="26"/>
          <w:szCs w:val="26"/>
          <w:lang w:val="uk-UA"/>
        </w:rPr>
        <w:t>Зі змісту цього рішення вбачається, що Комісією</w:t>
      </w:r>
      <w:r w:rsidRPr="00866E54">
        <w:rPr>
          <w:rFonts w:ascii="Times New Roman" w:hAnsi="Times New Roman" w:cs="Times New Roman"/>
          <w:bCs/>
          <w:sz w:val="26"/>
          <w:szCs w:val="26"/>
          <w:lang w:val="uk-UA"/>
        </w:rPr>
        <w:t xml:space="preserve"> врахо</w:t>
      </w:r>
      <w:r w:rsidR="008811C6">
        <w:rPr>
          <w:rFonts w:ascii="Times New Roman" w:hAnsi="Times New Roman" w:cs="Times New Roman"/>
          <w:bCs/>
          <w:sz w:val="26"/>
          <w:szCs w:val="26"/>
          <w:lang w:val="uk-UA"/>
        </w:rPr>
        <w:t>вано</w:t>
      </w:r>
      <w:r w:rsidRPr="00866E54">
        <w:rPr>
          <w:rFonts w:ascii="Times New Roman" w:hAnsi="Times New Roman" w:cs="Times New Roman"/>
          <w:bCs/>
          <w:sz w:val="26"/>
          <w:szCs w:val="26"/>
          <w:lang w:val="uk-UA"/>
        </w:rPr>
        <w:t xml:space="preserve">, що до Харківського окружного адміністративного суду буде передано нерозглянуті справи та матеріали з Донецького окружного адміністративного суду, що безсумнівно збільшить рівень судового навантаження. Нормативний час, необхідний для розгляду справ і матеріалів Харківського окружного адміністративного суду і Донецького окружного адміністративного суду, становить 105 609 год (76 467+29 142 год). Отже, для того щоб судове навантаження в Харківському окружному адміністративному суді </w:t>
      </w:r>
      <w:r w:rsidR="005E30D1">
        <w:rPr>
          <w:rFonts w:ascii="Times New Roman" w:hAnsi="Times New Roman" w:cs="Times New Roman"/>
          <w:bCs/>
          <w:sz w:val="26"/>
          <w:szCs w:val="26"/>
          <w:lang w:val="uk-UA"/>
        </w:rPr>
        <w:t xml:space="preserve">наблизилося до </w:t>
      </w:r>
      <w:r w:rsidRPr="00866E54">
        <w:rPr>
          <w:rFonts w:ascii="Times New Roman" w:hAnsi="Times New Roman" w:cs="Times New Roman"/>
          <w:bCs/>
          <w:sz w:val="26"/>
          <w:szCs w:val="26"/>
          <w:lang w:val="uk-UA"/>
        </w:rPr>
        <w:t>середн</w:t>
      </w:r>
      <w:r w:rsidR="005E30D1">
        <w:rPr>
          <w:rFonts w:ascii="Times New Roman" w:hAnsi="Times New Roman" w:cs="Times New Roman"/>
          <w:bCs/>
          <w:sz w:val="26"/>
          <w:szCs w:val="26"/>
          <w:lang w:val="uk-UA"/>
        </w:rPr>
        <w:t>ього</w:t>
      </w:r>
      <w:r w:rsidRPr="00866E54">
        <w:rPr>
          <w:rFonts w:ascii="Times New Roman" w:hAnsi="Times New Roman" w:cs="Times New Roman"/>
          <w:bCs/>
          <w:sz w:val="26"/>
          <w:szCs w:val="26"/>
          <w:lang w:val="uk-UA"/>
        </w:rPr>
        <w:t xml:space="preserve"> по Україні (347 днів), треба відрядити до цього суду 10 суддів.</w:t>
      </w:r>
      <w:r w:rsidR="00AC796F">
        <w:rPr>
          <w:rFonts w:ascii="Times New Roman" w:hAnsi="Times New Roman" w:cs="Times New Roman"/>
          <w:bCs/>
          <w:sz w:val="26"/>
          <w:szCs w:val="26"/>
          <w:lang w:val="en-US"/>
        </w:rPr>
        <w:t xml:space="preserve"> </w:t>
      </w:r>
      <w:r w:rsidRPr="00866E54">
        <w:rPr>
          <w:rFonts w:ascii="Times New Roman" w:hAnsi="Times New Roman" w:cs="Times New Roman"/>
          <w:bCs/>
          <w:sz w:val="26"/>
          <w:szCs w:val="26"/>
          <w:lang w:val="uk-UA"/>
        </w:rPr>
        <w:t>Харківський окружний адміністративний суд 05</w:t>
      </w:r>
      <w:r w:rsidR="008811C6">
        <w:rPr>
          <w:rFonts w:ascii="Times New Roman" w:hAnsi="Times New Roman" w:cs="Times New Roman"/>
          <w:bCs/>
          <w:sz w:val="26"/>
          <w:szCs w:val="26"/>
          <w:lang w:val="uk-UA"/>
        </w:rPr>
        <w:t xml:space="preserve"> червня </w:t>
      </w:r>
      <w:r w:rsidRPr="00866E54">
        <w:rPr>
          <w:rFonts w:ascii="Times New Roman" w:hAnsi="Times New Roman" w:cs="Times New Roman"/>
          <w:bCs/>
          <w:sz w:val="26"/>
          <w:szCs w:val="26"/>
          <w:lang w:val="uk-UA"/>
        </w:rPr>
        <w:t>2026</w:t>
      </w:r>
      <w:r w:rsidR="008811C6">
        <w:rPr>
          <w:rFonts w:ascii="Times New Roman" w:hAnsi="Times New Roman" w:cs="Times New Roman"/>
          <w:bCs/>
          <w:sz w:val="26"/>
          <w:szCs w:val="26"/>
          <w:lang w:val="uk-UA"/>
        </w:rPr>
        <w:t xml:space="preserve"> року</w:t>
      </w:r>
      <w:r w:rsidRPr="00866E54">
        <w:rPr>
          <w:rFonts w:ascii="Times New Roman" w:hAnsi="Times New Roman" w:cs="Times New Roman"/>
          <w:bCs/>
          <w:sz w:val="26"/>
          <w:szCs w:val="26"/>
          <w:lang w:val="uk-UA"/>
        </w:rPr>
        <w:t xml:space="preserve"> звертався до Комісії з проханням розглянути питання щодо відрядження до суду 10 суддів Донецького окружного адміністративного суду. Суд також </w:t>
      </w:r>
      <w:r w:rsidR="005E30D1">
        <w:rPr>
          <w:rFonts w:ascii="Times New Roman" w:hAnsi="Times New Roman" w:cs="Times New Roman"/>
          <w:bCs/>
          <w:sz w:val="26"/>
          <w:szCs w:val="26"/>
          <w:lang w:val="uk-UA"/>
        </w:rPr>
        <w:t>поінформував</w:t>
      </w:r>
      <w:r w:rsidRPr="00866E54">
        <w:rPr>
          <w:rFonts w:ascii="Times New Roman" w:hAnsi="Times New Roman" w:cs="Times New Roman"/>
          <w:bCs/>
          <w:sz w:val="26"/>
          <w:szCs w:val="26"/>
          <w:lang w:val="uk-UA"/>
        </w:rPr>
        <w:t xml:space="preserve"> про можливість їх матеріально-технічн</w:t>
      </w:r>
      <w:r w:rsidR="00CE5D99">
        <w:rPr>
          <w:rFonts w:ascii="Times New Roman" w:hAnsi="Times New Roman" w:cs="Times New Roman"/>
          <w:bCs/>
          <w:sz w:val="26"/>
          <w:szCs w:val="26"/>
          <w:lang w:val="uk-UA"/>
        </w:rPr>
        <w:t>ого</w:t>
      </w:r>
      <w:r w:rsidRPr="00866E54">
        <w:rPr>
          <w:rFonts w:ascii="Times New Roman" w:hAnsi="Times New Roman" w:cs="Times New Roman"/>
          <w:bCs/>
          <w:sz w:val="26"/>
          <w:szCs w:val="26"/>
          <w:lang w:val="uk-UA"/>
        </w:rPr>
        <w:t xml:space="preserve"> </w:t>
      </w:r>
      <w:r w:rsidR="00CE5D99">
        <w:rPr>
          <w:rFonts w:ascii="Times New Roman" w:hAnsi="Times New Roman" w:cs="Times New Roman"/>
          <w:bCs/>
          <w:sz w:val="26"/>
          <w:szCs w:val="26"/>
          <w:lang w:val="uk-UA"/>
        </w:rPr>
        <w:t>забезпечення для виконання функціональних обов’язків.</w:t>
      </w:r>
      <w:r w:rsidRPr="00866E54">
        <w:rPr>
          <w:rFonts w:ascii="Times New Roman" w:hAnsi="Times New Roman" w:cs="Times New Roman"/>
          <w:bCs/>
          <w:sz w:val="26"/>
          <w:szCs w:val="26"/>
          <w:lang w:val="uk-UA"/>
        </w:rPr>
        <w:t>.</w:t>
      </w:r>
    </w:p>
    <w:p w:rsidR="0009541D" w:rsidRDefault="0009541D"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sidRPr="0009541D">
        <w:rPr>
          <w:rFonts w:ascii="Times New Roman" w:hAnsi="Times New Roman" w:cs="Times New Roman"/>
          <w:bCs/>
          <w:sz w:val="26"/>
          <w:szCs w:val="26"/>
          <w:lang w:val="uk-UA"/>
        </w:rPr>
        <w:t>За інформацією про показники часу, необхідного для розгляду справ і матеріалів, які надійшли до апеляційних та місцевих судів за I півріччя 2026 року (без урахування даних стосовно 178 місцевих та апеляційних судів, підсудність справ яких змінено станом на 30</w:t>
      </w:r>
      <w:r w:rsidR="00DD613D">
        <w:rPr>
          <w:rFonts w:ascii="Times New Roman" w:hAnsi="Times New Roman" w:cs="Times New Roman"/>
          <w:bCs/>
          <w:sz w:val="26"/>
          <w:szCs w:val="26"/>
          <w:lang w:val="uk-UA"/>
        </w:rPr>
        <w:t xml:space="preserve"> червня </w:t>
      </w:r>
      <w:r w:rsidRPr="0009541D">
        <w:rPr>
          <w:rFonts w:ascii="Times New Roman" w:hAnsi="Times New Roman" w:cs="Times New Roman"/>
          <w:bCs/>
          <w:sz w:val="26"/>
          <w:szCs w:val="26"/>
          <w:lang w:val="uk-UA"/>
        </w:rPr>
        <w:t>2026</w:t>
      </w:r>
      <w:r w:rsidR="00DD613D">
        <w:rPr>
          <w:rFonts w:ascii="Times New Roman" w:hAnsi="Times New Roman" w:cs="Times New Roman"/>
          <w:bCs/>
          <w:sz w:val="26"/>
          <w:szCs w:val="26"/>
          <w:lang w:val="uk-UA"/>
        </w:rPr>
        <w:t xml:space="preserve"> року</w:t>
      </w:r>
      <w:r w:rsidRPr="0009541D">
        <w:rPr>
          <w:rFonts w:ascii="Times New Roman" w:hAnsi="Times New Roman" w:cs="Times New Roman"/>
          <w:bCs/>
          <w:sz w:val="26"/>
          <w:szCs w:val="26"/>
          <w:lang w:val="uk-UA"/>
        </w:rPr>
        <w:t>), до Київського окружного адміністративного суду надійшл</w:t>
      </w:r>
      <w:r w:rsidR="009D704F">
        <w:rPr>
          <w:rFonts w:ascii="Times New Roman" w:hAnsi="Times New Roman" w:cs="Times New Roman"/>
          <w:bCs/>
          <w:sz w:val="26"/>
          <w:szCs w:val="26"/>
          <w:lang w:val="uk-UA"/>
        </w:rPr>
        <w:t>и</w:t>
      </w:r>
      <w:r w:rsidRPr="0009541D">
        <w:rPr>
          <w:rFonts w:ascii="Times New Roman" w:hAnsi="Times New Roman" w:cs="Times New Roman"/>
          <w:bCs/>
          <w:sz w:val="26"/>
          <w:szCs w:val="26"/>
          <w:lang w:val="uk-UA"/>
        </w:rPr>
        <w:t xml:space="preserve"> 31 254 справи та матеріали. Нормативний час, необхідний для розгляду справ і матеріалів, становить 261 057 год; середня кількість днів, необхідних для розгляду справ одним повноважним суддею, за нормативним часом становить 1 125 днів, що значно перевищує середній показник по Україні. У разі відрядження до Київського окружного адміністративного суду дев’яти суддів навантаження становитиме 858 днів при середньому – 843 дні, у разі відрядження десяти суддів – 836, тобто буде менше середнього по Україні.</w:t>
      </w:r>
    </w:p>
    <w:p w:rsidR="00F3223B" w:rsidRPr="00F3223B" w:rsidRDefault="00F3223B"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Pr>
          <w:rFonts w:ascii="Times New Roman" w:hAnsi="Times New Roman" w:cs="Times New Roman"/>
          <w:bCs/>
          <w:sz w:val="26"/>
          <w:szCs w:val="26"/>
          <w:lang w:val="uk-UA"/>
        </w:rPr>
        <w:t xml:space="preserve">Рішенням Комісії від 29 липня 2026 року </w:t>
      </w:r>
      <w:r w:rsidR="00931627" w:rsidRPr="00931627">
        <w:rPr>
          <w:rFonts w:ascii="Times New Roman" w:hAnsi="Times New Roman" w:cs="Times New Roman"/>
          <w:bCs/>
          <w:sz w:val="26"/>
          <w:szCs w:val="26"/>
          <w:lang w:val="uk-UA"/>
        </w:rPr>
        <w:t xml:space="preserve">№ 120/пс-26 </w:t>
      </w:r>
      <w:r>
        <w:rPr>
          <w:rFonts w:ascii="Times New Roman" w:hAnsi="Times New Roman" w:cs="Times New Roman"/>
          <w:bCs/>
          <w:sz w:val="26"/>
          <w:szCs w:val="26"/>
          <w:lang w:val="uk-UA"/>
        </w:rPr>
        <w:t>внесено</w:t>
      </w:r>
      <w:r w:rsidRPr="00F3223B">
        <w:rPr>
          <w:rFonts w:ascii="Times New Roman" w:hAnsi="Times New Roman" w:cs="Times New Roman"/>
          <w:bCs/>
          <w:sz w:val="26"/>
          <w:szCs w:val="26"/>
          <w:lang w:val="uk-UA"/>
        </w:rPr>
        <w:t xml:space="preserve"> до Вищої ради правосуддя подання з рекомендацією про відрядження </w:t>
      </w:r>
      <w:r w:rsidR="00211F57" w:rsidRPr="00211F57">
        <w:rPr>
          <w:rFonts w:ascii="Times New Roman" w:hAnsi="Times New Roman" w:cs="Times New Roman"/>
          <w:bCs/>
          <w:sz w:val="26"/>
          <w:szCs w:val="26"/>
          <w:lang w:val="uk-UA"/>
        </w:rPr>
        <w:t xml:space="preserve">до Київського окружного адміністративного суду </w:t>
      </w:r>
      <w:r w:rsidRPr="00F3223B">
        <w:rPr>
          <w:rFonts w:ascii="Times New Roman" w:hAnsi="Times New Roman" w:cs="Times New Roman"/>
          <w:bCs/>
          <w:sz w:val="26"/>
          <w:szCs w:val="26"/>
          <w:lang w:val="uk-UA"/>
        </w:rPr>
        <w:t>для здійснення правосуддя строком на 1 (один) рік</w:t>
      </w:r>
      <w:r w:rsidR="00211F57">
        <w:rPr>
          <w:rFonts w:ascii="Times New Roman" w:hAnsi="Times New Roman" w:cs="Times New Roman"/>
          <w:bCs/>
          <w:sz w:val="26"/>
          <w:szCs w:val="26"/>
          <w:lang w:val="uk-UA"/>
        </w:rPr>
        <w:t xml:space="preserve"> </w:t>
      </w:r>
      <w:r w:rsidR="00E50004">
        <w:rPr>
          <w:rFonts w:ascii="Times New Roman" w:hAnsi="Times New Roman" w:cs="Times New Roman"/>
          <w:bCs/>
          <w:sz w:val="26"/>
          <w:szCs w:val="26"/>
          <w:lang w:val="uk-UA"/>
        </w:rPr>
        <w:t>7 суддів Донецького окружного адміністративного суду.</w:t>
      </w:r>
      <w:r w:rsidRPr="00F3223B">
        <w:rPr>
          <w:rFonts w:ascii="Times New Roman" w:hAnsi="Times New Roman" w:cs="Times New Roman"/>
          <w:bCs/>
          <w:sz w:val="26"/>
          <w:szCs w:val="26"/>
          <w:lang w:val="uk-UA"/>
        </w:rPr>
        <w:t xml:space="preserve">  </w:t>
      </w:r>
    </w:p>
    <w:p w:rsidR="00DE0AAC" w:rsidRPr="00DE0AAC" w:rsidRDefault="00DE0AAC" w:rsidP="00931627">
      <w:pPr>
        <w:autoSpaceDE w:val="0"/>
        <w:autoSpaceDN w:val="0"/>
        <w:adjustRightInd w:val="0"/>
        <w:spacing w:after="0" w:line="240" w:lineRule="auto"/>
        <w:ind w:firstLine="567"/>
        <w:jc w:val="both"/>
        <w:rPr>
          <w:rFonts w:ascii="Times New Roman" w:hAnsi="Times New Roman" w:cs="Times New Roman"/>
          <w:bCs/>
          <w:sz w:val="26"/>
          <w:szCs w:val="26"/>
          <w:lang w:val="uk-UA"/>
        </w:rPr>
      </w:pPr>
      <w:r w:rsidRPr="00DE0AAC">
        <w:rPr>
          <w:rFonts w:ascii="Times New Roman" w:hAnsi="Times New Roman" w:cs="Times New Roman"/>
          <w:bCs/>
          <w:sz w:val="26"/>
          <w:szCs w:val="26"/>
          <w:lang w:val="uk-UA"/>
        </w:rPr>
        <w:t xml:space="preserve">З урахуванням наведених вище обставин Комісія вважає за доцільне внести до Вищої ради правосуддя подання з рекомендацією про відрядження </w:t>
      </w:r>
      <w:r w:rsidR="008C1C62">
        <w:rPr>
          <w:rFonts w:ascii="Times New Roman" w:hAnsi="Times New Roman" w:cs="Times New Roman"/>
          <w:bCs/>
          <w:sz w:val="26"/>
          <w:szCs w:val="26"/>
          <w:lang w:val="uk-UA"/>
        </w:rPr>
        <w:t xml:space="preserve">судді Донецького окружного адміністративного суду Шувалової Т.О. </w:t>
      </w:r>
      <w:r w:rsidRPr="00DE0AAC">
        <w:rPr>
          <w:rFonts w:ascii="Times New Roman" w:hAnsi="Times New Roman" w:cs="Times New Roman"/>
          <w:bCs/>
          <w:sz w:val="26"/>
          <w:szCs w:val="26"/>
          <w:lang w:val="uk-UA"/>
        </w:rPr>
        <w:t xml:space="preserve">до </w:t>
      </w:r>
      <w:r w:rsidR="005E5B7E">
        <w:rPr>
          <w:rFonts w:ascii="Times New Roman" w:hAnsi="Times New Roman" w:cs="Times New Roman"/>
          <w:bCs/>
          <w:sz w:val="26"/>
          <w:szCs w:val="26"/>
          <w:lang w:val="uk-UA"/>
        </w:rPr>
        <w:t>Київського</w:t>
      </w:r>
      <w:r w:rsidRPr="00DE0AAC">
        <w:rPr>
          <w:rFonts w:ascii="Times New Roman" w:hAnsi="Times New Roman" w:cs="Times New Roman"/>
          <w:bCs/>
          <w:sz w:val="26"/>
          <w:szCs w:val="26"/>
          <w:lang w:val="uk-UA"/>
        </w:rPr>
        <w:t xml:space="preserve"> окружного адміністративного суду </w:t>
      </w:r>
      <w:r w:rsidR="005E5B7E">
        <w:rPr>
          <w:rFonts w:ascii="Times New Roman" w:hAnsi="Times New Roman" w:cs="Times New Roman"/>
          <w:bCs/>
          <w:sz w:val="26"/>
          <w:szCs w:val="26"/>
          <w:lang w:val="uk-UA"/>
        </w:rPr>
        <w:t xml:space="preserve"> </w:t>
      </w:r>
      <w:r w:rsidRPr="00DE0AAC">
        <w:rPr>
          <w:rFonts w:ascii="Times New Roman" w:hAnsi="Times New Roman" w:cs="Times New Roman"/>
          <w:bCs/>
          <w:sz w:val="26"/>
          <w:szCs w:val="26"/>
          <w:lang w:val="uk-UA"/>
        </w:rPr>
        <w:t>строком на 1 (один) рік.</w:t>
      </w:r>
    </w:p>
    <w:p w:rsidR="00E26C3E" w:rsidRDefault="00996DC6" w:rsidP="00931627">
      <w:pPr>
        <w:autoSpaceDE w:val="0"/>
        <w:autoSpaceDN w:val="0"/>
        <w:adjustRightInd w:val="0"/>
        <w:spacing w:after="0" w:line="240" w:lineRule="auto"/>
        <w:ind w:firstLine="567"/>
        <w:jc w:val="both"/>
        <w:rPr>
          <w:rFonts w:ascii="Times New Roman" w:hAnsi="Times New Roman" w:cs="Times New Roman"/>
          <w:b/>
          <w:bCs/>
          <w:i/>
          <w:sz w:val="26"/>
          <w:szCs w:val="26"/>
          <w:lang w:val="uk-UA"/>
        </w:rPr>
      </w:pPr>
      <w:r w:rsidRPr="00EF693E">
        <w:rPr>
          <w:rFonts w:ascii="Times New Roman" w:hAnsi="Times New Roman" w:cs="Times New Roman"/>
          <w:bCs/>
          <w:sz w:val="26"/>
          <w:szCs w:val="26"/>
          <w:lang w:val="uk-UA"/>
        </w:rPr>
        <w:t xml:space="preserve">Керуючись статтями 55, 93 Закону України «Про судоустрій і статус суддів» та Порядком відрядження судді до іншого суду того самого рівня і спеціалізації (як тимчасового переведення), Вища кваліфікаційна комісія суддів України </w:t>
      </w:r>
      <w:r w:rsidR="009F7C4A" w:rsidRPr="008C1C62">
        <w:rPr>
          <w:rFonts w:ascii="Times New Roman" w:hAnsi="Times New Roman" w:cs="Times New Roman"/>
          <w:bCs/>
          <w:sz w:val="26"/>
          <w:szCs w:val="26"/>
          <w:lang w:val="uk-UA"/>
        </w:rPr>
        <w:t>одноголосно</w:t>
      </w:r>
      <w:r w:rsidR="009F7C4A">
        <w:rPr>
          <w:rFonts w:ascii="Times New Roman" w:hAnsi="Times New Roman" w:cs="Times New Roman"/>
          <w:b/>
          <w:bCs/>
          <w:i/>
          <w:sz w:val="26"/>
          <w:szCs w:val="26"/>
          <w:lang w:val="uk-UA"/>
        </w:rPr>
        <w:t xml:space="preserve">  </w:t>
      </w:r>
    </w:p>
    <w:p w:rsidR="009F7C4A" w:rsidRDefault="009F7C4A" w:rsidP="00931627">
      <w:pPr>
        <w:autoSpaceDE w:val="0"/>
        <w:autoSpaceDN w:val="0"/>
        <w:adjustRightInd w:val="0"/>
        <w:spacing w:after="0" w:line="240" w:lineRule="auto"/>
        <w:ind w:firstLine="567"/>
        <w:jc w:val="both"/>
        <w:rPr>
          <w:rFonts w:ascii="Times New Roman" w:hAnsi="Times New Roman" w:cs="Times New Roman"/>
          <w:b/>
          <w:bCs/>
          <w:i/>
          <w:sz w:val="26"/>
          <w:szCs w:val="26"/>
          <w:lang w:val="uk-UA"/>
        </w:rPr>
      </w:pPr>
      <w:r>
        <w:rPr>
          <w:rFonts w:ascii="Times New Roman" w:hAnsi="Times New Roman" w:cs="Times New Roman"/>
          <w:b/>
          <w:bCs/>
          <w:i/>
          <w:sz w:val="26"/>
          <w:szCs w:val="26"/>
          <w:lang w:val="uk-UA"/>
        </w:rPr>
        <w:t xml:space="preserve"> </w:t>
      </w:r>
    </w:p>
    <w:p w:rsidR="00996DC6" w:rsidRPr="00EF693E" w:rsidRDefault="00996DC6" w:rsidP="00931627">
      <w:pPr>
        <w:autoSpaceDE w:val="0"/>
        <w:autoSpaceDN w:val="0"/>
        <w:adjustRightInd w:val="0"/>
        <w:spacing w:after="0" w:line="240" w:lineRule="auto"/>
        <w:jc w:val="center"/>
        <w:rPr>
          <w:rFonts w:ascii="Times New Roman" w:hAnsi="Times New Roman" w:cs="Times New Roman"/>
          <w:bCs/>
          <w:sz w:val="26"/>
          <w:szCs w:val="26"/>
          <w:lang w:val="uk-UA"/>
        </w:rPr>
      </w:pPr>
      <w:r w:rsidRPr="00EF693E">
        <w:rPr>
          <w:rFonts w:ascii="Times New Roman" w:hAnsi="Times New Roman" w:cs="Times New Roman"/>
          <w:bCs/>
          <w:sz w:val="26"/>
          <w:szCs w:val="26"/>
          <w:lang w:val="uk-UA"/>
        </w:rPr>
        <w:t>вирішила:</w:t>
      </w:r>
    </w:p>
    <w:p w:rsidR="00996DC6" w:rsidRPr="00EF693E" w:rsidRDefault="00996DC6" w:rsidP="00931627">
      <w:pPr>
        <w:autoSpaceDE w:val="0"/>
        <w:autoSpaceDN w:val="0"/>
        <w:adjustRightInd w:val="0"/>
        <w:spacing w:after="0" w:line="240" w:lineRule="auto"/>
        <w:jc w:val="both"/>
        <w:rPr>
          <w:rFonts w:ascii="Times New Roman" w:hAnsi="Times New Roman" w:cs="Times New Roman"/>
          <w:bCs/>
          <w:sz w:val="26"/>
          <w:szCs w:val="26"/>
          <w:lang w:val="uk-UA"/>
        </w:rPr>
      </w:pPr>
    </w:p>
    <w:p w:rsidR="00996DC6" w:rsidRDefault="008C1C62" w:rsidP="00931627">
      <w:pPr>
        <w:pStyle w:val="ab"/>
        <w:numPr>
          <w:ilvl w:val="0"/>
          <w:numId w:val="4"/>
        </w:numPr>
        <w:tabs>
          <w:tab w:val="left" w:pos="993"/>
        </w:tabs>
        <w:autoSpaceDE w:val="0"/>
        <w:autoSpaceDN w:val="0"/>
        <w:adjustRightInd w:val="0"/>
        <w:spacing w:after="0" w:line="240" w:lineRule="auto"/>
        <w:ind w:left="0" w:firstLine="567"/>
        <w:jc w:val="both"/>
        <w:rPr>
          <w:rFonts w:ascii="Times New Roman" w:hAnsi="Times New Roman" w:cs="Times New Roman"/>
          <w:bCs/>
          <w:sz w:val="26"/>
          <w:szCs w:val="26"/>
          <w:lang w:val="uk-UA"/>
        </w:rPr>
      </w:pPr>
      <w:r>
        <w:rPr>
          <w:rFonts w:ascii="Times New Roman" w:hAnsi="Times New Roman" w:cs="Times New Roman"/>
          <w:bCs/>
          <w:sz w:val="26"/>
          <w:szCs w:val="26"/>
          <w:lang w:val="uk-UA"/>
        </w:rPr>
        <w:t>В</w:t>
      </w:r>
      <w:r w:rsidR="00996DC6" w:rsidRPr="008C1C62">
        <w:rPr>
          <w:rFonts w:ascii="Times New Roman" w:hAnsi="Times New Roman" w:cs="Times New Roman"/>
          <w:bCs/>
          <w:sz w:val="26"/>
          <w:szCs w:val="26"/>
          <w:lang w:val="uk-UA"/>
        </w:rPr>
        <w:t xml:space="preserve">нести до Вищої ради правосуддя подання з рекомендацією про дострокове закінчення відрядження судді </w:t>
      </w:r>
      <w:r w:rsidR="009F7C4A" w:rsidRPr="008C1C62">
        <w:rPr>
          <w:rFonts w:ascii="Times New Roman" w:hAnsi="Times New Roman" w:cs="Times New Roman"/>
          <w:bCs/>
          <w:sz w:val="26"/>
          <w:szCs w:val="26"/>
          <w:lang w:val="uk-UA"/>
        </w:rPr>
        <w:t>Донецького окружного адміністративного суду Шувалової Тетяни Олександрівни</w:t>
      </w:r>
      <w:r w:rsidR="002133FF" w:rsidRPr="008C1C62">
        <w:rPr>
          <w:rFonts w:ascii="Times New Roman" w:hAnsi="Times New Roman" w:cs="Times New Roman"/>
          <w:bCs/>
          <w:sz w:val="26"/>
          <w:szCs w:val="26"/>
          <w:lang w:val="uk-UA"/>
        </w:rPr>
        <w:t xml:space="preserve"> </w:t>
      </w:r>
      <w:r w:rsidR="00996DC6" w:rsidRPr="008C1C62">
        <w:rPr>
          <w:rFonts w:ascii="Times New Roman" w:hAnsi="Times New Roman" w:cs="Times New Roman"/>
          <w:bCs/>
          <w:sz w:val="26"/>
          <w:szCs w:val="26"/>
          <w:lang w:val="uk-UA"/>
        </w:rPr>
        <w:t xml:space="preserve">до </w:t>
      </w:r>
      <w:r w:rsidR="009F7C4A" w:rsidRPr="008C1C62">
        <w:rPr>
          <w:rFonts w:ascii="Times New Roman" w:eastAsia="Times New Roman" w:hAnsi="Times New Roman" w:cs="Times New Roman"/>
          <w:sz w:val="26"/>
          <w:szCs w:val="26"/>
          <w:lang w:val="uk-UA" w:eastAsia="uk-UA"/>
        </w:rPr>
        <w:t>Житомирського окружного адміністративного суду</w:t>
      </w:r>
      <w:r w:rsidR="00996DC6" w:rsidRPr="008C1C62">
        <w:rPr>
          <w:rFonts w:ascii="Times New Roman" w:hAnsi="Times New Roman" w:cs="Times New Roman"/>
          <w:bCs/>
          <w:sz w:val="26"/>
          <w:szCs w:val="26"/>
          <w:lang w:val="uk-UA"/>
        </w:rPr>
        <w:t>.</w:t>
      </w:r>
    </w:p>
    <w:p w:rsidR="00854792" w:rsidRPr="00854792" w:rsidRDefault="00854792" w:rsidP="00931627">
      <w:pPr>
        <w:pStyle w:val="ab"/>
        <w:numPr>
          <w:ilvl w:val="0"/>
          <w:numId w:val="4"/>
        </w:numPr>
        <w:tabs>
          <w:tab w:val="left" w:pos="993"/>
        </w:tabs>
        <w:autoSpaceDE w:val="0"/>
        <w:autoSpaceDN w:val="0"/>
        <w:adjustRightInd w:val="0"/>
        <w:spacing w:after="0" w:line="240" w:lineRule="auto"/>
        <w:ind w:left="0" w:firstLine="567"/>
        <w:jc w:val="both"/>
        <w:rPr>
          <w:rFonts w:ascii="Times New Roman" w:hAnsi="Times New Roman" w:cs="Times New Roman"/>
          <w:bCs/>
          <w:sz w:val="26"/>
          <w:szCs w:val="26"/>
          <w:lang w:val="uk-UA"/>
        </w:rPr>
      </w:pPr>
      <w:r w:rsidRPr="00854792">
        <w:rPr>
          <w:rFonts w:ascii="Times New Roman" w:hAnsi="Times New Roman" w:cs="Times New Roman"/>
          <w:bCs/>
          <w:sz w:val="26"/>
          <w:szCs w:val="26"/>
          <w:lang w:val="uk-UA"/>
        </w:rPr>
        <w:t xml:space="preserve">Внести до Вищої ради правосуддя подання з рекомендацією про відрядження </w:t>
      </w:r>
      <w:r w:rsidR="00996DC6" w:rsidRPr="00C27F88">
        <w:rPr>
          <w:rFonts w:ascii="Times New Roman" w:hAnsi="Times New Roman" w:cs="Times New Roman"/>
          <w:bCs/>
          <w:sz w:val="26"/>
          <w:szCs w:val="26"/>
          <w:lang w:val="uk-UA"/>
        </w:rPr>
        <w:t xml:space="preserve">судді </w:t>
      </w:r>
      <w:r w:rsidR="009F7C4A" w:rsidRPr="00C27F88">
        <w:rPr>
          <w:rFonts w:ascii="Times New Roman" w:hAnsi="Times New Roman" w:cs="Times New Roman"/>
          <w:bCs/>
          <w:sz w:val="26"/>
          <w:szCs w:val="26"/>
          <w:lang w:val="uk-UA"/>
        </w:rPr>
        <w:t xml:space="preserve">Донецького окружного адміністративного суду Шувалової Тетяни </w:t>
      </w:r>
      <w:r w:rsidR="009F7C4A" w:rsidRPr="00C27F88">
        <w:rPr>
          <w:rFonts w:ascii="Times New Roman" w:hAnsi="Times New Roman" w:cs="Times New Roman"/>
          <w:bCs/>
          <w:sz w:val="26"/>
          <w:szCs w:val="26"/>
          <w:lang w:val="uk-UA"/>
        </w:rPr>
        <w:lastRenderedPageBreak/>
        <w:t>Олександрівни</w:t>
      </w:r>
      <w:r w:rsidR="00C27F88" w:rsidRPr="00C27F88">
        <w:rPr>
          <w:rFonts w:ascii="Times New Roman" w:hAnsi="Times New Roman" w:cs="Times New Roman"/>
          <w:bCs/>
          <w:sz w:val="26"/>
          <w:szCs w:val="26"/>
          <w:lang w:val="uk-UA"/>
        </w:rPr>
        <w:t xml:space="preserve"> </w:t>
      </w:r>
      <w:r w:rsidR="00996DC6" w:rsidRPr="00C27F88">
        <w:rPr>
          <w:rFonts w:ascii="Times New Roman" w:hAnsi="Times New Roman" w:cs="Times New Roman"/>
          <w:bCs/>
          <w:sz w:val="26"/>
          <w:szCs w:val="26"/>
          <w:lang w:val="uk-UA"/>
        </w:rPr>
        <w:t xml:space="preserve">до </w:t>
      </w:r>
      <w:r w:rsidR="00C27F88">
        <w:rPr>
          <w:rFonts w:ascii="Times New Roman" w:hAnsi="Times New Roman" w:cs="Times New Roman"/>
          <w:bCs/>
          <w:sz w:val="26"/>
          <w:szCs w:val="26"/>
          <w:lang w:val="uk-UA"/>
        </w:rPr>
        <w:t>Київського</w:t>
      </w:r>
      <w:r w:rsidR="009F7C4A" w:rsidRPr="00C27F88">
        <w:rPr>
          <w:rFonts w:ascii="Times New Roman" w:hAnsi="Times New Roman" w:cs="Times New Roman"/>
          <w:bCs/>
          <w:sz w:val="26"/>
          <w:szCs w:val="26"/>
          <w:lang w:val="uk-UA"/>
        </w:rPr>
        <w:t xml:space="preserve"> окружного адміністративного суду</w:t>
      </w:r>
      <w:r w:rsidR="00C27F88" w:rsidRPr="00C27F88">
        <w:rPr>
          <w:rFonts w:ascii="Times New Roman" w:hAnsi="Times New Roman" w:cs="Times New Roman"/>
          <w:bCs/>
          <w:sz w:val="26"/>
          <w:szCs w:val="26"/>
          <w:lang w:val="uk-UA"/>
        </w:rPr>
        <w:t xml:space="preserve"> </w:t>
      </w:r>
      <w:r w:rsidRPr="00854792">
        <w:rPr>
          <w:rFonts w:ascii="Times New Roman" w:hAnsi="Times New Roman" w:cs="Times New Roman"/>
          <w:bCs/>
          <w:sz w:val="26"/>
          <w:szCs w:val="26"/>
          <w:lang w:val="uk-UA"/>
        </w:rPr>
        <w:t>для здійснення пра</w:t>
      </w:r>
      <w:r w:rsidR="00C27F88">
        <w:rPr>
          <w:rFonts w:ascii="Times New Roman" w:hAnsi="Times New Roman" w:cs="Times New Roman"/>
          <w:bCs/>
          <w:sz w:val="26"/>
          <w:szCs w:val="26"/>
          <w:lang w:val="uk-UA"/>
        </w:rPr>
        <w:t>восуддя строком на 1 (один) рік.</w:t>
      </w:r>
    </w:p>
    <w:p w:rsidR="008C1C62" w:rsidRDefault="008C1C62" w:rsidP="00931627">
      <w:pPr>
        <w:tabs>
          <w:tab w:val="left" w:pos="993"/>
        </w:tabs>
        <w:autoSpaceDE w:val="0"/>
        <w:autoSpaceDN w:val="0"/>
        <w:adjustRightInd w:val="0"/>
        <w:spacing w:after="0" w:line="240" w:lineRule="auto"/>
        <w:ind w:firstLine="567"/>
        <w:jc w:val="both"/>
        <w:rPr>
          <w:rFonts w:ascii="Times New Roman" w:hAnsi="Times New Roman" w:cs="Times New Roman"/>
          <w:bCs/>
          <w:sz w:val="26"/>
          <w:szCs w:val="26"/>
          <w:lang w:val="uk-UA"/>
        </w:rPr>
      </w:pPr>
    </w:p>
    <w:p w:rsidR="00297DA9" w:rsidRPr="00EF693E" w:rsidRDefault="00297DA9" w:rsidP="00931627">
      <w:pPr>
        <w:tabs>
          <w:tab w:val="left" w:pos="709"/>
        </w:tabs>
        <w:autoSpaceDE w:val="0"/>
        <w:autoSpaceDN w:val="0"/>
        <w:adjustRightInd w:val="0"/>
        <w:spacing w:after="0" w:line="240" w:lineRule="auto"/>
        <w:jc w:val="both"/>
        <w:rPr>
          <w:rFonts w:ascii="Times New Roman" w:hAnsi="Times New Roman" w:cs="Times New Roman"/>
          <w:bCs/>
          <w:color w:val="000000" w:themeColor="text1"/>
          <w:sz w:val="26"/>
          <w:szCs w:val="26"/>
          <w:lang w:val="uk-UA"/>
        </w:rPr>
      </w:pPr>
    </w:p>
    <w:p w:rsidR="00EE717B" w:rsidRDefault="003B3E9F" w:rsidP="00645D12">
      <w:pPr>
        <w:shd w:val="clear" w:color="auto" w:fill="FFFFFF"/>
        <w:spacing w:after="240" w:line="360" w:lineRule="auto"/>
        <w:jc w:val="both"/>
        <w:rPr>
          <w:rFonts w:ascii="ProbaPro" w:eastAsia="Times New Roman" w:hAnsi="ProbaPro" w:cs="Times New Roman"/>
          <w:color w:val="000000"/>
          <w:sz w:val="26"/>
          <w:szCs w:val="26"/>
          <w:lang w:val="uk-UA" w:eastAsia="uk-UA"/>
        </w:rPr>
      </w:pPr>
      <w:r w:rsidRPr="00EF693E">
        <w:rPr>
          <w:rFonts w:ascii="ProbaPro" w:eastAsia="Times New Roman" w:hAnsi="ProbaPro" w:cs="Times New Roman"/>
          <w:color w:val="000000"/>
          <w:sz w:val="26"/>
          <w:szCs w:val="26"/>
          <w:lang w:val="uk-UA" w:eastAsia="uk-UA"/>
        </w:rPr>
        <w:t>Головуючий      </w:t>
      </w:r>
      <w:r w:rsidR="00B6717A">
        <w:rPr>
          <w:rFonts w:ascii="ProbaPro" w:eastAsia="Times New Roman" w:hAnsi="ProbaPro" w:cs="Times New Roman"/>
          <w:color w:val="000000"/>
          <w:sz w:val="26"/>
          <w:szCs w:val="26"/>
          <w:lang w:val="uk-UA" w:eastAsia="uk-UA"/>
        </w:rPr>
        <w:tab/>
      </w:r>
      <w:r w:rsidR="00B6717A">
        <w:rPr>
          <w:rFonts w:ascii="ProbaPro" w:eastAsia="Times New Roman" w:hAnsi="ProbaPro" w:cs="Times New Roman"/>
          <w:color w:val="000000"/>
          <w:sz w:val="26"/>
          <w:szCs w:val="26"/>
          <w:lang w:val="uk-UA" w:eastAsia="uk-UA"/>
        </w:rPr>
        <w:tab/>
      </w:r>
      <w:r w:rsidR="00B6717A">
        <w:rPr>
          <w:rFonts w:ascii="ProbaPro" w:eastAsia="Times New Roman" w:hAnsi="ProbaPro" w:cs="Times New Roman"/>
          <w:color w:val="000000"/>
          <w:sz w:val="26"/>
          <w:szCs w:val="26"/>
          <w:lang w:val="uk-UA" w:eastAsia="uk-UA"/>
        </w:rPr>
        <w:tab/>
      </w:r>
      <w:r w:rsidR="00B6717A">
        <w:rPr>
          <w:rFonts w:ascii="ProbaPro" w:eastAsia="Times New Roman" w:hAnsi="ProbaPro" w:cs="Times New Roman"/>
          <w:color w:val="000000"/>
          <w:sz w:val="26"/>
          <w:szCs w:val="26"/>
          <w:lang w:val="uk-UA" w:eastAsia="uk-UA"/>
        </w:rPr>
        <w:tab/>
      </w:r>
      <w:r w:rsidR="00B6717A">
        <w:rPr>
          <w:rFonts w:ascii="ProbaPro" w:eastAsia="Times New Roman" w:hAnsi="ProbaPro" w:cs="Times New Roman"/>
          <w:color w:val="000000"/>
          <w:sz w:val="26"/>
          <w:szCs w:val="26"/>
          <w:lang w:val="uk-UA" w:eastAsia="uk-UA"/>
        </w:rPr>
        <w:tab/>
      </w:r>
      <w:r w:rsidR="00B6717A">
        <w:rPr>
          <w:rFonts w:ascii="ProbaPro" w:eastAsia="Times New Roman" w:hAnsi="ProbaPro" w:cs="Times New Roman"/>
          <w:color w:val="000000"/>
          <w:sz w:val="26"/>
          <w:szCs w:val="26"/>
          <w:lang w:val="uk-UA" w:eastAsia="uk-UA"/>
        </w:rPr>
        <w:tab/>
      </w:r>
      <w:r w:rsidR="003D6888">
        <w:rPr>
          <w:rFonts w:ascii="ProbaPro" w:eastAsia="Times New Roman" w:hAnsi="ProbaPro" w:cs="Times New Roman"/>
          <w:color w:val="000000"/>
          <w:sz w:val="26"/>
          <w:szCs w:val="26"/>
          <w:lang w:val="uk-UA" w:eastAsia="uk-UA"/>
        </w:rPr>
        <w:tab/>
        <w:t xml:space="preserve">  Г</w:t>
      </w:r>
      <w:r w:rsidR="00B6717A">
        <w:rPr>
          <w:rFonts w:ascii="ProbaPro" w:eastAsia="Times New Roman" w:hAnsi="ProbaPro" w:cs="Times New Roman"/>
          <w:color w:val="000000"/>
          <w:sz w:val="26"/>
          <w:szCs w:val="26"/>
          <w:lang w:val="uk-UA" w:eastAsia="uk-UA"/>
        </w:rPr>
        <w:t>алина ШЕВЧУК</w:t>
      </w:r>
      <w:r w:rsidRPr="00EF693E">
        <w:rPr>
          <w:rFonts w:ascii="ProbaPro" w:eastAsia="Times New Roman" w:hAnsi="ProbaPro" w:cs="Times New Roman"/>
          <w:color w:val="000000"/>
          <w:sz w:val="26"/>
          <w:szCs w:val="26"/>
          <w:lang w:val="uk-UA" w:eastAsia="uk-UA"/>
        </w:rPr>
        <w:t xml:space="preserve">                             </w:t>
      </w:r>
    </w:p>
    <w:p w:rsidR="00B6717A" w:rsidRDefault="003B3E9F" w:rsidP="00645D12">
      <w:pPr>
        <w:shd w:val="clear" w:color="auto" w:fill="FFFFFF"/>
        <w:spacing w:after="240" w:line="360" w:lineRule="auto"/>
        <w:jc w:val="both"/>
        <w:rPr>
          <w:rFonts w:ascii="ProbaPro" w:eastAsia="Times New Roman" w:hAnsi="ProbaPro" w:cs="Times New Roman"/>
          <w:color w:val="000000"/>
          <w:sz w:val="26"/>
          <w:szCs w:val="26"/>
          <w:lang w:val="uk-UA" w:eastAsia="uk-UA"/>
        </w:rPr>
      </w:pPr>
      <w:r w:rsidRPr="00EF693E">
        <w:rPr>
          <w:rFonts w:ascii="ProbaPro" w:eastAsia="Times New Roman" w:hAnsi="ProbaPro" w:cs="Times New Roman"/>
          <w:color w:val="000000"/>
          <w:sz w:val="26"/>
          <w:szCs w:val="26"/>
          <w:lang w:val="uk-UA" w:eastAsia="uk-UA"/>
        </w:rPr>
        <w:t>Члени Комісії:                                                   </w:t>
      </w:r>
      <w:r w:rsidR="003D6888">
        <w:rPr>
          <w:rFonts w:ascii="ProbaPro" w:eastAsia="Times New Roman" w:hAnsi="ProbaPro" w:cs="Times New Roman"/>
          <w:color w:val="000000"/>
          <w:sz w:val="26"/>
          <w:szCs w:val="26"/>
          <w:lang w:val="uk-UA" w:eastAsia="uk-UA"/>
        </w:rPr>
        <w:t xml:space="preserve">                       </w:t>
      </w:r>
      <w:r w:rsidRPr="00EF693E">
        <w:rPr>
          <w:rFonts w:ascii="ProbaPro" w:eastAsia="Times New Roman" w:hAnsi="ProbaPro" w:cs="Times New Roman"/>
          <w:color w:val="000000"/>
          <w:sz w:val="26"/>
          <w:szCs w:val="26"/>
          <w:lang w:val="uk-UA" w:eastAsia="uk-UA"/>
        </w:rPr>
        <w:t xml:space="preserve"> </w:t>
      </w:r>
      <w:r w:rsidR="00B6717A">
        <w:rPr>
          <w:rFonts w:ascii="ProbaPro" w:eastAsia="Times New Roman" w:hAnsi="ProbaPro" w:cs="Times New Roman"/>
          <w:color w:val="000000"/>
          <w:sz w:val="26"/>
          <w:szCs w:val="26"/>
          <w:lang w:val="uk-UA" w:eastAsia="uk-UA"/>
        </w:rPr>
        <w:t>Михайло БОГОНІС</w:t>
      </w:r>
    </w:p>
    <w:p w:rsidR="003B3E9F" w:rsidRDefault="00B6717A" w:rsidP="00645D12">
      <w:pPr>
        <w:shd w:val="clear" w:color="auto" w:fill="FFFFFF"/>
        <w:spacing w:after="240" w:line="360" w:lineRule="auto"/>
        <w:jc w:val="both"/>
        <w:rPr>
          <w:rFonts w:ascii="ProbaPro" w:eastAsia="Times New Roman" w:hAnsi="ProbaPro" w:cs="Times New Roman"/>
          <w:color w:val="000000"/>
          <w:sz w:val="26"/>
          <w:szCs w:val="26"/>
          <w:lang w:val="uk-UA" w:eastAsia="uk-UA"/>
        </w:rPr>
      </w:pP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sidR="003D6888">
        <w:rPr>
          <w:rFonts w:ascii="ProbaPro" w:eastAsia="Times New Roman" w:hAnsi="ProbaPro" w:cs="Times New Roman"/>
          <w:color w:val="000000"/>
          <w:sz w:val="26"/>
          <w:szCs w:val="26"/>
          <w:lang w:val="uk-UA" w:eastAsia="uk-UA"/>
        </w:rPr>
        <w:t xml:space="preserve">  </w:t>
      </w:r>
      <w:r>
        <w:rPr>
          <w:rFonts w:ascii="ProbaPro" w:eastAsia="Times New Roman" w:hAnsi="ProbaPro" w:cs="Times New Roman"/>
          <w:color w:val="000000"/>
          <w:sz w:val="26"/>
          <w:szCs w:val="26"/>
          <w:lang w:val="uk-UA" w:eastAsia="uk-UA"/>
        </w:rPr>
        <w:t>Людмила ВОЛКОВА</w:t>
      </w:r>
      <w:r w:rsidR="003B3E9F" w:rsidRPr="00EF693E">
        <w:rPr>
          <w:rFonts w:ascii="ProbaPro" w:eastAsia="Times New Roman" w:hAnsi="ProbaPro" w:cs="Times New Roman"/>
          <w:color w:val="000000"/>
          <w:sz w:val="26"/>
          <w:szCs w:val="26"/>
          <w:lang w:val="uk-UA" w:eastAsia="uk-UA"/>
        </w:rPr>
        <w:t xml:space="preserve">  </w:t>
      </w:r>
    </w:p>
    <w:p w:rsidR="00B6717A" w:rsidRDefault="00B6717A" w:rsidP="00645D12">
      <w:pPr>
        <w:shd w:val="clear" w:color="auto" w:fill="FFFFFF"/>
        <w:spacing w:after="240" w:line="360" w:lineRule="auto"/>
        <w:jc w:val="both"/>
        <w:rPr>
          <w:rFonts w:ascii="ProbaPro" w:eastAsia="Times New Roman" w:hAnsi="ProbaPro" w:cs="Times New Roman"/>
          <w:color w:val="000000"/>
          <w:sz w:val="26"/>
          <w:szCs w:val="26"/>
          <w:lang w:val="uk-UA" w:eastAsia="uk-UA"/>
        </w:rPr>
      </w:pP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sidR="003D6888">
        <w:rPr>
          <w:rFonts w:ascii="ProbaPro" w:eastAsia="Times New Roman" w:hAnsi="ProbaPro" w:cs="Times New Roman"/>
          <w:color w:val="000000"/>
          <w:sz w:val="26"/>
          <w:szCs w:val="26"/>
          <w:lang w:val="uk-UA" w:eastAsia="uk-UA"/>
        </w:rPr>
        <w:t xml:space="preserve">  </w:t>
      </w:r>
      <w:r>
        <w:rPr>
          <w:rFonts w:ascii="ProbaPro" w:eastAsia="Times New Roman" w:hAnsi="ProbaPro" w:cs="Times New Roman"/>
          <w:color w:val="000000"/>
          <w:sz w:val="26"/>
          <w:szCs w:val="26"/>
          <w:lang w:val="uk-UA" w:eastAsia="uk-UA"/>
        </w:rPr>
        <w:t>Віталій ГАЦЕЛЮК</w:t>
      </w:r>
    </w:p>
    <w:p w:rsidR="00B767DB" w:rsidRDefault="00B767DB" w:rsidP="00645D12">
      <w:pPr>
        <w:shd w:val="clear" w:color="auto" w:fill="FFFFFF"/>
        <w:spacing w:after="240" w:line="360" w:lineRule="auto"/>
        <w:jc w:val="both"/>
        <w:rPr>
          <w:rFonts w:ascii="ProbaPro" w:eastAsia="Times New Roman" w:hAnsi="ProbaPro" w:cs="Times New Roman"/>
          <w:color w:val="000000"/>
          <w:sz w:val="26"/>
          <w:szCs w:val="26"/>
          <w:lang w:val="uk-UA" w:eastAsia="uk-UA"/>
        </w:rPr>
      </w:pP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t xml:space="preserve">  </w:t>
      </w:r>
      <w:r w:rsidRPr="00B767DB">
        <w:rPr>
          <w:rFonts w:ascii="ProbaPro" w:eastAsia="Times New Roman" w:hAnsi="ProbaPro" w:cs="Times New Roman"/>
          <w:color w:val="000000"/>
          <w:sz w:val="26"/>
          <w:szCs w:val="26"/>
          <w:lang w:val="uk-UA" w:eastAsia="uk-UA"/>
        </w:rPr>
        <w:t>Олег КОЛІУШ</w:t>
      </w:r>
    </w:p>
    <w:p w:rsidR="00B6717A" w:rsidRDefault="00B6717A" w:rsidP="00645D12">
      <w:pPr>
        <w:shd w:val="clear" w:color="auto" w:fill="FFFFFF"/>
        <w:spacing w:after="240" w:line="360" w:lineRule="auto"/>
        <w:jc w:val="both"/>
        <w:rPr>
          <w:rFonts w:ascii="ProbaPro" w:eastAsia="Times New Roman" w:hAnsi="ProbaPro" w:cs="Times New Roman"/>
          <w:color w:val="000000"/>
          <w:sz w:val="26"/>
          <w:szCs w:val="26"/>
          <w:lang w:val="uk-UA" w:eastAsia="uk-UA"/>
        </w:rPr>
      </w:pP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sidR="003D6888">
        <w:rPr>
          <w:rFonts w:ascii="ProbaPro" w:eastAsia="Times New Roman" w:hAnsi="ProbaPro" w:cs="Times New Roman"/>
          <w:color w:val="000000"/>
          <w:sz w:val="26"/>
          <w:szCs w:val="26"/>
          <w:lang w:val="uk-UA" w:eastAsia="uk-UA"/>
        </w:rPr>
        <w:t xml:space="preserve">  </w:t>
      </w:r>
      <w:r>
        <w:rPr>
          <w:rFonts w:ascii="ProbaPro" w:eastAsia="Times New Roman" w:hAnsi="ProbaPro" w:cs="Times New Roman"/>
          <w:color w:val="000000"/>
          <w:sz w:val="26"/>
          <w:szCs w:val="26"/>
          <w:lang w:val="uk-UA" w:eastAsia="uk-UA"/>
        </w:rPr>
        <w:t>Володимир ЛУГАНСЬКИЙ</w:t>
      </w:r>
    </w:p>
    <w:p w:rsidR="00A91AE2" w:rsidRDefault="003D6888" w:rsidP="00645D12">
      <w:pPr>
        <w:shd w:val="clear" w:color="auto" w:fill="FFFFFF"/>
        <w:spacing w:after="240" w:line="360" w:lineRule="auto"/>
        <w:jc w:val="both"/>
        <w:rPr>
          <w:rFonts w:ascii="ProbaPro" w:eastAsia="Times New Roman" w:hAnsi="ProbaPro" w:cs="Times New Roman"/>
          <w:color w:val="000000"/>
          <w:sz w:val="26"/>
          <w:szCs w:val="26"/>
          <w:lang w:val="uk-UA" w:eastAsia="uk-UA"/>
        </w:rPr>
      </w:pP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t xml:space="preserve">  Руслан МЕЛЬНИК</w:t>
      </w:r>
    </w:p>
    <w:p w:rsidR="00D376EF" w:rsidRDefault="00D376EF" w:rsidP="00645D12">
      <w:pPr>
        <w:shd w:val="clear" w:color="auto" w:fill="FFFFFF"/>
        <w:spacing w:after="240" w:line="360" w:lineRule="auto"/>
        <w:jc w:val="both"/>
        <w:rPr>
          <w:rFonts w:ascii="ProbaPro" w:eastAsia="Times New Roman" w:hAnsi="ProbaPro" w:cs="Times New Roman"/>
          <w:color w:val="000000"/>
          <w:sz w:val="26"/>
          <w:szCs w:val="26"/>
          <w:lang w:val="uk-UA" w:eastAsia="uk-UA"/>
        </w:rPr>
      </w:pP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p>
    <w:p w:rsidR="00B767DB" w:rsidRPr="00EF693E" w:rsidRDefault="00B767DB" w:rsidP="00931627">
      <w:pPr>
        <w:shd w:val="clear" w:color="auto" w:fill="FFFFFF"/>
        <w:spacing w:after="240" w:line="240" w:lineRule="auto"/>
        <w:jc w:val="both"/>
        <w:rPr>
          <w:rFonts w:ascii="ProbaPro" w:eastAsia="Times New Roman" w:hAnsi="ProbaPro" w:cs="Times New Roman"/>
          <w:color w:val="1D1D1B"/>
          <w:sz w:val="26"/>
          <w:szCs w:val="26"/>
          <w:lang w:val="uk-UA" w:eastAsia="uk-UA"/>
        </w:rPr>
      </w:pP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r>
      <w:r>
        <w:rPr>
          <w:rFonts w:ascii="ProbaPro" w:eastAsia="Times New Roman" w:hAnsi="ProbaPro" w:cs="Times New Roman"/>
          <w:color w:val="000000"/>
          <w:sz w:val="26"/>
          <w:szCs w:val="26"/>
          <w:lang w:val="uk-UA" w:eastAsia="uk-UA"/>
        </w:rPr>
        <w:tab/>
        <w:t xml:space="preserve">   </w:t>
      </w:r>
    </w:p>
    <w:p w:rsidR="00BD4CBF" w:rsidRPr="005622C7" w:rsidRDefault="00BD4CBF" w:rsidP="00E26C3E">
      <w:pPr>
        <w:shd w:val="clear" w:color="auto" w:fill="FFFFFF"/>
        <w:suppressAutoHyphens/>
        <w:spacing w:after="0" w:line="240" w:lineRule="auto"/>
        <w:ind w:right="-1"/>
        <w:jc w:val="both"/>
        <w:rPr>
          <w:rFonts w:ascii="Times New Roman" w:hAnsi="Times New Roman" w:cs="Times New Roman"/>
          <w:bCs/>
          <w:color w:val="000000" w:themeColor="text1"/>
          <w:sz w:val="26"/>
          <w:szCs w:val="26"/>
          <w:lang w:val="uk-UA"/>
        </w:rPr>
      </w:pPr>
    </w:p>
    <w:sectPr w:rsidR="00BD4CBF" w:rsidRPr="005622C7" w:rsidSect="00BD4CBF">
      <w:headerReference w:type="default" r:id="rId9"/>
      <w:pgSz w:w="11906" w:h="16838"/>
      <w:pgMar w:top="993" w:right="566" w:bottom="127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77D15" w:rsidRDefault="00377D15" w:rsidP="005F2A2E">
      <w:pPr>
        <w:spacing w:after="0" w:line="240" w:lineRule="auto"/>
      </w:pPr>
      <w:r>
        <w:separator/>
      </w:r>
    </w:p>
  </w:endnote>
  <w:endnote w:type="continuationSeparator" w:id="0">
    <w:p w:rsidR="00377D15" w:rsidRDefault="00377D15" w:rsidP="005F2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robaPro">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77D15" w:rsidRDefault="00377D15" w:rsidP="005F2A2E">
      <w:pPr>
        <w:spacing w:after="0" w:line="240" w:lineRule="auto"/>
      </w:pPr>
      <w:r>
        <w:separator/>
      </w:r>
    </w:p>
  </w:footnote>
  <w:footnote w:type="continuationSeparator" w:id="0">
    <w:p w:rsidR="00377D15" w:rsidRDefault="00377D15" w:rsidP="005F2A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8957459"/>
      <w:docPartObj>
        <w:docPartGallery w:val="Page Numbers (Top of Page)"/>
        <w:docPartUnique/>
      </w:docPartObj>
    </w:sdtPr>
    <w:sdtEndPr/>
    <w:sdtContent>
      <w:p w:rsidR="00212938" w:rsidRDefault="00212938">
        <w:pPr>
          <w:pStyle w:val="a7"/>
          <w:jc w:val="center"/>
        </w:pPr>
        <w:r>
          <w:fldChar w:fldCharType="begin"/>
        </w:r>
        <w:r>
          <w:instrText>PAGE   \* MERGEFORMAT</w:instrText>
        </w:r>
        <w:r>
          <w:fldChar w:fldCharType="separate"/>
        </w:r>
        <w:r w:rsidR="00EC2F30">
          <w:rPr>
            <w:noProof/>
          </w:rPr>
          <w:t>6</w:t>
        </w:r>
        <w:r>
          <w:fldChar w:fldCharType="end"/>
        </w:r>
      </w:p>
    </w:sdtContent>
  </w:sdt>
  <w:p w:rsidR="00212938" w:rsidRDefault="0021293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A6F79"/>
    <w:multiLevelType w:val="hybridMultilevel"/>
    <w:tmpl w:val="0FAA5C60"/>
    <w:lvl w:ilvl="0" w:tplc="A0A2078E">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140703A0"/>
    <w:multiLevelType w:val="hybridMultilevel"/>
    <w:tmpl w:val="6B10E458"/>
    <w:lvl w:ilvl="0" w:tplc="ADEE23BC">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15BF7C29"/>
    <w:multiLevelType w:val="hybridMultilevel"/>
    <w:tmpl w:val="111A865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FC36B9B"/>
    <w:multiLevelType w:val="hybridMultilevel"/>
    <w:tmpl w:val="EC8E86A0"/>
    <w:lvl w:ilvl="0" w:tplc="8284A8D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062"/>
    <w:rsid w:val="000018EF"/>
    <w:rsid w:val="00004062"/>
    <w:rsid w:val="00004F31"/>
    <w:rsid w:val="00005EC0"/>
    <w:rsid w:val="00006EB7"/>
    <w:rsid w:val="00007BCB"/>
    <w:rsid w:val="0001012A"/>
    <w:rsid w:val="000163C8"/>
    <w:rsid w:val="00017CE4"/>
    <w:rsid w:val="000267B8"/>
    <w:rsid w:val="00026A64"/>
    <w:rsid w:val="00033B3C"/>
    <w:rsid w:val="000373B8"/>
    <w:rsid w:val="000373C1"/>
    <w:rsid w:val="00042CA6"/>
    <w:rsid w:val="000475FC"/>
    <w:rsid w:val="000526AD"/>
    <w:rsid w:val="0005585E"/>
    <w:rsid w:val="00063793"/>
    <w:rsid w:val="00066EA6"/>
    <w:rsid w:val="00067C98"/>
    <w:rsid w:val="000705FC"/>
    <w:rsid w:val="0007081A"/>
    <w:rsid w:val="00077567"/>
    <w:rsid w:val="00082F74"/>
    <w:rsid w:val="000836D7"/>
    <w:rsid w:val="00086F3E"/>
    <w:rsid w:val="00091D22"/>
    <w:rsid w:val="0009541D"/>
    <w:rsid w:val="000959E6"/>
    <w:rsid w:val="00095EF2"/>
    <w:rsid w:val="000974D0"/>
    <w:rsid w:val="000A1004"/>
    <w:rsid w:val="000A2594"/>
    <w:rsid w:val="000A5C29"/>
    <w:rsid w:val="000A696F"/>
    <w:rsid w:val="000A6CF9"/>
    <w:rsid w:val="000C1287"/>
    <w:rsid w:val="000C359B"/>
    <w:rsid w:val="000C36C2"/>
    <w:rsid w:val="000C40C8"/>
    <w:rsid w:val="000D1BDD"/>
    <w:rsid w:val="000D24AC"/>
    <w:rsid w:val="000D2A49"/>
    <w:rsid w:val="000D5057"/>
    <w:rsid w:val="000E22C5"/>
    <w:rsid w:val="000E69C8"/>
    <w:rsid w:val="000F0AF6"/>
    <w:rsid w:val="000F2E42"/>
    <w:rsid w:val="000F334B"/>
    <w:rsid w:val="000F52A9"/>
    <w:rsid w:val="00103DEE"/>
    <w:rsid w:val="0010412F"/>
    <w:rsid w:val="0010487B"/>
    <w:rsid w:val="001133DC"/>
    <w:rsid w:val="00120E90"/>
    <w:rsid w:val="00123AE9"/>
    <w:rsid w:val="00123E68"/>
    <w:rsid w:val="00135988"/>
    <w:rsid w:val="00142470"/>
    <w:rsid w:val="00145A62"/>
    <w:rsid w:val="00145EC2"/>
    <w:rsid w:val="001532C3"/>
    <w:rsid w:val="00155937"/>
    <w:rsid w:val="00161A20"/>
    <w:rsid w:val="001656B3"/>
    <w:rsid w:val="00171DF5"/>
    <w:rsid w:val="001807CA"/>
    <w:rsid w:val="00181F73"/>
    <w:rsid w:val="001873DD"/>
    <w:rsid w:val="001877F8"/>
    <w:rsid w:val="0019091E"/>
    <w:rsid w:val="00190EDA"/>
    <w:rsid w:val="00194EE0"/>
    <w:rsid w:val="001A1579"/>
    <w:rsid w:val="001A6078"/>
    <w:rsid w:val="001A7FC9"/>
    <w:rsid w:val="001B1757"/>
    <w:rsid w:val="001B2109"/>
    <w:rsid w:val="001B2C62"/>
    <w:rsid w:val="001C02B5"/>
    <w:rsid w:val="001C61C3"/>
    <w:rsid w:val="001C6C3D"/>
    <w:rsid w:val="001C75EA"/>
    <w:rsid w:val="001D1804"/>
    <w:rsid w:val="001D20CB"/>
    <w:rsid w:val="001D3EE9"/>
    <w:rsid w:val="001E4E0B"/>
    <w:rsid w:val="001F6866"/>
    <w:rsid w:val="00204573"/>
    <w:rsid w:val="00205A8B"/>
    <w:rsid w:val="00211F57"/>
    <w:rsid w:val="00212938"/>
    <w:rsid w:val="002133FF"/>
    <w:rsid w:val="00213E7D"/>
    <w:rsid w:val="00223C50"/>
    <w:rsid w:val="00223D9B"/>
    <w:rsid w:val="00224A9C"/>
    <w:rsid w:val="0023035B"/>
    <w:rsid w:val="00231D9E"/>
    <w:rsid w:val="0023696D"/>
    <w:rsid w:val="0024589E"/>
    <w:rsid w:val="00252BB0"/>
    <w:rsid w:val="0026513F"/>
    <w:rsid w:val="00267DD9"/>
    <w:rsid w:val="00270D0B"/>
    <w:rsid w:val="00280298"/>
    <w:rsid w:val="00280A16"/>
    <w:rsid w:val="00283BF8"/>
    <w:rsid w:val="002941D6"/>
    <w:rsid w:val="00297DA9"/>
    <w:rsid w:val="002A0AA4"/>
    <w:rsid w:val="002A37F6"/>
    <w:rsid w:val="002A4879"/>
    <w:rsid w:val="002A4EFF"/>
    <w:rsid w:val="002A548F"/>
    <w:rsid w:val="002A57C8"/>
    <w:rsid w:val="002A5C27"/>
    <w:rsid w:val="002A7275"/>
    <w:rsid w:val="002A791C"/>
    <w:rsid w:val="002B2A61"/>
    <w:rsid w:val="002B6DD7"/>
    <w:rsid w:val="002C48C0"/>
    <w:rsid w:val="002E18E8"/>
    <w:rsid w:val="002F14AB"/>
    <w:rsid w:val="002F2F1E"/>
    <w:rsid w:val="002F4AE5"/>
    <w:rsid w:val="002F7412"/>
    <w:rsid w:val="003017CC"/>
    <w:rsid w:val="0030379C"/>
    <w:rsid w:val="00305C22"/>
    <w:rsid w:val="003060C3"/>
    <w:rsid w:val="0030781D"/>
    <w:rsid w:val="00311C3B"/>
    <w:rsid w:val="00315846"/>
    <w:rsid w:val="003236F9"/>
    <w:rsid w:val="00330485"/>
    <w:rsid w:val="00330745"/>
    <w:rsid w:val="003316B8"/>
    <w:rsid w:val="00334106"/>
    <w:rsid w:val="00335409"/>
    <w:rsid w:val="00335880"/>
    <w:rsid w:val="00336319"/>
    <w:rsid w:val="003405D3"/>
    <w:rsid w:val="00341F50"/>
    <w:rsid w:val="00355EA4"/>
    <w:rsid w:val="003577A6"/>
    <w:rsid w:val="00361B68"/>
    <w:rsid w:val="0036338A"/>
    <w:rsid w:val="00364947"/>
    <w:rsid w:val="00365AC8"/>
    <w:rsid w:val="00367413"/>
    <w:rsid w:val="00375A03"/>
    <w:rsid w:val="0037613B"/>
    <w:rsid w:val="00377BDE"/>
    <w:rsid w:val="00377D15"/>
    <w:rsid w:val="003816DA"/>
    <w:rsid w:val="00386A2C"/>
    <w:rsid w:val="0039080F"/>
    <w:rsid w:val="00392816"/>
    <w:rsid w:val="0039678D"/>
    <w:rsid w:val="003976D0"/>
    <w:rsid w:val="00397BEA"/>
    <w:rsid w:val="003A4FD9"/>
    <w:rsid w:val="003A6BA7"/>
    <w:rsid w:val="003B3E9F"/>
    <w:rsid w:val="003B3EC2"/>
    <w:rsid w:val="003B3EF3"/>
    <w:rsid w:val="003B66D5"/>
    <w:rsid w:val="003B7982"/>
    <w:rsid w:val="003C2D8E"/>
    <w:rsid w:val="003C5FBC"/>
    <w:rsid w:val="003C707C"/>
    <w:rsid w:val="003D36BA"/>
    <w:rsid w:val="003D3D15"/>
    <w:rsid w:val="003D6888"/>
    <w:rsid w:val="003F0C4B"/>
    <w:rsid w:val="00401310"/>
    <w:rsid w:val="00402BF5"/>
    <w:rsid w:val="00403DBF"/>
    <w:rsid w:val="00406F48"/>
    <w:rsid w:val="00412643"/>
    <w:rsid w:val="004359DB"/>
    <w:rsid w:val="00441012"/>
    <w:rsid w:val="00443D9F"/>
    <w:rsid w:val="004471E4"/>
    <w:rsid w:val="00455C67"/>
    <w:rsid w:val="00460CD1"/>
    <w:rsid w:val="004645FC"/>
    <w:rsid w:val="00474A45"/>
    <w:rsid w:val="00481008"/>
    <w:rsid w:val="00487D3D"/>
    <w:rsid w:val="00490224"/>
    <w:rsid w:val="004A3281"/>
    <w:rsid w:val="004A5044"/>
    <w:rsid w:val="004C1C3C"/>
    <w:rsid w:val="004C1F1B"/>
    <w:rsid w:val="004C2573"/>
    <w:rsid w:val="004C2751"/>
    <w:rsid w:val="004D3D3A"/>
    <w:rsid w:val="004D6033"/>
    <w:rsid w:val="004D6186"/>
    <w:rsid w:val="004D6E5B"/>
    <w:rsid w:val="004D7B63"/>
    <w:rsid w:val="004F3715"/>
    <w:rsid w:val="004F45D0"/>
    <w:rsid w:val="004F55B1"/>
    <w:rsid w:val="004F6FF3"/>
    <w:rsid w:val="00500087"/>
    <w:rsid w:val="00506962"/>
    <w:rsid w:val="005100EF"/>
    <w:rsid w:val="005209CE"/>
    <w:rsid w:val="00530CFC"/>
    <w:rsid w:val="00532C02"/>
    <w:rsid w:val="00534A61"/>
    <w:rsid w:val="005361E8"/>
    <w:rsid w:val="00536B0E"/>
    <w:rsid w:val="0054682E"/>
    <w:rsid w:val="00546EA7"/>
    <w:rsid w:val="00550861"/>
    <w:rsid w:val="00554D8D"/>
    <w:rsid w:val="00557FF7"/>
    <w:rsid w:val="00560C2B"/>
    <w:rsid w:val="005622C7"/>
    <w:rsid w:val="005863E6"/>
    <w:rsid w:val="005903ED"/>
    <w:rsid w:val="00591632"/>
    <w:rsid w:val="0059266B"/>
    <w:rsid w:val="00594716"/>
    <w:rsid w:val="005959BD"/>
    <w:rsid w:val="005A542C"/>
    <w:rsid w:val="005A5A70"/>
    <w:rsid w:val="005A76E0"/>
    <w:rsid w:val="005B0E30"/>
    <w:rsid w:val="005B75EC"/>
    <w:rsid w:val="005C34A4"/>
    <w:rsid w:val="005C740C"/>
    <w:rsid w:val="005C7746"/>
    <w:rsid w:val="005D21BC"/>
    <w:rsid w:val="005D289D"/>
    <w:rsid w:val="005D66F6"/>
    <w:rsid w:val="005D7CAB"/>
    <w:rsid w:val="005E30D1"/>
    <w:rsid w:val="005E5B7E"/>
    <w:rsid w:val="005E7D6C"/>
    <w:rsid w:val="005F1D29"/>
    <w:rsid w:val="005F2A2E"/>
    <w:rsid w:val="005F44E5"/>
    <w:rsid w:val="005F5FE4"/>
    <w:rsid w:val="005F6422"/>
    <w:rsid w:val="005F781E"/>
    <w:rsid w:val="00604B8A"/>
    <w:rsid w:val="00607A14"/>
    <w:rsid w:val="00612714"/>
    <w:rsid w:val="00615D3C"/>
    <w:rsid w:val="00620C31"/>
    <w:rsid w:val="006228DD"/>
    <w:rsid w:val="00622DA4"/>
    <w:rsid w:val="00625537"/>
    <w:rsid w:val="006328FD"/>
    <w:rsid w:val="00632EB6"/>
    <w:rsid w:val="0064059E"/>
    <w:rsid w:val="00645D12"/>
    <w:rsid w:val="006605E8"/>
    <w:rsid w:val="006614DB"/>
    <w:rsid w:val="0066374C"/>
    <w:rsid w:val="0066558F"/>
    <w:rsid w:val="006718A0"/>
    <w:rsid w:val="006771F4"/>
    <w:rsid w:val="006773C7"/>
    <w:rsid w:val="006846E4"/>
    <w:rsid w:val="00693817"/>
    <w:rsid w:val="00694909"/>
    <w:rsid w:val="006964CD"/>
    <w:rsid w:val="00697CA8"/>
    <w:rsid w:val="006B008B"/>
    <w:rsid w:val="006B7CAF"/>
    <w:rsid w:val="006C5066"/>
    <w:rsid w:val="006D5391"/>
    <w:rsid w:val="006D6A0F"/>
    <w:rsid w:val="006D6FF6"/>
    <w:rsid w:val="006F40FD"/>
    <w:rsid w:val="006F6B76"/>
    <w:rsid w:val="007038C0"/>
    <w:rsid w:val="0071124D"/>
    <w:rsid w:val="00714944"/>
    <w:rsid w:val="00726C24"/>
    <w:rsid w:val="0073015A"/>
    <w:rsid w:val="00734863"/>
    <w:rsid w:val="00737904"/>
    <w:rsid w:val="007406B3"/>
    <w:rsid w:val="0074112C"/>
    <w:rsid w:val="00750929"/>
    <w:rsid w:val="00766810"/>
    <w:rsid w:val="00774F21"/>
    <w:rsid w:val="00775072"/>
    <w:rsid w:val="00775D54"/>
    <w:rsid w:val="0077665A"/>
    <w:rsid w:val="00776DC4"/>
    <w:rsid w:val="00780D40"/>
    <w:rsid w:val="00781F70"/>
    <w:rsid w:val="007976EC"/>
    <w:rsid w:val="007A05DE"/>
    <w:rsid w:val="007A61F0"/>
    <w:rsid w:val="007A6BBE"/>
    <w:rsid w:val="007B09FA"/>
    <w:rsid w:val="007B7465"/>
    <w:rsid w:val="007C056B"/>
    <w:rsid w:val="007C3A5B"/>
    <w:rsid w:val="007C6589"/>
    <w:rsid w:val="007D27A3"/>
    <w:rsid w:val="007D32D7"/>
    <w:rsid w:val="007F0D2B"/>
    <w:rsid w:val="007F6F8E"/>
    <w:rsid w:val="007F7738"/>
    <w:rsid w:val="008120AE"/>
    <w:rsid w:val="008145B1"/>
    <w:rsid w:val="00816C3C"/>
    <w:rsid w:val="00822BCF"/>
    <w:rsid w:val="00833E33"/>
    <w:rsid w:val="0085072A"/>
    <w:rsid w:val="00853BDE"/>
    <w:rsid w:val="00854792"/>
    <w:rsid w:val="00857A52"/>
    <w:rsid w:val="008601E4"/>
    <w:rsid w:val="00861E88"/>
    <w:rsid w:val="00862914"/>
    <w:rsid w:val="00866E54"/>
    <w:rsid w:val="00871916"/>
    <w:rsid w:val="00873FD5"/>
    <w:rsid w:val="00874BF8"/>
    <w:rsid w:val="0088062A"/>
    <w:rsid w:val="008811C6"/>
    <w:rsid w:val="00882368"/>
    <w:rsid w:val="0088609D"/>
    <w:rsid w:val="00886C8D"/>
    <w:rsid w:val="00894246"/>
    <w:rsid w:val="00895C71"/>
    <w:rsid w:val="00895F11"/>
    <w:rsid w:val="008A597C"/>
    <w:rsid w:val="008B44C1"/>
    <w:rsid w:val="008B7763"/>
    <w:rsid w:val="008C1C62"/>
    <w:rsid w:val="008C3C72"/>
    <w:rsid w:val="008D28C3"/>
    <w:rsid w:val="008D3CD8"/>
    <w:rsid w:val="008E17B5"/>
    <w:rsid w:val="008E19FA"/>
    <w:rsid w:val="008E2334"/>
    <w:rsid w:val="008E39B9"/>
    <w:rsid w:val="008E3A90"/>
    <w:rsid w:val="008E4038"/>
    <w:rsid w:val="008E5D68"/>
    <w:rsid w:val="008F3387"/>
    <w:rsid w:val="008F4968"/>
    <w:rsid w:val="008F6506"/>
    <w:rsid w:val="00901E29"/>
    <w:rsid w:val="00904C3B"/>
    <w:rsid w:val="00907A7C"/>
    <w:rsid w:val="0091028E"/>
    <w:rsid w:val="00911CEA"/>
    <w:rsid w:val="00913C43"/>
    <w:rsid w:val="009235FC"/>
    <w:rsid w:val="009251D4"/>
    <w:rsid w:val="00931627"/>
    <w:rsid w:val="00943D83"/>
    <w:rsid w:val="009543D5"/>
    <w:rsid w:val="00962DA5"/>
    <w:rsid w:val="00962F8D"/>
    <w:rsid w:val="00965241"/>
    <w:rsid w:val="00966DD7"/>
    <w:rsid w:val="00966F0D"/>
    <w:rsid w:val="00971446"/>
    <w:rsid w:val="0097290C"/>
    <w:rsid w:val="009730EC"/>
    <w:rsid w:val="00973921"/>
    <w:rsid w:val="009746BB"/>
    <w:rsid w:val="009749B1"/>
    <w:rsid w:val="0099195D"/>
    <w:rsid w:val="0099222B"/>
    <w:rsid w:val="00993260"/>
    <w:rsid w:val="00996DC6"/>
    <w:rsid w:val="009A1F0C"/>
    <w:rsid w:val="009A551F"/>
    <w:rsid w:val="009A5813"/>
    <w:rsid w:val="009B4A61"/>
    <w:rsid w:val="009B62A0"/>
    <w:rsid w:val="009C22AF"/>
    <w:rsid w:val="009C24E9"/>
    <w:rsid w:val="009C402C"/>
    <w:rsid w:val="009C4550"/>
    <w:rsid w:val="009D0346"/>
    <w:rsid w:val="009D3D2A"/>
    <w:rsid w:val="009D704F"/>
    <w:rsid w:val="009D7B5A"/>
    <w:rsid w:val="009E26D3"/>
    <w:rsid w:val="009E631D"/>
    <w:rsid w:val="009F7245"/>
    <w:rsid w:val="009F7C4A"/>
    <w:rsid w:val="00A07E48"/>
    <w:rsid w:val="00A13211"/>
    <w:rsid w:val="00A13DA6"/>
    <w:rsid w:val="00A20AB2"/>
    <w:rsid w:val="00A3718F"/>
    <w:rsid w:val="00A46BA1"/>
    <w:rsid w:val="00A51AF8"/>
    <w:rsid w:val="00A533E3"/>
    <w:rsid w:val="00A55560"/>
    <w:rsid w:val="00A56AD4"/>
    <w:rsid w:val="00A61D10"/>
    <w:rsid w:val="00A651A4"/>
    <w:rsid w:val="00A672FC"/>
    <w:rsid w:val="00A676E9"/>
    <w:rsid w:val="00A72035"/>
    <w:rsid w:val="00A75326"/>
    <w:rsid w:val="00A7650B"/>
    <w:rsid w:val="00A81E36"/>
    <w:rsid w:val="00A833E1"/>
    <w:rsid w:val="00A858A0"/>
    <w:rsid w:val="00A86CC9"/>
    <w:rsid w:val="00A87024"/>
    <w:rsid w:val="00A90F75"/>
    <w:rsid w:val="00A91AE2"/>
    <w:rsid w:val="00A93C4D"/>
    <w:rsid w:val="00A95A01"/>
    <w:rsid w:val="00A97DE3"/>
    <w:rsid w:val="00AA26B5"/>
    <w:rsid w:val="00AA37E7"/>
    <w:rsid w:val="00AC796F"/>
    <w:rsid w:val="00AD0769"/>
    <w:rsid w:val="00AD0B3C"/>
    <w:rsid w:val="00AD459F"/>
    <w:rsid w:val="00AE4894"/>
    <w:rsid w:val="00AF44CA"/>
    <w:rsid w:val="00AF6B0C"/>
    <w:rsid w:val="00AF7207"/>
    <w:rsid w:val="00B10FCF"/>
    <w:rsid w:val="00B12486"/>
    <w:rsid w:val="00B264E8"/>
    <w:rsid w:val="00B278AB"/>
    <w:rsid w:val="00B32048"/>
    <w:rsid w:val="00B46C9E"/>
    <w:rsid w:val="00B565C0"/>
    <w:rsid w:val="00B64439"/>
    <w:rsid w:val="00B666A5"/>
    <w:rsid w:val="00B6717A"/>
    <w:rsid w:val="00B70283"/>
    <w:rsid w:val="00B76631"/>
    <w:rsid w:val="00B767DB"/>
    <w:rsid w:val="00B80C67"/>
    <w:rsid w:val="00B87AFF"/>
    <w:rsid w:val="00B90965"/>
    <w:rsid w:val="00B93F05"/>
    <w:rsid w:val="00B94D8D"/>
    <w:rsid w:val="00B96238"/>
    <w:rsid w:val="00B974C8"/>
    <w:rsid w:val="00BA0C68"/>
    <w:rsid w:val="00BA67C3"/>
    <w:rsid w:val="00BB1FA0"/>
    <w:rsid w:val="00BB4836"/>
    <w:rsid w:val="00BB7083"/>
    <w:rsid w:val="00BB79E0"/>
    <w:rsid w:val="00BC0811"/>
    <w:rsid w:val="00BC0E2F"/>
    <w:rsid w:val="00BC116C"/>
    <w:rsid w:val="00BC2EA8"/>
    <w:rsid w:val="00BC3499"/>
    <w:rsid w:val="00BC5773"/>
    <w:rsid w:val="00BD4CBF"/>
    <w:rsid w:val="00BD68E5"/>
    <w:rsid w:val="00BE2770"/>
    <w:rsid w:val="00BE31B8"/>
    <w:rsid w:val="00BE3811"/>
    <w:rsid w:val="00BE6CB4"/>
    <w:rsid w:val="00BF3607"/>
    <w:rsid w:val="00BF3C81"/>
    <w:rsid w:val="00BF460E"/>
    <w:rsid w:val="00C0658B"/>
    <w:rsid w:val="00C1057B"/>
    <w:rsid w:val="00C15D3F"/>
    <w:rsid w:val="00C2232C"/>
    <w:rsid w:val="00C23232"/>
    <w:rsid w:val="00C25543"/>
    <w:rsid w:val="00C27F88"/>
    <w:rsid w:val="00C339A2"/>
    <w:rsid w:val="00C471D7"/>
    <w:rsid w:val="00C52364"/>
    <w:rsid w:val="00C534E4"/>
    <w:rsid w:val="00C570AC"/>
    <w:rsid w:val="00C60DE0"/>
    <w:rsid w:val="00C625F8"/>
    <w:rsid w:val="00C6718A"/>
    <w:rsid w:val="00C67A5E"/>
    <w:rsid w:val="00C70E15"/>
    <w:rsid w:val="00C72123"/>
    <w:rsid w:val="00C73595"/>
    <w:rsid w:val="00C76FB9"/>
    <w:rsid w:val="00C817B5"/>
    <w:rsid w:val="00C8366E"/>
    <w:rsid w:val="00C83CB1"/>
    <w:rsid w:val="00C95F5C"/>
    <w:rsid w:val="00CA09B1"/>
    <w:rsid w:val="00CA1C2E"/>
    <w:rsid w:val="00CA5088"/>
    <w:rsid w:val="00CA66E8"/>
    <w:rsid w:val="00CB0555"/>
    <w:rsid w:val="00CB2391"/>
    <w:rsid w:val="00CB3D15"/>
    <w:rsid w:val="00CB6D07"/>
    <w:rsid w:val="00CB6EC5"/>
    <w:rsid w:val="00CD07E7"/>
    <w:rsid w:val="00CD1F68"/>
    <w:rsid w:val="00CD4A5C"/>
    <w:rsid w:val="00CD5AA5"/>
    <w:rsid w:val="00CD607C"/>
    <w:rsid w:val="00CE2EE6"/>
    <w:rsid w:val="00CE5498"/>
    <w:rsid w:val="00CE5D99"/>
    <w:rsid w:val="00CE7873"/>
    <w:rsid w:val="00CF6F99"/>
    <w:rsid w:val="00D04CF6"/>
    <w:rsid w:val="00D117B2"/>
    <w:rsid w:val="00D121F7"/>
    <w:rsid w:val="00D214EB"/>
    <w:rsid w:val="00D23187"/>
    <w:rsid w:val="00D251E0"/>
    <w:rsid w:val="00D265FA"/>
    <w:rsid w:val="00D323F5"/>
    <w:rsid w:val="00D35DC9"/>
    <w:rsid w:val="00D376EF"/>
    <w:rsid w:val="00D37D0F"/>
    <w:rsid w:val="00D44119"/>
    <w:rsid w:val="00D44B69"/>
    <w:rsid w:val="00D45E02"/>
    <w:rsid w:val="00D462F0"/>
    <w:rsid w:val="00D473DE"/>
    <w:rsid w:val="00D47FCE"/>
    <w:rsid w:val="00D53A52"/>
    <w:rsid w:val="00D566D0"/>
    <w:rsid w:val="00D66FB3"/>
    <w:rsid w:val="00D73B2E"/>
    <w:rsid w:val="00D77CC3"/>
    <w:rsid w:val="00D83C2D"/>
    <w:rsid w:val="00D85F44"/>
    <w:rsid w:val="00D941EB"/>
    <w:rsid w:val="00D96765"/>
    <w:rsid w:val="00D96DC2"/>
    <w:rsid w:val="00DB518A"/>
    <w:rsid w:val="00DC31E1"/>
    <w:rsid w:val="00DC7C84"/>
    <w:rsid w:val="00DD613D"/>
    <w:rsid w:val="00DD6D9F"/>
    <w:rsid w:val="00DD7598"/>
    <w:rsid w:val="00DE0AAC"/>
    <w:rsid w:val="00DE214D"/>
    <w:rsid w:val="00DE2B41"/>
    <w:rsid w:val="00DE508B"/>
    <w:rsid w:val="00DE602E"/>
    <w:rsid w:val="00DF3ED0"/>
    <w:rsid w:val="00DF49BC"/>
    <w:rsid w:val="00DF6A5C"/>
    <w:rsid w:val="00DF746D"/>
    <w:rsid w:val="00E03130"/>
    <w:rsid w:val="00E05B08"/>
    <w:rsid w:val="00E136E8"/>
    <w:rsid w:val="00E142A6"/>
    <w:rsid w:val="00E200D3"/>
    <w:rsid w:val="00E22DFE"/>
    <w:rsid w:val="00E242E4"/>
    <w:rsid w:val="00E26058"/>
    <w:rsid w:val="00E26C3E"/>
    <w:rsid w:val="00E336C6"/>
    <w:rsid w:val="00E37675"/>
    <w:rsid w:val="00E37681"/>
    <w:rsid w:val="00E452E2"/>
    <w:rsid w:val="00E50004"/>
    <w:rsid w:val="00E509F9"/>
    <w:rsid w:val="00E51C93"/>
    <w:rsid w:val="00E51CB7"/>
    <w:rsid w:val="00E525F5"/>
    <w:rsid w:val="00E645A5"/>
    <w:rsid w:val="00E701F5"/>
    <w:rsid w:val="00E75790"/>
    <w:rsid w:val="00E75F93"/>
    <w:rsid w:val="00E83565"/>
    <w:rsid w:val="00E95782"/>
    <w:rsid w:val="00EA203A"/>
    <w:rsid w:val="00EA2D4D"/>
    <w:rsid w:val="00EA370D"/>
    <w:rsid w:val="00EC04B5"/>
    <w:rsid w:val="00EC0BBA"/>
    <w:rsid w:val="00EC2F30"/>
    <w:rsid w:val="00ED376C"/>
    <w:rsid w:val="00ED76AA"/>
    <w:rsid w:val="00EE2A4D"/>
    <w:rsid w:val="00EE4834"/>
    <w:rsid w:val="00EE5305"/>
    <w:rsid w:val="00EE54F3"/>
    <w:rsid w:val="00EE622E"/>
    <w:rsid w:val="00EE717B"/>
    <w:rsid w:val="00EF693E"/>
    <w:rsid w:val="00F043CF"/>
    <w:rsid w:val="00F0722B"/>
    <w:rsid w:val="00F07596"/>
    <w:rsid w:val="00F110F1"/>
    <w:rsid w:val="00F21FE7"/>
    <w:rsid w:val="00F230FB"/>
    <w:rsid w:val="00F234AD"/>
    <w:rsid w:val="00F23D85"/>
    <w:rsid w:val="00F25594"/>
    <w:rsid w:val="00F3223B"/>
    <w:rsid w:val="00F35A45"/>
    <w:rsid w:val="00F36D0E"/>
    <w:rsid w:val="00F45A6F"/>
    <w:rsid w:val="00F61FCA"/>
    <w:rsid w:val="00F6328A"/>
    <w:rsid w:val="00F641F8"/>
    <w:rsid w:val="00F67157"/>
    <w:rsid w:val="00F6789D"/>
    <w:rsid w:val="00F71734"/>
    <w:rsid w:val="00F72355"/>
    <w:rsid w:val="00F728A3"/>
    <w:rsid w:val="00F744EC"/>
    <w:rsid w:val="00F74BB1"/>
    <w:rsid w:val="00F83C57"/>
    <w:rsid w:val="00F84538"/>
    <w:rsid w:val="00F922C5"/>
    <w:rsid w:val="00F967EC"/>
    <w:rsid w:val="00F970A6"/>
    <w:rsid w:val="00FA2BA2"/>
    <w:rsid w:val="00FA3734"/>
    <w:rsid w:val="00FA4C4E"/>
    <w:rsid w:val="00FB14A6"/>
    <w:rsid w:val="00FB492C"/>
    <w:rsid w:val="00FC14B9"/>
    <w:rsid w:val="00FC490A"/>
    <w:rsid w:val="00FC5651"/>
    <w:rsid w:val="00FC6FCE"/>
    <w:rsid w:val="00FD0772"/>
    <w:rsid w:val="00FD3C70"/>
    <w:rsid w:val="00FE0617"/>
    <w:rsid w:val="00FE138E"/>
    <w:rsid w:val="00FE1CA2"/>
    <w:rsid w:val="00FE2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EEEC4"/>
  <w15:docId w15:val="{2EAECDB2-BF4A-4420-B62B-0E8994D9C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46EA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4062"/>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004062"/>
    <w:rPr>
      <w:rFonts w:ascii="Tahoma" w:hAnsi="Tahoma" w:cs="Tahoma"/>
      <w:sz w:val="16"/>
      <w:szCs w:val="16"/>
    </w:rPr>
  </w:style>
  <w:style w:type="paragraph" w:customStyle="1" w:styleId="rvps2">
    <w:name w:val="rvps2"/>
    <w:basedOn w:val="a"/>
    <w:rsid w:val="00DD759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46">
    <w:name w:val="rvts46"/>
    <w:basedOn w:val="a0"/>
    <w:rsid w:val="004645FC"/>
  </w:style>
  <w:style w:type="character" w:styleId="a5">
    <w:name w:val="Hyperlink"/>
    <w:basedOn w:val="a0"/>
    <w:uiPriority w:val="99"/>
    <w:semiHidden/>
    <w:unhideWhenUsed/>
    <w:rsid w:val="004645FC"/>
    <w:rPr>
      <w:color w:val="0000FF"/>
      <w:u w:val="single"/>
    </w:rPr>
  </w:style>
  <w:style w:type="character" w:customStyle="1" w:styleId="rvts11">
    <w:name w:val="rvts11"/>
    <w:basedOn w:val="a0"/>
    <w:rsid w:val="004645FC"/>
  </w:style>
  <w:style w:type="character" w:customStyle="1" w:styleId="rvts37">
    <w:name w:val="rvts37"/>
    <w:basedOn w:val="a0"/>
    <w:rsid w:val="004645FC"/>
  </w:style>
  <w:style w:type="paragraph" w:styleId="a6">
    <w:name w:val="Normal (Web)"/>
    <w:basedOn w:val="a"/>
    <w:uiPriority w:val="99"/>
    <w:semiHidden/>
    <w:unhideWhenUsed/>
    <w:rsid w:val="00532C0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7">
    <w:name w:val="header"/>
    <w:basedOn w:val="a"/>
    <w:link w:val="a8"/>
    <w:uiPriority w:val="99"/>
    <w:unhideWhenUsed/>
    <w:rsid w:val="005F2A2E"/>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5F2A2E"/>
  </w:style>
  <w:style w:type="paragraph" w:styleId="a9">
    <w:name w:val="footer"/>
    <w:basedOn w:val="a"/>
    <w:link w:val="aa"/>
    <w:uiPriority w:val="99"/>
    <w:unhideWhenUsed/>
    <w:rsid w:val="005F2A2E"/>
    <w:pPr>
      <w:tabs>
        <w:tab w:val="center" w:pos="4819"/>
        <w:tab w:val="right" w:pos="9639"/>
      </w:tabs>
      <w:spacing w:after="0" w:line="240" w:lineRule="auto"/>
    </w:pPr>
  </w:style>
  <w:style w:type="character" w:customStyle="1" w:styleId="aa">
    <w:name w:val="Нижній колонтитул Знак"/>
    <w:basedOn w:val="a0"/>
    <w:link w:val="a9"/>
    <w:uiPriority w:val="99"/>
    <w:rsid w:val="005F2A2E"/>
  </w:style>
  <w:style w:type="paragraph" w:styleId="ab">
    <w:name w:val="List Paragraph"/>
    <w:basedOn w:val="a"/>
    <w:uiPriority w:val="34"/>
    <w:qFormat/>
    <w:rsid w:val="009730EC"/>
    <w:pPr>
      <w:ind w:left="720"/>
      <w:contextualSpacing/>
    </w:pPr>
  </w:style>
  <w:style w:type="table" w:styleId="ac">
    <w:name w:val="Table Grid"/>
    <w:basedOn w:val="a1"/>
    <w:uiPriority w:val="59"/>
    <w:rsid w:val="00992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a"/>
    <w:rsid w:val="0030379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uiPriority w:val="9"/>
    <w:rsid w:val="00546EA7"/>
    <w:rPr>
      <w:rFonts w:asciiTheme="majorHAnsi" w:eastAsiaTheme="majorEastAsia" w:hAnsiTheme="majorHAnsi" w:cstheme="majorBidi"/>
      <w:color w:val="365F91" w:themeColor="accent1" w:themeShade="BF"/>
      <w:sz w:val="32"/>
      <w:szCs w:val="32"/>
    </w:rPr>
  </w:style>
  <w:style w:type="character" w:customStyle="1" w:styleId="11">
    <w:name w:val="Основний текст1"/>
    <w:rsid w:val="006C506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340587">
      <w:bodyDiv w:val="1"/>
      <w:marLeft w:val="0"/>
      <w:marRight w:val="0"/>
      <w:marTop w:val="0"/>
      <w:marBottom w:val="0"/>
      <w:divBdr>
        <w:top w:val="none" w:sz="0" w:space="0" w:color="auto"/>
        <w:left w:val="none" w:sz="0" w:space="0" w:color="auto"/>
        <w:bottom w:val="none" w:sz="0" w:space="0" w:color="auto"/>
        <w:right w:val="none" w:sz="0" w:space="0" w:color="auto"/>
      </w:divBdr>
    </w:div>
    <w:div w:id="92627423">
      <w:bodyDiv w:val="1"/>
      <w:marLeft w:val="0"/>
      <w:marRight w:val="0"/>
      <w:marTop w:val="0"/>
      <w:marBottom w:val="0"/>
      <w:divBdr>
        <w:top w:val="none" w:sz="0" w:space="0" w:color="auto"/>
        <w:left w:val="none" w:sz="0" w:space="0" w:color="auto"/>
        <w:bottom w:val="none" w:sz="0" w:space="0" w:color="auto"/>
        <w:right w:val="none" w:sz="0" w:space="0" w:color="auto"/>
      </w:divBdr>
    </w:div>
    <w:div w:id="120350286">
      <w:bodyDiv w:val="1"/>
      <w:marLeft w:val="0"/>
      <w:marRight w:val="0"/>
      <w:marTop w:val="0"/>
      <w:marBottom w:val="0"/>
      <w:divBdr>
        <w:top w:val="none" w:sz="0" w:space="0" w:color="auto"/>
        <w:left w:val="none" w:sz="0" w:space="0" w:color="auto"/>
        <w:bottom w:val="none" w:sz="0" w:space="0" w:color="auto"/>
        <w:right w:val="none" w:sz="0" w:space="0" w:color="auto"/>
      </w:divBdr>
    </w:div>
    <w:div w:id="170920327">
      <w:bodyDiv w:val="1"/>
      <w:marLeft w:val="0"/>
      <w:marRight w:val="0"/>
      <w:marTop w:val="0"/>
      <w:marBottom w:val="0"/>
      <w:divBdr>
        <w:top w:val="none" w:sz="0" w:space="0" w:color="auto"/>
        <w:left w:val="none" w:sz="0" w:space="0" w:color="auto"/>
        <w:bottom w:val="none" w:sz="0" w:space="0" w:color="auto"/>
        <w:right w:val="none" w:sz="0" w:space="0" w:color="auto"/>
      </w:divBdr>
    </w:div>
    <w:div w:id="185408847">
      <w:bodyDiv w:val="1"/>
      <w:marLeft w:val="0"/>
      <w:marRight w:val="0"/>
      <w:marTop w:val="0"/>
      <w:marBottom w:val="0"/>
      <w:divBdr>
        <w:top w:val="none" w:sz="0" w:space="0" w:color="auto"/>
        <w:left w:val="none" w:sz="0" w:space="0" w:color="auto"/>
        <w:bottom w:val="none" w:sz="0" w:space="0" w:color="auto"/>
        <w:right w:val="none" w:sz="0" w:space="0" w:color="auto"/>
      </w:divBdr>
    </w:div>
    <w:div w:id="196091535">
      <w:bodyDiv w:val="1"/>
      <w:marLeft w:val="0"/>
      <w:marRight w:val="0"/>
      <w:marTop w:val="0"/>
      <w:marBottom w:val="0"/>
      <w:divBdr>
        <w:top w:val="none" w:sz="0" w:space="0" w:color="auto"/>
        <w:left w:val="none" w:sz="0" w:space="0" w:color="auto"/>
        <w:bottom w:val="none" w:sz="0" w:space="0" w:color="auto"/>
        <w:right w:val="none" w:sz="0" w:space="0" w:color="auto"/>
      </w:divBdr>
    </w:div>
    <w:div w:id="228393662">
      <w:bodyDiv w:val="1"/>
      <w:marLeft w:val="0"/>
      <w:marRight w:val="0"/>
      <w:marTop w:val="0"/>
      <w:marBottom w:val="0"/>
      <w:divBdr>
        <w:top w:val="none" w:sz="0" w:space="0" w:color="auto"/>
        <w:left w:val="none" w:sz="0" w:space="0" w:color="auto"/>
        <w:bottom w:val="none" w:sz="0" w:space="0" w:color="auto"/>
        <w:right w:val="none" w:sz="0" w:space="0" w:color="auto"/>
      </w:divBdr>
    </w:div>
    <w:div w:id="347097334">
      <w:bodyDiv w:val="1"/>
      <w:marLeft w:val="0"/>
      <w:marRight w:val="0"/>
      <w:marTop w:val="0"/>
      <w:marBottom w:val="0"/>
      <w:divBdr>
        <w:top w:val="none" w:sz="0" w:space="0" w:color="auto"/>
        <w:left w:val="none" w:sz="0" w:space="0" w:color="auto"/>
        <w:bottom w:val="none" w:sz="0" w:space="0" w:color="auto"/>
        <w:right w:val="none" w:sz="0" w:space="0" w:color="auto"/>
      </w:divBdr>
    </w:div>
    <w:div w:id="411004199">
      <w:bodyDiv w:val="1"/>
      <w:marLeft w:val="0"/>
      <w:marRight w:val="0"/>
      <w:marTop w:val="0"/>
      <w:marBottom w:val="0"/>
      <w:divBdr>
        <w:top w:val="none" w:sz="0" w:space="0" w:color="auto"/>
        <w:left w:val="none" w:sz="0" w:space="0" w:color="auto"/>
        <w:bottom w:val="none" w:sz="0" w:space="0" w:color="auto"/>
        <w:right w:val="none" w:sz="0" w:space="0" w:color="auto"/>
      </w:divBdr>
    </w:div>
    <w:div w:id="495658157">
      <w:bodyDiv w:val="1"/>
      <w:marLeft w:val="0"/>
      <w:marRight w:val="0"/>
      <w:marTop w:val="0"/>
      <w:marBottom w:val="0"/>
      <w:divBdr>
        <w:top w:val="none" w:sz="0" w:space="0" w:color="auto"/>
        <w:left w:val="none" w:sz="0" w:space="0" w:color="auto"/>
        <w:bottom w:val="none" w:sz="0" w:space="0" w:color="auto"/>
        <w:right w:val="none" w:sz="0" w:space="0" w:color="auto"/>
      </w:divBdr>
    </w:div>
    <w:div w:id="513962990">
      <w:bodyDiv w:val="1"/>
      <w:marLeft w:val="0"/>
      <w:marRight w:val="0"/>
      <w:marTop w:val="0"/>
      <w:marBottom w:val="0"/>
      <w:divBdr>
        <w:top w:val="none" w:sz="0" w:space="0" w:color="auto"/>
        <w:left w:val="none" w:sz="0" w:space="0" w:color="auto"/>
        <w:bottom w:val="none" w:sz="0" w:space="0" w:color="auto"/>
        <w:right w:val="none" w:sz="0" w:space="0" w:color="auto"/>
      </w:divBdr>
    </w:div>
    <w:div w:id="549267140">
      <w:bodyDiv w:val="1"/>
      <w:marLeft w:val="0"/>
      <w:marRight w:val="0"/>
      <w:marTop w:val="0"/>
      <w:marBottom w:val="0"/>
      <w:divBdr>
        <w:top w:val="none" w:sz="0" w:space="0" w:color="auto"/>
        <w:left w:val="none" w:sz="0" w:space="0" w:color="auto"/>
        <w:bottom w:val="none" w:sz="0" w:space="0" w:color="auto"/>
        <w:right w:val="none" w:sz="0" w:space="0" w:color="auto"/>
      </w:divBdr>
    </w:div>
    <w:div w:id="595863337">
      <w:bodyDiv w:val="1"/>
      <w:marLeft w:val="0"/>
      <w:marRight w:val="0"/>
      <w:marTop w:val="0"/>
      <w:marBottom w:val="0"/>
      <w:divBdr>
        <w:top w:val="none" w:sz="0" w:space="0" w:color="auto"/>
        <w:left w:val="none" w:sz="0" w:space="0" w:color="auto"/>
        <w:bottom w:val="none" w:sz="0" w:space="0" w:color="auto"/>
        <w:right w:val="none" w:sz="0" w:space="0" w:color="auto"/>
      </w:divBdr>
    </w:div>
    <w:div w:id="659237399">
      <w:bodyDiv w:val="1"/>
      <w:marLeft w:val="0"/>
      <w:marRight w:val="0"/>
      <w:marTop w:val="0"/>
      <w:marBottom w:val="0"/>
      <w:divBdr>
        <w:top w:val="none" w:sz="0" w:space="0" w:color="auto"/>
        <w:left w:val="none" w:sz="0" w:space="0" w:color="auto"/>
        <w:bottom w:val="none" w:sz="0" w:space="0" w:color="auto"/>
        <w:right w:val="none" w:sz="0" w:space="0" w:color="auto"/>
      </w:divBdr>
    </w:div>
    <w:div w:id="716469749">
      <w:bodyDiv w:val="1"/>
      <w:marLeft w:val="0"/>
      <w:marRight w:val="0"/>
      <w:marTop w:val="0"/>
      <w:marBottom w:val="0"/>
      <w:divBdr>
        <w:top w:val="none" w:sz="0" w:space="0" w:color="auto"/>
        <w:left w:val="none" w:sz="0" w:space="0" w:color="auto"/>
        <w:bottom w:val="none" w:sz="0" w:space="0" w:color="auto"/>
        <w:right w:val="none" w:sz="0" w:space="0" w:color="auto"/>
      </w:divBdr>
      <w:divsChild>
        <w:div w:id="1708674538">
          <w:marLeft w:val="0"/>
          <w:marRight w:val="0"/>
          <w:marTop w:val="0"/>
          <w:marBottom w:val="0"/>
          <w:divBdr>
            <w:top w:val="none" w:sz="0" w:space="0" w:color="auto"/>
            <w:left w:val="none" w:sz="0" w:space="0" w:color="auto"/>
            <w:bottom w:val="none" w:sz="0" w:space="0" w:color="auto"/>
            <w:right w:val="none" w:sz="0" w:space="0" w:color="auto"/>
          </w:divBdr>
        </w:div>
      </w:divsChild>
    </w:div>
    <w:div w:id="791166429">
      <w:bodyDiv w:val="1"/>
      <w:marLeft w:val="0"/>
      <w:marRight w:val="0"/>
      <w:marTop w:val="0"/>
      <w:marBottom w:val="0"/>
      <w:divBdr>
        <w:top w:val="none" w:sz="0" w:space="0" w:color="auto"/>
        <w:left w:val="none" w:sz="0" w:space="0" w:color="auto"/>
        <w:bottom w:val="none" w:sz="0" w:space="0" w:color="auto"/>
        <w:right w:val="none" w:sz="0" w:space="0" w:color="auto"/>
      </w:divBdr>
    </w:div>
    <w:div w:id="924728489">
      <w:bodyDiv w:val="1"/>
      <w:marLeft w:val="0"/>
      <w:marRight w:val="0"/>
      <w:marTop w:val="0"/>
      <w:marBottom w:val="0"/>
      <w:divBdr>
        <w:top w:val="none" w:sz="0" w:space="0" w:color="auto"/>
        <w:left w:val="none" w:sz="0" w:space="0" w:color="auto"/>
        <w:bottom w:val="none" w:sz="0" w:space="0" w:color="auto"/>
        <w:right w:val="none" w:sz="0" w:space="0" w:color="auto"/>
      </w:divBdr>
    </w:div>
    <w:div w:id="953944855">
      <w:bodyDiv w:val="1"/>
      <w:marLeft w:val="0"/>
      <w:marRight w:val="0"/>
      <w:marTop w:val="0"/>
      <w:marBottom w:val="0"/>
      <w:divBdr>
        <w:top w:val="none" w:sz="0" w:space="0" w:color="auto"/>
        <w:left w:val="none" w:sz="0" w:space="0" w:color="auto"/>
        <w:bottom w:val="none" w:sz="0" w:space="0" w:color="auto"/>
        <w:right w:val="none" w:sz="0" w:space="0" w:color="auto"/>
      </w:divBdr>
    </w:div>
    <w:div w:id="985007829">
      <w:bodyDiv w:val="1"/>
      <w:marLeft w:val="0"/>
      <w:marRight w:val="0"/>
      <w:marTop w:val="0"/>
      <w:marBottom w:val="0"/>
      <w:divBdr>
        <w:top w:val="none" w:sz="0" w:space="0" w:color="auto"/>
        <w:left w:val="none" w:sz="0" w:space="0" w:color="auto"/>
        <w:bottom w:val="none" w:sz="0" w:space="0" w:color="auto"/>
        <w:right w:val="none" w:sz="0" w:space="0" w:color="auto"/>
      </w:divBdr>
      <w:divsChild>
        <w:div w:id="1010335157">
          <w:marLeft w:val="0"/>
          <w:marRight w:val="0"/>
          <w:marTop w:val="0"/>
          <w:marBottom w:val="0"/>
          <w:divBdr>
            <w:top w:val="none" w:sz="0" w:space="0" w:color="auto"/>
            <w:left w:val="none" w:sz="0" w:space="0" w:color="auto"/>
            <w:bottom w:val="none" w:sz="0" w:space="0" w:color="auto"/>
            <w:right w:val="none" w:sz="0" w:space="0" w:color="auto"/>
          </w:divBdr>
          <w:divsChild>
            <w:div w:id="142711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83769">
      <w:bodyDiv w:val="1"/>
      <w:marLeft w:val="0"/>
      <w:marRight w:val="0"/>
      <w:marTop w:val="0"/>
      <w:marBottom w:val="0"/>
      <w:divBdr>
        <w:top w:val="none" w:sz="0" w:space="0" w:color="auto"/>
        <w:left w:val="none" w:sz="0" w:space="0" w:color="auto"/>
        <w:bottom w:val="none" w:sz="0" w:space="0" w:color="auto"/>
        <w:right w:val="none" w:sz="0" w:space="0" w:color="auto"/>
      </w:divBdr>
    </w:div>
    <w:div w:id="1428312572">
      <w:bodyDiv w:val="1"/>
      <w:marLeft w:val="0"/>
      <w:marRight w:val="0"/>
      <w:marTop w:val="0"/>
      <w:marBottom w:val="0"/>
      <w:divBdr>
        <w:top w:val="none" w:sz="0" w:space="0" w:color="auto"/>
        <w:left w:val="none" w:sz="0" w:space="0" w:color="auto"/>
        <w:bottom w:val="none" w:sz="0" w:space="0" w:color="auto"/>
        <w:right w:val="none" w:sz="0" w:space="0" w:color="auto"/>
      </w:divBdr>
    </w:div>
    <w:div w:id="1432622685">
      <w:bodyDiv w:val="1"/>
      <w:marLeft w:val="0"/>
      <w:marRight w:val="0"/>
      <w:marTop w:val="0"/>
      <w:marBottom w:val="0"/>
      <w:divBdr>
        <w:top w:val="none" w:sz="0" w:space="0" w:color="auto"/>
        <w:left w:val="none" w:sz="0" w:space="0" w:color="auto"/>
        <w:bottom w:val="none" w:sz="0" w:space="0" w:color="auto"/>
        <w:right w:val="none" w:sz="0" w:space="0" w:color="auto"/>
      </w:divBdr>
    </w:div>
    <w:div w:id="1452280752">
      <w:bodyDiv w:val="1"/>
      <w:marLeft w:val="0"/>
      <w:marRight w:val="0"/>
      <w:marTop w:val="0"/>
      <w:marBottom w:val="0"/>
      <w:divBdr>
        <w:top w:val="none" w:sz="0" w:space="0" w:color="auto"/>
        <w:left w:val="none" w:sz="0" w:space="0" w:color="auto"/>
        <w:bottom w:val="none" w:sz="0" w:space="0" w:color="auto"/>
        <w:right w:val="none" w:sz="0" w:space="0" w:color="auto"/>
      </w:divBdr>
    </w:div>
    <w:div w:id="1496144329">
      <w:bodyDiv w:val="1"/>
      <w:marLeft w:val="0"/>
      <w:marRight w:val="0"/>
      <w:marTop w:val="0"/>
      <w:marBottom w:val="0"/>
      <w:divBdr>
        <w:top w:val="none" w:sz="0" w:space="0" w:color="auto"/>
        <w:left w:val="none" w:sz="0" w:space="0" w:color="auto"/>
        <w:bottom w:val="none" w:sz="0" w:space="0" w:color="auto"/>
        <w:right w:val="none" w:sz="0" w:space="0" w:color="auto"/>
      </w:divBdr>
    </w:div>
    <w:div w:id="1598322988">
      <w:bodyDiv w:val="1"/>
      <w:marLeft w:val="0"/>
      <w:marRight w:val="0"/>
      <w:marTop w:val="0"/>
      <w:marBottom w:val="0"/>
      <w:divBdr>
        <w:top w:val="none" w:sz="0" w:space="0" w:color="auto"/>
        <w:left w:val="none" w:sz="0" w:space="0" w:color="auto"/>
        <w:bottom w:val="none" w:sz="0" w:space="0" w:color="auto"/>
        <w:right w:val="none" w:sz="0" w:space="0" w:color="auto"/>
      </w:divBdr>
    </w:div>
    <w:div w:id="1789084794">
      <w:bodyDiv w:val="1"/>
      <w:marLeft w:val="0"/>
      <w:marRight w:val="0"/>
      <w:marTop w:val="0"/>
      <w:marBottom w:val="0"/>
      <w:divBdr>
        <w:top w:val="none" w:sz="0" w:space="0" w:color="auto"/>
        <w:left w:val="none" w:sz="0" w:space="0" w:color="auto"/>
        <w:bottom w:val="none" w:sz="0" w:space="0" w:color="auto"/>
        <w:right w:val="none" w:sz="0" w:space="0" w:color="auto"/>
      </w:divBdr>
    </w:div>
    <w:div w:id="1855413980">
      <w:bodyDiv w:val="1"/>
      <w:marLeft w:val="0"/>
      <w:marRight w:val="0"/>
      <w:marTop w:val="0"/>
      <w:marBottom w:val="0"/>
      <w:divBdr>
        <w:top w:val="none" w:sz="0" w:space="0" w:color="auto"/>
        <w:left w:val="none" w:sz="0" w:space="0" w:color="auto"/>
        <w:bottom w:val="none" w:sz="0" w:space="0" w:color="auto"/>
        <w:right w:val="none" w:sz="0" w:space="0" w:color="auto"/>
      </w:divBdr>
    </w:div>
    <w:div w:id="1855681031">
      <w:bodyDiv w:val="1"/>
      <w:marLeft w:val="0"/>
      <w:marRight w:val="0"/>
      <w:marTop w:val="0"/>
      <w:marBottom w:val="0"/>
      <w:divBdr>
        <w:top w:val="none" w:sz="0" w:space="0" w:color="auto"/>
        <w:left w:val="none" w:sz="0" w:space="0" w:color="auto"/>
        <w:bottom w:val="none" w:sz="0" w:space="0" w:color="auto"/>
        <w:right w:val="none" w:sz="0" w:space="0" w:color="auto"/>
      </w:divBdr>
    </w:div>
    <w:div w:id="1865745799">
      <w:bodyDiv w:val="1"/>
      <w:marLeft w:val="0"/>
      <w:marRight w:val="0"/>
      <w:marTop w:val="0"/>
      <w:marBottom w:val="0"/>
      <w:divBdr>
        <w:top w:val="none" w:sz="0" w:space="0" w:color="auto"/>
        <w:left w:val="none" w:sz="0" w:space="0" w:color="auto"/>
        <w:bottom w:val="none" w:sz="0" w:space="0" w:color="auto"/>
        <w:right w:val="none" w:sz="0" w:space="0" w:color="auto"/>
      </w:divBdr>
    </w:div>
    <w:div w:id="1880044643">
      <w:bodyDiv w:val="1"/>
      <w:marLeft w:val="0"/>
      <w:marRight w:val="0"/>
      <w:marTop w:val="0"/>
      <w:marBottom w:val="0"/>
      <w:divBdr>
        <w:top w:val="none" w:sz="0" w:space="0" w:color="auto"/>
        <w:left w:val="none" w:sz="0" w:space="0" w:color="auto"/>
        <w:bottom w:val="none" w:sz="0" w:space="0" w:color="auto"/>
        <w:right w:val="none" w:sz="0" w:space="0" w:color="auto"/>
      </w:divBdr>
    </w:div>
    <w:div w:id="1897936173">
      <w:bodyDiv w:val="1"/>
      <w:marLeft w:val="0"/>
      <w:marRight w:val="0"/>
      <w:marTop w:val="0"/>
      <w:marBottom w:val="0"/>
      <w:divBdr>
        <w:top w:val="none" w:sz="0" w:space="0" w:color="auto"/>
        <w:left w:val="none" w:sz="0" w:space="0" w:color="auto"/>
        <w:bottom w:val="none" w:sz="0" w:space="0" w:color="auto"/>
        <w:right w:val="none" w:sz="0" w:space="0" w:color="auto"/>
      </w:divBdr>
      <w:divsChild>
        <w:div w:id="520365498">
          <w:marLeft w:val="0"/>
          <w:marRight w:val="0"/>
          <w:marTop w:val="0"/>
          <w:marBottom w:val="0"/>
          <w:divBdr>
            <w:top w:val="none" w:sz="0" w:space="0" w:color="auto"/>
            <w:left w:val="none" w:sz="0" w:space="0" w:color="auto"/>
            <w:bottom w:val="none" w:sz="0" w:space="0" w:color="auto"/>
            <w:right w:val="none" w:sz="0" w:space="0" w:color="auto"/>
          </w:divBdr>
          <w:divsChild>
            <w:div w:id="1621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79853">
      <w:bodyDiv w:val="1"/>
      <w:marLeft w:val="0"/>
      <w:marRight w:val="0"/>
      <w:marTop w:val="0"/>
      <w:marBottom w:val="0"/>
      <w:divBdr>
        <w:top w:val="none" w:sz="0" w:space="0" w:color="auto"/>
        <w:left w:val="none" w:sz="0" w:space="0" w:color="auto"/>
        <w:bottom w:val="none" w:sz="0" w:space="0" w:color="auto"/>
        <w:right w:val="none" w:sz="0" w:space="0" w:color="auto"/>
      </w:divBdr>
    </w:div>
    <w:div w:id="2096896939">
      <w:bodyDiv w:val="1"/>
      <w:marLeft w:val="0"/>
      <w:marRight w:val="0"/>
      <w:marTop w:val="0"/>
      <w:marBottom w:val="0"/>
      <w:divBdr>
        <w:top w:val="none" w:sz="0" w:space="0" w:color="auto"/>
        <w:left w:val="none" w:sz="0" w:space="0" w:color="auto"/>
        <w:bottom w:val="none" w:sz="0" w:space="0" w:color="auto"/>
        <w:right w:val="none" w:sz="0" w:space="0" w:color="auto"/>
      </w:divBdr>
    </w:div>
    <w:div w:id="2104690853">
      <w:bodyDiv w:val="1"/>
      <w:marLeft w:val="0"/>
      <w:marRight w:val="0"/>
      <w:marTop w:val="0"/>
      <w:marBottom w:val="0"/>
      <w:divBdr>
        <w:top w:val="none" w:sz="0" w:space="0" w:color="auto"/>
        <w:left w:val="none" w:sz="0" w:space="0" w:color="auto"/>
        <w:bottom w:val="none" w:sz="0" w:space="0" w:color="auto"/>
        <w:right w:val="none" w:sz="0" w:space="0" w:color="auto"/>
      </w:divBdr>
    </w:div>
    <w:div w:id="2129422094">
      <w:bodyDiv w:val="1"/>
      <w:marLeft w:val="0"/>
      <w:marRight w:val="0"/>
      <w:marTop w:val="0"/>
      <w:marBottom w:val="0"/>
      <w:divBdr>
        <w:top w:val="none" w:sz="0" w:space="0" w:color="auto"/>
        <w:left w:val="none" w:sz="0" w:space="0" w:color="auto"/>
        <w:bottom w:val="none" w:sz="0" w:space="0" w:color="auto"/>
        <w:right w:val="none" w:sz="0" w:space="0" w:color="auto"/>
      </w:divBdr>
      <w:divsChild>
        <w:div w:id="767038622">
          <w:marLeft w:val="0"/>
          <w:marRight w:val="0"/>
          <w:marTop w:val="0"/>
          <w:marBottom w:val="0"/>
          <w:divBdr>
            <w:top w:val="none" w:sz="0" w:space="0" w:color="auto"/>
            <w:left w:val="none" w:sz="0" w:space="0" w:color="auto"/>
            <w:bottom w:val="none" w:sz="0" w:space="0" w:color="auto"/>
            <w:right w:val="none" w:sz="0" w:space="0" w:color="auto"/>
          </w:divBdr>
          <w:divsChild>
            <w:div w:id="4614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5D297-7CC4-45BC-B9F7-771A1A70B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6</Pages>
  <Words>9889</Words>
  <Characters>5637</Characters>
  <Application>Microsoft Office Word</Application>
  <DocSecurity>0</DocSecurity>
  <Lines>46</Lines>
  <Paragraphs>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Смаль Світлана Леонідівна</dc:creator>
  <cp:keywords/>
  <dc:description/>
  <cp:lastModifiedBy>Семоненко Ольга Миколаївна</cp:lastModifiedBy>
  <cp:revision>16</cp:revision>
  <cp:lastPrinted>2026-08-12T13:10:00Z</cp:lastPrinted>
  <dcterms:created xsi:type="dcterms:W3CDTF">2026-06-23T09:04:00Z</dcterms:created>
  <dcterms:modified xsi:type="dcterms:W3CDTF">2026-08-25T11:19:00Z</dcterms:modified>
</cp:coreProperties>
</file>