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521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BF78FA4" wp14:editId="434E5DDF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B4" w:rsidRPr="00575211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7450B4" w:rsidRPr="00575211" w:rsidRDefault="007450B4" w:rsidP="00C5523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575211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450B4" w:rsidRPr="00575211" w:rsidRDefault="00670C5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02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липня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 xml:space="preserve"> 2025 року 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ab/>
      </w:r>
      <w:r w:rsidR="00DB5613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>м. Київ</w:t>
      </w:r>
    </w:p>
    <w:p w:rsidR="00670C54" w:rsidRPr="00575211" w:rsidRDefault="00670C5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u w:val="single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Р І Ш Е Н </w:t>
      </w:r>
      <w:proofErr w:type="spellStart"/>
      <w:r w:rsidRPr="00575211">
        <w:rPr>
          <w:rFonts w:ascii="Times New Roman" w:eastAsia="Times New Roman" w:hAnsi="Times New Roman" w:cs="Times New Roman"/>
          <w:sz w:val="25"/>
          <w:szCs w:val="25"/>
        </w:rPr>
        <w:t>Н</w:t>
      </w:r>
      <w:proofErr w:type="spellEnd"/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Я №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75211">
        <w:rPr>
          <w:rFonts w:ascii="Times New Roman" w:eastAsia="Times New Roman" w:hAnsi="Times New Roman" w:cs="Times New Roman"/>
          <w:sz w:val="25"/>
          <w:szCs w:val="25"/>
          <w:u w:val="single"/>
        </w:rPr>
        <w:t>1112/дс-25</w:t>
      </w:r>
    </w:p>
    <w:p w:rsidR="007450B4" w:rsidRPr="00575211" w:rsidRDefault="007450B4" w:rsidP="00C5523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C55236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пленарному складі:</w:t>
      </w:r>
    </w:p>
    <w:p w:rsidR="00C55236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6129D" w:rsidRPr="00575211" w:rsidRDefault="00B6129D" w:rsidP="00B6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головуючого – Олексія ОМЕЛЬЯНА,</w:t>
      </w:r>
    </w:p>
    <w:p w:rsidR="00B6129D" w:rsidRPr="00575211" w:rsidRDefault="00B6129D" w:rsidP="00B6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6129D" w:rsidRPr="00575211" w:rsidRDefault="00B6129D" w:rsidP="00B6129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членів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Комісії: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Михайла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БОГОНОСА,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Романа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КИДИСЮКА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(доповідач),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Надії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КОБЕЦЬКОЇ,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Олега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КОЛІУША,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Володимира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ЛУГАНСЬКОГО,</w:t>
      </w:r>
      <w:r w:rsidRPr="00575211">
        <w:rPr>
          <w:rFonts w:ascii="Times New Roman" w:eastAsia="Times New Roman" w:hAnsi="Times New Roman" w:cs="Times New Roman"/>
          <w:sz w:val="144"/>
          <w:szCs w:val="144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Руслана МЕЛЬНИКА, Романа САБОДАША, Руслана СИДОРОВИЧА,</w:t>
      </w:r>
      <w:r w:rsidRPr="00575211"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Сергія ЧУМАКА, Галини ШЕВЧУК,</w:t>
      </w:r>
    </w:p>
    <w:p w:rsidR="00C55236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про перегляд 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 xml:space="preserve">рішення Вищої кваліфікаційної комісії суддів України від 26 травня 2025 року №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Матвієнку Олександру Миколайовичу</w:t>
      </w:r>
      <w:r w:rsidR="002E7776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 на посаду судді місцевого суду, оголошеному рішенням Комісії від 11 грудня 2024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>року № 366/зп-24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7450B4" w:rsidRPr="00575211" w:rsidRDefault="007450B4" w:rsidP="00C552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C55236" w:rsidRPr="00575211" w:rsidRDefault="00C875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До </w:t>
      </w:r>
      <w:r w:rsidR="00C55236"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Комісії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29 березня 2025 року </w:t>
      </w:r>
      <w:r w:rsidR="00C55236" w:rsidRPr="00575211">
        <w:rPr>
          <w:rFonts w:ascii="Times New Roman" w:eastAsia="Times New Roman" w:hAnsi="Times New Roman" w:cs="Times New Roman"/>
          <w:sz w:val="25"/>
          <w:szCs w:val="25"/>
        </w:rPr>
        <w:t>із заявою про участь у Доборі зверну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вся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Матвієнко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О.М.</w:t>
      </w:r>
    </w:p>
    <w:p w:rsidR="00C55236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Комісією у складі колегії перевірено подані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Матвієнком О.М.</w:t>
      </w:r>
      <w:r w:rsidR="002E7776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документи щодо відповідності їх переліку, визначеному в Оголошенні про добір кандидатів на посаду судді місцевого суду, затвердженому рішенням Комісії від 11 грудня 2024 року №</w:t>
      </w:r>
      <w:r w:rsidR="00F11011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366/зп-24 (далі 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55236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За результатами розгляду документів рішенням Комісії у складі колегії від 26 травня 2025 року № 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вирішено відмовити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 xml:space="preserve">Матвієнку О.М.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в допуску до участі в Доборі.</w:t>
      </w:r>
    </w:p>
    <w:p w:rsidR="0068158A" w:rsidRPr="00575211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Комісія обґрунтувала своє рішення тим, що кандидатом подано витяг з інформаційно-аналітичної системи «Облік відомостей про притягнення особи до кримінальної відповідальності та наявності судимості» від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13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 лютого 2025 року. Водночас відповідно до підпункту 13.15.1 пункту 13 Оголошення витяг з інформаційно-аналітичної системи «Облік відомостей про притягнення особи до кримінальної відповідальності та наявності судимості» має бути отримано не раніше 01 березня 2025 року.</w:t>
      </w:r>
      <w:r w:rsidR="00930F17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C87536" w:rsidRPr="00575211" w:rsidRDefault="0068158A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До Комісії 1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 червня 2025 року надійшл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а заява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Матвієнка О.М.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, у як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ій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в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ін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просить переглянути рішення Комісії у складі колегії від 26 травня 2025 року №</w:t>
      </w:r>
      <w:r w:rsidR="0034352F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670C54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/дс-25, яким 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>йому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відмовлено в допуску до участі в Доборі (далі – Рішення). У з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>аяві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кандидат зазначає,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що 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>з причини перебування у відрядженні в лютому місяці 2025 року ним було помилково прикріплено вищевказаний витяг. До заяви додано витяг з інформаційно-аналітичної системи «Облік відомостей про притягнення особи до кримінальної відповідальності та наявності судимості» станом на 1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8 червня</w:t>
      </w:r>
      <w:r w:rsidR="00C87536" w:rsidRPr="00575211">
        <w:rPr>
          <w:rFonts w:ascii="Times New Roman" w:eastAsia="Times New Roman" w:hAnsi="Times New Roman" w:cs="Times New Roman"/>
          <w:sz w:val="25"/>
          <w:szCs w:val="25"/>
        </w:rPr>
        <w:t xml:space="preserve"> 2025 року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914CFA" w:rsidRPr="00575211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914CFA" w:rsidRPr="00575211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914CFA" w:rsidRPr="00575211" w:rsidRDefault="00914CFA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Пунктом 58.15 Регламенту Вищої кваліфікаційної комісії суддів України, затвердженого рішення Вищої кваліфікаційної комісії суддів України 13 жовтня 2016</w:t>
      </w:r>
      <w:r w:rsidR="0046367A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року № 81/зп-16 (у редакції рішення Комісії від 19 жовтня 2023 року № 119/зп-23 (з</w:t>
      </w:r>
      <w:r w:rsidR="00E73FB9" w:rsidRPr="00575211">
        <w:rPr>
          <w:rFonts w:ascii="Times New Roman" w:eastAsia="Times New Roman" w:hAnsi="Times New Roman" w:cs="Times New Roman"/>
          <w:sz w:val="25"/>
          <w:szCs w:val="25"/>
        </w:rPr>
        <w:t>і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змінами), встановлено, що Комісія у пленарному складі переглядає рішення, прийняте палатою чи колегією, щодо допуску до конкурсу або добору.</w:t>
      </w:r>
    </w:p>
    <w:p w:rsidR="00930F17" w:rsidRPr="00575211" w:rsidRDefault="00930F17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Перевіривши обставини, викладені в зверненні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Матвієнка О.М.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, заслухавши доповідача, Комісія встановила таке. </w:t>
      </w:r>
    </w:p>
    <w:p w:rsidR="00930F17" w:rsidRPr="00575211" w:rsidRDefault="00930F17" w:rsidP="00930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затверджено текст Оголошення (додаток 1), у якому визначено строк подання заяви, перелік необхідних документів для участі в Доборі, та вимоги до їх оформлення.</w:t>
      </w:r>
    </w:p>
    <w:p w:rsidR="00F877D9" w:rsidRPr="00575211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передбачено,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F877D9" w:rsidRPr="00575211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Згідно з підпунктом 14.2 пункту 14 Оголошення до участі в Доборі на посаду судді допускаються особи, які: у порядку та строки, визначені </w:t>
      </w:r>
      <w:r w:rsidR="00AF15D7" w:rsidRPr="00575211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F877D9" w:rsidRPr="00575211" w:rsidRDefault="00F877D9" w:rsidP="00F87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930F17" w:rsidRPr="00575211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575211">
        <w:rPr>
          <w:rFonts w:ascii="Times New Roman" w:eastAsia="Times New Roman" w:hAnsi="Times New Roman" w:cs="Times New Roman"/>
          <w:sz w:val="25"/>
          <w:szCs w:val="25"/>
        </w:rPr>
        <w:t>вебсайт</w:t>
      </w:r>
      <w:proofErr w:type="spellEnd"/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B6129D" w:rsidRPr="00575211" w:rsidRDefault="00F877D9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З огляду на викладене Комісія зауважує, що подання усіх документів, передбачених Законом та визначених в Оголошенні, у порядку та у строки, встановлені рішенням Комісії від 11 грудня 2024 року № 366/зп-24 про оголошення Добору, є обов’язковим.</w:t>
      </w:r>
      <w:r w:rsidR="0046367A" w:rsidRPr="0057521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6129D"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Комісія у пленарному складі виходить з того, що додаткове подання документів для участі у 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 грудня 2024 року № 366/зп-24, та не сприятиме легітимній меті встановлення однаково рівних умов для всіх учасників Добору. </w:t>
      </w:r>
    </w:p>
    <w:p w:rsidR="003B244E" w:rsidRPr="00575211" w:rsidRDefault="003B244E" w:rsidP="003B24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Комісією встановлено, що в електронному кабінеті суддівської кар’єри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Матвієнком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О.М.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в розділі «Документи» у вікні «Документ щодо несудимості» подано витяг з інформаційно-аналітичної системи «Облік відомостей про притягнення особи до кримінальної відповідальності та наявності судимості», виданий станом на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13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 лютого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lastRenderedPageBreak/>
        <w:t>2025 року.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 Кандидатом не наведено належних аргументів щодо неможливості отримання вказаного витягу протягом визначеного Комісією терміну подачі документів.  </w:t>
      </w:r>
    </w:p>
    <w:p w:rsidR="00930F17" w:rsidRPr="00575211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F877D9" w:rsidRPr="00575211" w:rsidRDefault="00F877D9" w:rsidP="00914C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Ураховуючи викладене, немає підстав вважати, що рішення Комісії у складі колегії від 26 травня 2025 року №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/дс-25, яким відмовлено кандидату в допуску до участі в Доборі, ухвалено з порушенням вимог законодавства, а права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Матвієнка О.М.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безпідставно порушено. Отже, у задоволенні заяви про перегляд рішення Комісії від </w:t>
      </w:r>
      <w:r w:rsidR="000C4BAC" w:rsidRPr="00575211">
        <w:rPr>
          <w:rFonts w:ascii="Times New Roman" w:eastAsia="Times New Roman" w:hAnsi="Times New Roman" w:cs="Times New Roman"/>
          <w:sz w:val="25"/>
          <w:szCs w:val="25"/>
        </w:rPr>
        <w:t>26 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травня 2025 року №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</w:t>
      </w:r>
      <w:r w:rsidR="001D0CEC" w:rsidRPr="00575211">
        <w:rPr>
          <w:rFonts w:ascii="Times New Roman" w:eastAsia="Times New Roman" w:hAnsi="Times New Roman" w:cs="Times New Roman"/>
          <w:sz w:val="25"/>
          <w:szCs w:val="25"/>
        </w:rPr>
        <w:t>Д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оборі слід відмовити.</w:t>
      </w:r>
    </w:p>
    <w:p w:rsidR="00C55236" w:rsidRPr="00575211" w:rsidRDefault="00F11011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C55236" w:rsidRPr="00575211" w:rsidRDefault="00C55236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7450B4" w:rsidP="00C552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7450B4" w:rsidRPr="00575211" w:rsidRDefault="007450B4" w:rsidP="00C552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450B4" w:rsidRPr="00575211" w:rsidRDefault="00C5523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 xml:space="preserve">Матвієнку Олександру Миколайовичу 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в задоволенні заяви про перегляд </w:t>
      </w:r>
      <w:r w:rsidRPr="00575211">
        <w:rPr>
          <w:rFonts w:ascii="Times New Roman" w:eastAsia="Times New Roman" w:hAnsi="Times New Roman" w:cs="Times New Roman"/>
          <w:spacing w:val="6"/>
          <w:sz w:val="25"/>
          <w:szCs w:val="25"/>
        </w:rPr>
        <w:t>рішення Вищої кваліфікаційної комісії суддів України від 26 травня 2025 року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 w:rsid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="000B1823" w:rsidRPr="00575211">
        <w:rPr>
          <w:rFonts w:ascii="Times New Roman" w:eastAsia="Times New Roman" w:hAnsi="Times New Roman" w:cs="Times New Roman"/>
          <w:sz w:val="25"/>
          <w:szCs w:val="25"/>
        </w:rPr>
        <w:t>916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 xml:space="preserve">/дс-25 про відмову в допуску до участі в доборі на посаду судді місцевого суду, оголошеному рішенням </w:t>
      </w:r>
      <w:r w:rsidR="000E1137" w:rsidRPr="00575211">
        <w:rPr>
          <w:rFonts w:ascii="Times New Roman" w:eastAsia="Times New Roman" w:hAnsi="Times New Roman" w:cs="Times New Roman"/>
          <w:sz w:val="25"/>
          <w:szCs w:val="25"/>
        </w:rPr>
        <w:t>К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омісії від 11 грудня 2024 року №</w:t>
      </w:r>
      <w:r w:rsidR="00F11011" w:rsidRPr="00575211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575211">
        <w:rPr>
          <w:rFonts w:ascii="Times New Roman" w:eastAsia="Times New Roman" w:hAnsi="Times New Roman" w:cs="Times New Roman"/>
          <w:sz w:val="25"/>
          <w:szCs w:val="25"/>
        </w:rPr>
        <w:t>366/зп-24</w:t>
      </w:r>
      <w:r w:rsidR="007450B4" w:rsidRPr="00575211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450B4" w:rsidRDefault="007450B4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D15CA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Олексій ОМЕЛЬЯН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D15CA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Члени Комісії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Михайло БОГОНІС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D15CA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Роман КИДИСЮК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D15CA6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Надія КОБЕЦЬКА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Олег КОЛІУШ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Володимир ЛУГАНСЬКИЙ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Руслан МЕЛЬНИК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Роман САБОДАШ</w:t>
      </w:r>
    </w:p>
    <w:p w:rsidR="00B14CFE" w:rsidRDefault="00B14CFE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14CFE" w:rsidRPr="00575211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Руслан СИДОРОВИЧ</w:t>
      </w:r>
    </w:p>
    <w:p w:rsidR="0034352F" w:rsidRDefault="0034352F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77DD5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Сергій ЧУМАК</w:t>
      </w:r>
    </w:p>
    <w:p w:rsidR="00A77DD5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77DD5" w:rsidRDefault="00A77DD5" w:rsidP="00C5523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Pr="00575211">
        <w:rPr>
          <w:rFonts w:ascii="Times New Roman" w:eastAsia="Times New Roman" w:hAnsi="Times New Roman" w:cs="Times New Roman"/>
          <w:color w:val="000000"/>
          <w:sz w:val="25"/>
          <w:szCs w:val="25"/>
        </w:rPr>
        <w:t>Галина ШЕВЧУК</w:t>
      </w:r>
    </w:p>
    <w:p w:rsidR="00887E75" w:rsidRPr="00575211" w:rsidRDefault="00347B68" w:rsidP="00B014A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87E75" w:rsidRPr="00575211" w:rsidSect="00284A1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B68" w:rsidRDefault="00347B68" w:rsidP="007450B4">
      <w:pPr>
        <w:spacing w:after="0" w:line="240" w:lineRule="auto"/>
      </w:pPr>
      <w:r>
        <w:separator/>
      </w:r>
    </w:p>
  </w:endnote>
  <w:endnote w:type="continuationSeparator" w:id="0">
    <w:p w:rsidR="00347B68" w:rsidRDefault="00347B68" w:rsidP="0074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B68" w:rsidRDefault="00347B68" w:rsidP="007450B4">
      <w:pPr>
        <w:spacing w:after="0" w:line="240" w:lineRule="auto"/>
      </w:pPr>
      <w:r>
        <w:separator/>
      </w:r>
    </w:p>
  </w:footnote>
  <w:footnote w:type="continuationSeparator" w:id="0">
    <w:p w:rsidR="00347B68" w:rsidRDefault="00347B68" w:rsidP="00745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6360705"/>
      <w:docPartObj>
        <w:docPartGallery w:val="Page Numbers (Top of Page)"/>
        <w:docPartUnique/>
      </w:docPartObj>
    </w:sdtPr>
    <w:sdtEndPr/>
    <w:sdtContent>
      <w:p w:rsidR="007450B4" w:rsidRDefault="00745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B4" w:rsidRPr="00F375B4">
          <w:rPr>
            <w:noProof/>
            <w:lang w:val="ru-RU"/>
          </w:rPr>
          <w:t>3</w:t>
        </w:r>
        <w:r>
          <w:fldChar w:fldCharType="end"/>
        </w:r>
      </w:p>
    </w:sdtContent>
  </w:sdt>
  <w:p w:rsidR="007450B4" w:rsidRDefault="007450B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F9"/>
    <w:rsid w:val="000040B5"/>
    <w:rsid w:val="00033AE3"/>
    <w:rsid w:val="000A3866"/>
    <w:rsid w:val="000B1823"/>
    <w:rsid w:val="000C4BAC"/>
    <w:rsid w:val="000E1137"/>
    <w:rsid w:val="00120611"/>
    <w:rsid w:val="00180BE2"/>
    <w:rsid w:val="0018231D"/>
    <w:rsid w:val="001D0CEC"/>
    <w:rsid w:val="00254B08"/>
    <w:rsid w:val="00284A1D"/>
    <w:rsid w:val="00285B17"/>
    <w:rsid w:val="002E7776"/>
    <w:rsid w:val="003329C4"/>
    <w:rsid w:val="0034352F"/>
    <w:rsid w:val="00347B68"/>
    <w:rsid w:val="00361E3A"/>
    <w:rsid w:val="00395753"/>
    <w:rsid w:val="003B244E"/>
    <w:rsid w:val="004067BC"/>
    <w:rsid w:val="004240CE"/>
    <w:rsid w:val="00435738"/>
    <w:rsid w:val="0046367A"/>
    <w:rsid w:val="00550A8C"/>
    <w:rsid w:val="00575211"/>
    <w:rsid w:val="0065626C"/>
    <w:rsid w:val="00670C54"/>
    <w:rsid w:val="0068158A"/>
    <w:rsid w:val="006F37B7"/>
    <w:rsid w:val="007227C6"/>
    <w:rsid w:val="007450B4"/>
    <w:rsid w:val="00777AF9"/>
    <w:rsid w:val="008C4FA3"/>
    <w:rsid w:val="008C7EA8"/>
    <w:rsid w:val="008D7551"/>
    <w:rsid w:val="00914CFA"/>
    <w:rsid w:val="00930F17"/>
    <w:rsid w:val="009472E5"/>
    <w:rsid w:val="009A3115"/>
    <w:rsid w:val="009F4384"/>
    <w:rsid w:val="00A06E11"/>
    <w:rsid w:val="00A51FD0"/>
    <w:rsid w:val="00A57FE4"/>
    <w:rsid w:val="00A669CF"/>
    <w:rsid w:val="00A77DD5"/>
    <w:rsid w:val="00AE0E73"/>
    <w:rsid w:val="00AF15D7"/>
    <w:rsid w:val="00B014AC"/>
    <w:rsid w:val="00B14CFE"/>
    <w:rsid w:val="00B45736"/>
    <w:rsid w:val="00B6129D"/>
    <w:rsid w:val="00B7030F"/>
    <w:rsid w:val="00B828FB"/>
    <w:rsid w:val="00BD309E"/>
    <w:rsid w:val="00C173CC"/>
    <w:rsid w:val="00C55236"/>
    <w:rsid w:val="00C64A6E"/>
    <w:rsid w:val="00C87536"/>
    <w:rsid w:val="00D15CA6"/>
    <w:rsid w:val="00D16BD5"/>
    <w:rsid w:val="00DB5613"/>
    <w:rsid w:val="00E111EC"/>
    <w:rsid w:val="00E73FB9"/>
    <w:rsid w:val="00F11011"/>
    <w:rsid w:val="00F30EDE"/>
    <w:rsid w:val="00F375B4"/>
    <w:rsid w:val="00F54D3F"/>
    <w:rsid w:val="00F859B0"/>
    <w:rsid w:val="00F877D9"/>
    <w:rsid w:val="00FF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A2B9"/>
  <w15:docId w15:val="{3A58989E-52CF-4484-8115-779E55A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0B4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50B4"/>
    <w:rPr>
      <w:color w:val="0000FF"/>
      <w:u w:val="single"/>
    </w:rPr>
  </w:style>
  <w:style w:type="paragraph" w:customStyle="1" w:styleId="rvps2">
    <w:name w:val="rvps2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745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0B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450B4"/>
    <w:rPr>
      <w:rFonts w:ascii="Tahoma" w:eastAsia="Calibri" w:hAnsi="Tahoma" w:cs="Tahoma"/>
      <w:sz w:val="16"/>
      <w:szCs w:val="16"/>
      <w:lang w:eastAsia="uk-UA"/>
    </w:rPr>
  </w:style>
  <w:style w:type="paragraph" w:styleId="a7">
    <w:name w:val="header"/>
    <w:basedOn w:val="a"/>
    <w:link w:val="a8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450B4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7450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450B4"/>
    <w:rPr>
      <w:rFonts w:ascii="Calibri" w:eastAsia="Calibri" w:hAnsi="Calibri" w:cs="Calibri"/>
      <w:lang w:eastAsia="uk-UA"/>
    </w:rPr>
  </w:style>
  <w:style w:type="table" w:styleId="ab">
    <w:name w:val="Table Grid"/>
    <w:basedOn w:val="a1"/>
    <w:uiPriority w:val="39"/>
    <w:rsid w:val="0036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4969</Words>
  <Characters>2833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Кириченко Ольга Іванівна</cp:lastModifiedBy>
  <cp:revision>3</cp:revision>
  <cp:lastPrinted>2025-06-23T08:03:00Z</cp:lastPrinted>
  <dcterms:created xsi:type="dcterms:W3CDTF">2026-06-23T10:53:00Z</dcterms:created>
  <dcterms:modified xsi:type="dcterms:W3CDTF">2026-06-23T10:58:00Z</dcterms:modified>
</cp:coreProperties>
</file>