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08E3" w:rsidRPr="00055684" w:rsidRDefault="002F1005" w:rsidP="008833BC">
      <w:pPr>
        <w:pBdr>
          <w:top w:val="nil"/>
          <w:left w:val="nil"/>
          <w:bottom w:val="nil"/>
          <w:right w:val="nil"/>
          <w:between w:val="nil"/>
        </w:pBdr>
        <w:ind w:left="4517" w:right="4200" w:hanging="689"/>
        <w:jc w:val="center"/>
        <w:rPr>
          <w:sz w:val="28"/>
          <w:szCs w:val="28"/>
        </w:rPr>
      </w:pPr>
      <w:r w:rsidRPr="00055684">
        <w:rPr>
          <w:noProof/>
          <w:sz w:val="28"/>
          <w:szCs w:val="28"/>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408E3" w:rsidRPr="00055684" w:rsidRDefault="004408E3" w:rsidP="008833BC">
      <w:pPr>
        <w:pBdr>
          <w:top w:val="nil"/>
          <w:left w:val="nil"/>
          <w:bottom w:val="nil"/>
          <w:right w:val="nil"/>
          <w:between w:val="nil"/>
        </w:pBdr>
        <w:jc w:val="center"/>
        <w:rPr>
          <w:sz w:val="28"/>
          <w:szCs w:val="28"/>
        </w:rPr>
      </w:pPr>
    </w:p>
    <w:p w:rsidR="004408E3" w:rsidRPr="00055684" w:rsidRDefault="002F1005" w:rsidP="008833BC">
      <w:pPr>
        <w:pBdr>
          <w:top w:val="nil"/>
          <w:left w:val="nil"/>
          <w:bottom w:val="nil"/>
          <w:right w:val="nil"/>
          <w:between w:val="nil"/>
        </w:pBdr>
        <w:ind w:right="57"/>
        <w:jc w:val="center"/>
        <w:rPr>
          <w:sz w:val="36"/>
          <w:szCs w:val="36"/>
        </w:rPr>
      </w:pPr>
      <w:r w:rsidRPr="00055684">
        <w:rPr>
          <w:sz w:val="36"/>
          <w:szCs w:val="36"/>
        </w:rPr>
        <w:t>ВИЩА КВАЛІФІКАЦІЙНА КОМІСІЯ СУДДІВ УКРАЇНИ</w:t>
      </w:r>
    </w:p>
    <w:p w:rsidR="004408E3" w:rsidRPr="00055684" w:rsidRDefault="004408E3">
      <w:pPr>
        <w:pBdr>
          <w:top w:val="nil"/>
          <w:left w:val="nil"/>
          <w:bottom w:val="nil"/>
          <w:right w:val="nil"/>
          <w:between w:val="nil"/>
        </w:pBdr>
        <w:ind w:right="57"/>
        <w:jc w:val="center"/>
        <w:rPr>
          <w:sz w:val="28"/>
          <w:szCs w:val="28"/>
        </w:rPr>
      </w:pPr>
    </w:p>
    <w:p w:rsidR="004408E3" w:rsidRPr="00310B29" w:rsidRDefault="007A0F1C" w:rsidP="00B02410">
      <w:pPr>
        <w:pBdr>
          <w:top w:val="nil"/>
          <w:left w:val="nil"/>
          <w:bottom w:val="nil"/>
          <w:right w:val="nil"/>
          <w:between w:val="nil"/>
        </w:pBdr>
        <w:shd w:val="clear" w:color="auto" w:fill="FFFFFF"/>
        <w:tabs>
          <w:tab w:val="left" w:pos="9072"/>
        </w:tabs>
        <w:jc w:val="both"/>
        <w:rPr>
          <w:sz w:val="24"/>
          <w:szCs w:val="24"/>
        </w:rPr>
      </w:pPr>
      <w:r>
        <w:rPr>
          <w:sz w:val="24"/>
          <w:szCs w:val="24"/>
        </w:rPr>
        <w:t>22</w:t>
      </w:r>
      <w:r w:rsidR="00876037" w:rsidRPr="00310B29">
        <w:rPr>
          <w:sz w:val="24"/>
          <w:szCs w:val="24"/>
        </w:rPr>
        <w:t xml:space="preserve"> </w:t>
      </w:r>
      <w:r w:rsidR="00874313" w:rsidRPr="00310B29">
        <w:rPr>
          <w:sz w:val="24"/>
          <w:szCs w:val="24"/>
        </w:rPr>
        <w:t>червня</w:t>
      </w:r>
      <w:r w:rsidR="003756CB" w:rsidRPr="00310B29">
        <w:rPr>
          <w:sz w:val="24"/>
          <w:szCs w:val="24"/>
        </w:rPr>
        <w:t xml:space="preserve"> </w:t>
      </w:r>
      <w:r w:rsidR="002F1005" w:rsidRPr="00310B29">
        <w:rPr>
          <w:sz w:val="24"/>
          <w:szCs w:val="24"/>
        </w:rPr>
        <w:t>202</w:t>
      </w:r>
      <w:r w:rsidR="0077343B" w:rsidRPr="00310B29">
        <w:rPr>
          <w:sz w:val="24"/>
          <w:szCs w:val="24"/>
        </w:rPr>
        <w:t>6</w:t>
      </w:r>
      <w:r w:rsidR="00B02410" w:rsidRPr="00310B29">
        <w:rPr>
          <w:sz w:val="24"/>
          <w:szCs w:val="24"/>
        </w:rPr>
        <w:t xml:space="preserve"> року</w:t>
      </w:r>
      <w:r w:rsidR="000C1321" w:rsidRPr="00310B29">
        <w:rPr>
          <w:sz w:val="24"/>
          <w:szCs w:val="24"/>
        </w:rPr>
        <w:t xml:space="preserve">                                                                                           </w:t>
      </w:r>
      <w:r w:rsidR="00310B29">
        <w:rPr>
          <w:sz w:val="24"/>
          <w:szCs w:val="24"/>
        </w:rPr>
        <w:tab/>
      </w:r>
      <w:r w:rsidR="000C1321" w:rsidRPr="00310B29">
        <w:rPr>
          <w:sz w:val="24"/>
          <w:szCs w:val="24"/>
        </w:rPr>
        <w:t xml:space="preserve"> </w:t>
      </w:r>
      <w:r w:rsidR="00F20F6C" w:rsidRPr="00310B29">
        <w:rPr>
          <w:sz w:val="24"/>
          <w:szCs w:val="24"/>
        </w:rPr>
        <w:t>м</w:t>
      </w:r>
      <w:r w:rsidR="002F1005" w:rsidRPr="00310B29">
        <w:rPr>
          <w:sz w:val="24"/>
          <w:szCs w:val="24"/>
        </w:rPr>
        <w:t>. Київ</w:t>
      </w:r>
    </w:p>
    <w:p w:rsidR="004408E3" w:rsidRPr="00310B29" w:rsidRDefault="004408E3">
      <w:pPr>
        <w:pBdr>
          <w:top w:val="nil"/>
          <w:left w:val="nil"/>
          <w:bottom w:val="nil"/>
          <w:right w:val="nil"/>
          <w:between w:val="nil"/>
        </w:pBdr>
        <w:shd w:val="clear" w:color="auto" w:fill="FFFFFF"/>
        <w:jc w:val="both"/>
        <w:rPr>
          <w:sz w:val="24"/>
          <w:szCs w:val="24"/>
        </w:rPr>
      </w:pPr>
    </w:p>
    <w:p w:rsidR="004408E3" w:rsidRPr="00310B29" w:rsidRDefault="00F20F6C" w:rsidP="008833BC">
      <w:pPr>
        <w:pBdr>
          <w:top w:val="nil"/>
          <w:left w:val="nil"/>
          <w:bottom w:val="nil"/>
          <w:right w:val="nil"/>
          <w:between w:val="nil"/>
        </w:pBdr>
        <w:shd w:val="clear" w:color="auto" w:fill="FFFFFF"/>
        <w:ind w:right="134"/>
        <w:jc w:val="center"/>
        <w:rPr>
          <w:sz w:val="24"/>
          <w:szCs w:val="24"/>
        </w:rPr>
      </w:pPr>
      <w:r w:rsidRPr="00310B29">
        <w:rPr>
          <w:sz w:val="24"/>
          <w:szCs w:val="24"/>
        </w:rPr>
        <w:t>Р І Ш Е Н Н Я  №</w:t>
      </w:r>
      <w:r w:rsidR="00316CDC">
        <w:rPr>
          <w:sz w:val="24"/>
          <w:szCs w:val="24"/>
        </w:rPr>
        <w:t xml:space="preserve"> </w:t>
      </w:r>
      <w:r w:rsidR="000F735C">
        <w:rPr>
          <w:sz w:val="24"/>
          <w:szCs w:val="24"/>
          <w:u w:val="single"/>
        </w:rPr>
        <w:t>81/зп-26</w:t>
      </w:r>
      <w:bookmarkStart w:id="0" w:name="_GoBack"/>
      <w:bookmarkEnd w:id="0"/>
    </w:p>
    <w:p w:rsidR="008833BC" w:rsidRPr="00310B29" w:rsidRDefault="008833BC" w:rsidP="008833BC">
      <w:pPr>
        <w:pBdr>
          <w:top w:val="nil"/>
          <w:left w:val="nil"/>
          <w:bottom w:val="nil"/>
          <w:right w:val="nil"/>
          <w:between w:val="nil"/>
        </w:pBdr>
        <w:shd w:val="clear" w:color="auto" w:fill="FFFFFF"/>
        <w:ind w:right="134"/>
        <w:jc w:val="center"/>
        <w:rPr>
          <w:sz w:val="24"/>
          <w:szCs w:val="24"/>
        </w:rPr>
      </w:pPr>
    </w:p>
    <w:p w:rsidR="004408E3" w:rsidRPr="00310B29" w:rsidRDefault="002F1005">
      <w:pPr>
        <w:pBdr>
          <w:top w:val="nil"/>
          <w:left w:val="nil"/>
          <w:bottom w:val="nil"/>
          <w:right w:val="nil"/>
          <w:between w:val="nil"/>
        </w:pBdr>
        <w:shd w:val="clear" w:color="auto" w:fill="FFFFFF"/>
        <w:tabs>
          <w:tab w:val="left" w:pos="567"/>
        </w:tabs>
        <w:jc w:val="both"/>
        <w:rPr>
          <w:sz w:val="24"/>
          <w:szCs w:val="24"/>
        </w:rPr>
      </w:pPr>
      <w:r w:rsidRPr="00310B29">
        <w:rPr>
          <w:sz w:val="24"/>
          <w:szCs w:val="24"/>
        </w:rPr>
        <w:t>Вища кваліфікаційна комісія суддів України у пленарному складі:</w:t>
      </w:r>
    </w:p>
    <w:p w:rsidR="004408E3" w:rsidRPr="00310B29" w:rsidRDefault="004408E3">
      <w:pPr>
        <w:pBdr>
          <w:top w:val="nil"/>
          <w:left w:val="nil"/>
          <w:bottom w:val="nil"/>
          <w:right w:val="nil"/>
          <w:between w:val="nil"/>
        </w:pBdr>
        <w:shd w:val="clear" w:color="auto" w:fill="FFFFFF"/>
        <w:ind w:right="134"/>
        <w:jc w:val="both"/>
        <w:rPr>
          <w:sz w:val="24"/>
          <w:szCs w:val="24"/>
        </w:rPr>
      </w:pPr>
    </w:p>
    <w:p w:rsidR="004408E3" w:rsidRPr="00310B29" w:rsidRDefault="002F1005">
      <w:pPr>
        <w:pBdr>
          <w:top w:val="nil"/>
          <w:left w:val="nil"/>
          <w:bottom w:val="nil"/>
          <w:right w:val="nil"/>
          <w:between w:val="nil"/>
        </w:pBdr>
        <w:shd w:val="clear" w:color="auto" w:fill="FFFFFF"/>
        <w:jc w:val="both"/>
        <w:rPr>
          <w:sz w:val="24"/>
          <w:szCs w:val="24"/>
        </w:rPr>
      </w:pPr>
      <w:r w:rsidRPr="00310B29">
        <w:rPr>
          <w:sz w:val="24"/>
          <w:szCs w:val="24"/>
        </w:rPr>
        <w:t xml:space="preserve">головуючого – </w:t>
      </w:r>
      <w:r w:rsidR="001B19B0">
        <w:rPr>
          <w:sz w:val="24"/>
          <w:szCs w:val="24"/>
        </w:rPr>
        <w:t>Олега КОЛІУША</w:t>
      </w:r>
      <w:r w:rsidR="00683FB9" w:rsidRPr="00310B29">
        <w:rPr>
          <w:sz w:val="24"/>
          <w:szCs w:val="24"/>
        </w:rPr>
        <w:t>,</w:t>
      </w:r>
    </w:p>
    <w:p w:rsidR="004408E3" w:rsidRPr="00310B29" w:rsidRDefault="004408E3">
      <w:pPr>
        <w:pBdr>
          <w:top w:val="nil"/>
          <w:left w:val="nil"/>
          <w:bottom w:val="nil"/>
          <w:right w:val="nil"/>
          <w:between w:val="nil"/>
        </w:pBdr>
        <w:shd w:val="clear" w:color="auto" w:fill="FFFFFF"/>
        <w:jc w:val="both"/>
        <w:rPr>
          <w:sz w:val="24"/>
          <w:szCs w:val="24"/>
        </w:rPr>
      </w:pPr>
    </w:p>
    <w:p w:rsidR="00E24B18" w:rsidRPr="00310B29" w:rsidRDefault="00F20F6C" w:rsidP="009D74CD">
      <w:pPr>
        <w:pBdr>
          <w:top w:val="nil"/>
          <w:left w:val="nil"/>
          <w:bottom w:val="nil"/>
          <w:right w:val="nil"/>
          <w:between w:val="nil"/>
        </w:pBdr>
        <w:shd w:val="clear" w:color="auto" w:fill="FFFFFF"/>
        <w:ind w:right="134"/>
        <w:jc w:val="both"/>
        <w:rPr>
          <w:sz w:val="24"/>
          <w:szCs w:val="24"/>
        </w:rPr>
      </w:pPr>
      <w:r w:rsidRPr="00310B29">
        <w:rPr>
          <w:sz w:val="24"/>
          <w:szCs w:val="24"/>
        </w:rPr>
        <w:t>членів Комісії: Михайла БОГОНОСА, Ярослава ДУХА, Романа КИДИСЮКА,</w:t>
      </w:r>
      <w:r w:rsidR="00310B29">
        <w:rPr>
          <w:sz w:val="24"/>
          <w:szCs w:val="24"/>
        </w:rPr>
        <w:t xml:space="preserve"> </w:t>
      </w:r>
      <w:r w:rsidRPr="00310B29">
        <w:rPr>
          <w:sz w:val="24"/>
          <w:szCs w:val="24"/>
        </w:rPr>
        <w:t>Надії КОБЕЦЬКОЇ, Ігоря КУШНІРА,</w:t>
      </w:r>
      <w:r w:rsidR="002A1383" w:rsidRPr="00310B29">
        <w:rPr>
          <w:sz w:val="24"/>
          <w:szCs w:val="24"/>
        </w:rPr>
        <w:t xml:space="preserve"> </w:t>
      </w:r>
      <w:r w:rsidRPr="00310B29">
        <w:rPr>
          <w:sz w:val="24"/>
          <w:szCs w:val="24"/>
        </w:rPr>
        <w:t>Руслана МЕЛЬНИКА</w:t>
      </w:r>
      <w:r w:rsidR="009D74CD" w:rsidRPr="00310B29">
        <w:rPr>
          <w:sz w:val="24"/>
          <w:szCs w:val="24"/>
        </w:rPr>
        <w:t xml:space="preserve"> (доповідач)</w:t>
      </w:r>
      <w:r w:rsidRPr="00310B29">
        <w:rPr>
          <w:sz w:val="24"/>
          <w:szCs w:val="24"/>
        </w:rPr>
        <w:t>,</w:t>
      </w:r>
      <w:r w:rsidR="008128C0">
        <w:rPr>
          <w:sz w:val="24"/>
          <w:szCs w:val="24"/>
          <w:lang w:val="en-US"/>
        </w:rPr>
        <w:t xml:space="preserve"> </w:t>
      </w:r>
      <w:r w:rsidRPr="00310B29">
        <w:rPr>
          <w:sz w:val="24"/>
          <w:szCs w:val="24"/>
        </w:rPr>
        <w:t>Руслана СИДОРОВИЧА,</w:t>
      </w:r>
      <w:r w:rsidR="009061F9" w:rsidRPr="00310B29">
        <w:rPr>
          <w:sz w:val="24"/>
          <w:szCs w:val="24"/>
        </w:rPr>
        <w:t xml:space="preserve"> </w:t>
      </w:r>
      <w:r w:rsidRPr="00310B29">
        <w:rPr>
          <w:sz w:val="24"/>
          <w:szCs w:val="24"/>
        </w:rPr>
        <w:t>Галини ШЕВЧУК,</w:t>
      </w:r>
    </w:p>
    <w:p w:rsidR="00F20F6C" w:rsidRPr="00310B29" w:rsidRDefault="00F20F6C" w:rsidP="009D74CD">
      <w:pPr>
        <w:pBdr>
          <w:top w:val="nil"/>
          <w:left w:val="nil"/>
          <w:bottom w:val="nil"/>
          <w:right w:val="nil"/>
          <w:between w:val="nil"/>
        </w:pBdr>
        <w:shd w:val="clear" w:color="auto" w:fill="FFFFFF"/>
        <w:ind w:right="134"/>
        <w:jc w:val="both"/>
        <w:rPr>
          <w:sz w:val="24"/>
          <w:szCs w:val="24"/>
        </w:rPr>
      </w:pPr>
    </w:p>
    <w:p w:rsidR="00874313" w:rsidRPr="00310B29" w:rsidRDefault="002F1005" w:rsidP="00874313">
      <w:pPr>
        <w:pBdr>
          <w:top w:val="nil"/>
          <w:left w:val="nil"/>
          <w:bottom w:val="nil"/>
          <w:right w:val="nil"/>
          <w:between w:val="nil"/>
        </w:pBdr>
        <w:tabs>
          <w:tab w:val="left" w:pos="9072"/>
        </w:tabs>
        <w:jc w:val="both"/>
        <w:rPr>
          <w:sz w:val="24"/>
          <w:szCs w:val="24"/>
        </w:rPr>
      </w:pPr>
      <w:r w:rsidRPr="00310B29">
        <w:rPr>
          <w:sz w:val="24"/>
          <w:szCs w:val="24"/>
        </w:rPr>
        <w:t xml:space="preserve">розглянувши питання </w:t>
      </w:r>
      <w:r w:rsidR="00B02D6E" w:rsidRPr="00310B29">
        <w:rPr>
          <w:sz w:val="24"/>
          <w:szCs w:val="24"/>
        </w:rPr>
        <w:t>про</w:t>
      </w:r>
      <w:r w:rsidR="005702EF" w:rsidRPr="00310B29">
        <w:rPr>
          <w:sz w:val="24"/>
          <w:szCs w:val="24"/>
        </w:rPr>
        <w:t xml:space="preserve"> </w:t>
      </w:r>
      <w:r w:rsidR="007A0F1C" w:rsidRPr="007A0F1C">
        <w:rPr>
          <w:sz w:val="24"/>
          <w:szCs w:val="24"/>
        </w:rPr>
        <w:t xml:space="preserve">визначення переможців конкурсу на зайняття вакантних посад суддів </w:t>
      </w:r>
      <w:r w:rsidR="00DC637E">
        <w:rPr>
          <w:sz w:val="24"/>
          <w:szCs w:val="24"/>
        </w:rPr>
        <w:t>в</w:t>
      </w:r>
      <w:r w:rsidR="007A0F1C" w:rsidRPr="00310B29">
        <w:rPr>
          <w:sz w:val="24"/>
          <w:szCs w:val="24"/>
        </w:rPr>
        <w:t xml:space="preserve"> </w:t>
      </w:r>
      <w:r w:rsidR="007A0F1C">
        <w:rPr>
          <w:sz w:val="24"/>
          <w:szCs w:val="24"/>
        </w:rPr>
        <w:t xml:space="preserve">Апеляційній палаті </w:t>
      </w:r>
      <w:r w:rsidR="007A0F1C" w:rsidRPr="00310B29">
        <w:rPr>
          <w:sz w:val="24"/>
          <w:szCs w:val="24"/>
        </w:rPr>
        <w:t>Вищо</w:t>
      </w:r>
      <w:r w:rsidR="007A0F1C">
        <w:rPr>
          <w:sz w:val="24"/>
          <w:szCs w:val="24"/>
        </w:rPr>
        <w:t>го</w:t>
      </w:r>
      <w:r w:rsidR="007A0F1C" w:rsidRPr="00310B29">
        <w:rPr>
          <w:sz w:val="24"/>
          <w:szCs w:val="24"/>
        </w:rPr>
        <w:t xml:space="preserve"> антикорупційно</w:t>
      </w:r>
      <w:r w:rsidR="007A0F1C">
        <w:rPr>
          <w:sz w:val="24"/>
          <w:szCs w:val="24"/>
        </w:rPr>
        <w:t>го</w:t>
      </w:r>
      <w:r w:rsidR="007A0F1C" w:rsidRPr="00310B29">
        <w:rPr>
          <w:sz w:val="24"/>
          <w:szCs w:val="24"/>
        </w:rPr>
        <w:t xml:space="preserve"> суд</w:t>
      </w:r>
      <w:r w:rsidR="007A0F1C">
        <w:rPr>
          <w:sz w:val="24"/>
          <w:szCs w:val="24"/>
        </w:rPr>
        <w:t>у</w:t>
      </w:r>
      <w:r w:rsidR="007A0F1C" w:rsidRPr="007A0F1C">
        <w:rPr>
          <w:sz w:val="24"/>
          <w:szCs w:val="24"/>
        </w:rPr>
        <w:t xml:space="preserve"> в межах конкурсу</w:t>
      </w:r>
      <w:r w:rsidR="00874313" w:rsidRPr="00310B29">
        <w:rPr>
          <w:sz w:val="24"/>
          <w:szCs w:val="24"/>
        </w:rPr>
        <w:t>, оголошеного рішенням Вищої кваліфікаційної комісії суддів України від 03 червня 2025 року № 112/зп-25 (зі змінами),</w:t>
      </w:r>
    </w:p>
    <w:p w:rsidR="00874313" w:rsidRPr="00310B29" w:rsidRDefault="00874313" w:rsidP="00874313">
      <w:pPr>
        <w:pBdr>
          <w:top w:val="nil"/>
          <w:left w:val="nil"/>
          <w:bottom w:val="nil"/>
          <w:right w:val="nil"/>
          <w:between w:val="nil"/>
        </w:pBdr>
        <w:tabs>
          <w:tab w:val="left" w:pos="9072"/>
        </w:tabs>
        <w:jc w:val="both"/>
        <w:rPr>
          <w:sz w:val="24"/>
          <w:szCs w:val="24"/>
        </w:rPr>
      </w:pPr>
    </w:p>
    <w:p w:rsidR="004408E3" w:rsidRPr="00310B29" w:rsidRDefault="002F1005" w:rsidP="00874313">
      <w:pPr>
        <w:pBdr>
          <w:top w:val="nil"/>
          <w:left w:val="nil"/>
          <w:bottom w:val="nil"/>
          <w:right w:val="nil"/>
          <w:between w:val="nil"/>
        </w:pBdr>
        <w:shd w:val="clear" w:color="auto" w:fill="FFFFFF"/>
        <w:tabs>
          <w:tab w:val="left" w:pos="9072"/>
        </w:tabs>
        <w:jc w:val="center"/>
        <w:rPr>
          <w:sz w:val="24"/>
          <w:szCs w:val="24"/>
        </w:rPr>
      </w:pPr>
      <w:r w:rsidRPr="00310B29">
        <w:rPr>
          <w:sz w:val="24"/>
          <w:szCs w:val="24"/>
        </w:rPr>
        <w:t>встановила:</w:t>
      </w:r>
    </w:p>
    <w:p w:rsidR="00874313" w:rsidRPr="00310B29" w:rsidRDefault="00874313" w:rsidP="00874313">
      <w:pPr>
        <w:pBdr>
          <w:top w:val="nil"/>
          <w:left w:val="nil"/>
          <w:bottom w:val="nil"/>
          <w:right w:val="nil"/>
          <w:between w:val="nil"/>
        </w:pBdr>
        <w:tabs>
          <w:tab w:val="left" w:pos="9072"/>
        </w:tabs>
        <w:jc w:val="both"/>
        <w:rPr>
          <w:sz w:val="24"/>
          <w:szCs w:val="24"/>
        </w:rPr>
      </w:pPr>
    </w:p>
    <w:p w:rsidR="00E2694E" w:rsidRPr="00310B29" w:rsidRDefault="00E2694E" w:rsidP="00874313">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 xml:space="preserve">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w:t>
      </w:r>
      <w:r w:rsidR="00310B29">
        <w:rPr>
          <w:sz w:val="24"/>
          <w:szCs w:val="24"/>
        </w:rPr>
        <w:t xml:space="preserve">                  </w:t>
      </w:r>
      <w:r w:rsidRPr="00310B29">
        <w:rPr>
          <w:sz w:val="24"/>
          <w:szCs w:val="24"/>
        </w:rPr>
        <w:t>(далі – Закон), з урахуванням передбачених цією статтею особливостей.</w:t>
      </w:r>
    </w:p>
    <w:p w:rsidR="00D762C9" w:rsidRDefault="00D762C9" w:rsidP="00D762C9">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Відповідно до частин першої</w:t>
      </w:r>
      <w:r w:rsidR="0007104A">
        <w:rPr>
          <w:sz w:val="24"/>
          <w:szCs w:val="24"/>
        </w:rPr>
        <w:t xml:space="preserve"> та п’ятої </w:t>
      </w:r>
      <w:r w:rsidRPr="00310B29">
        <w:rPr>
          <w:sz w:val="24"/>
          <w:szCs w:val="24"/>
        </w:rPr>
        <w:t>статті 79-4 Закону конкурс на зайняття вакантної посади судді полягає у визначенні переможця – учасника конкурсу, який має найвищу позицію за рейтингом</w:t>
      </w:r>
      <w:r w:rsidR="0007104A">
        <w:rPr>
          <w:sz w:val="24"/>
          <w:szCs w:val="24"/>
        </w:rPr>
        <w:t>, а к</w:t>
      </w:r>
      <w:r w:rsidR="0007104A" w:rsidRPr="0007104A">
        <w:rPr>
          <w:sz w:val="24"/>
          <w:szCs w:val="24"/>
        </w:rPr>
        <w:t xml:space="preserve">ритерії визначення переможця конкурсу у разі однакової позиції за рейтингом серед кандидатів на посаду судді Вищого антикорупційного суду визначаються Законом України </w:t>
      </w:r>
      <w:r w:rsidR="001157BC">
        <w:rPr>
          <w:sz w:val="24"/>
          <w:szCs w:val="24"/>
        </w:rPr>
        <w:t>«</w:t>
      </w:r>
      <w:r w:rsidR="0007104A" w:rsidRPr="0007104A">
        <w:rPr>
          <w:sz w:val="24"/>
          <w:szCs w:val="24"/>
        </w:rPr>
        <w:t>Про Вищий антикорупційний суд</w:t>
      </w:r>
      <w:r w:rsidR="001157BC">
        <w:rPr>
          <w:sz w:val="24"/>
          <w:szCs w:val="24"/>
        </w:rPr>
        <w:t>».</w:t>
      </w:r>
    </w:p>
    <w:p w:rsidR="0007104A" w:rsidRPr="0007104A" w:rsidRDefault="0007104A" w:rsidP="0007104A">
      <w:pPr>
        <w:pBdr>
          <w:top w:val="nil"/>
          <w:left w:val="nil"/>
          <w:bottom w:val="nil"/>
          <w:right w:val="nil"/>
          <w:between w:val="nil"/>
        </w:pBdr>
        <w:shd w:val="clear" w:color="auto" w:fill="FFFFFF"/>
        <w:tabs>
          <w:tab w:val="left" w:pos="0"/>
        </w:tabs>
        <w:ind w:firstLine="709"/>
        <w:jc w:val="both"/>
        <w:rPr>
          <w:sz w:val="24"/>
          <w:szCs w:val="24"/>
        </w:rPr>
      </w:pPr>
      <w:r>
        <w:rPr>
          <w:sz w:val="24"/>
          <w:szCs w:val="24"/>
        </w:rPr>
        <w:t xml:space="preserve">Частиною шостою статті </w:t>
      </w:r>
      <w:r w:rsidRPr="00310B29">
        <w:rPr>
          <w:sz w:val="24"/>
          <w:szCs w:val="24"/>
        </w:rPr>
        <w:t>8 Закону України «Про Вищий антикорупційний суд»</w:t>
      </w:r>
      <w:r>
        <w:rPr>
          <w:sz w:val="24"/>
          <w:szCs w:val="24"/>
        </w:rPr>
        <w:t xml:space="preserve"> визначено, що у</w:t>
      </w:r>
      <w:r w:rsidRPr="0007104A">
        <w:rPr>
          <w:sz w:val="24"/>
          <w:szCs w:val="24"/>
        </w:rPr>
        <w:t xml:space="preserve"> разі однакової позиції за рейтингом серед кандидатів на зайняття вакантної посади судді Апеляційної палати Вищого антикорупційного суду перевага надається учаснику, який набрав більшу кількість балів із виконаного під час кваліфікаційного іспиту, проведеного в межах процедури кваліфікаційного оцінювання, анонімного тестування та практичного завдання із спеціалізації, а за однакової кількості балів </w:t>
      </w:r>
      <w:r w:rsidR="00397693">
        <w:rPr>
          <w:sz w:val="24"/>
          <w:szCs w:val="24"/>
        </w:rPr>
        <w:t xml:space="preserve">– </w:t>
      </w:r>
      <w:r w:rsidRPr="0007104A">
        <w:rPr>
          <w:sz w:val="24"/>
          <w:szCs w:val="24"/>
        </w:rPr>
        <w:t xml:space="preserve">учаснику, який має більший стаж роботи на посаді судді в судах апеляційної, касаційної інстанцій. У разі якщо кандидати, які беруть участь у конкурсі на зайняття посади судді Апеляційної палати Вищого антикорупційного суду, мають однаковий стаж роботи на посаді судді в судах апеляційної, касаційної інстанцій або не мають такого стажу, перевага надається учаснику, який має більший стаж роботи на посаді судді, а за наявності у кандидатів однакового стажу на посаді судді </w:t>
      </w:r>
      <w:r w:rsidR="00397693">
        <w:rPr>
          <w:sz w:val="24"/>
          <w:szCs w:val="24"/>
        </w:rPr>
        <w:t xml:space="preserve">– </w:t>
      </w:r>
      <w:r w:rsidRPr="0007104A">
        <w:rPr>
          <w:sz w:val="24"/>
          <w:szCs w:val="24"/>
        </w:rPr>
        <w:t xml:space="preserve">учаснику, який має науковий ступінь, а за наявності в обох учасників наукового ступеня або за відсутності в обох учасників наукового ступеня </w:t>
      </w:r>
      <w:r w:rsidR="00397693">
        <w:rPr>
          <w:sz w:val="24"/>
          <w:szCs w:val="24"/>
        </w:rPr>
        <w:t xml:space="preserve">– </w:t>
      </w:r>
      <w:r w:rsidRPr="0007104A">
        <w:rPr>
          <w:sz w:val="24"/>
          <w:szCs w:val="24"/>
        </w:rPr>
        <w:t>більший стаж професійної діяльності у сфері права.</w:t>
      </w:r>
    </w:p>
    <w:p w:rsidR="00D762C9" w:rsidRPr="00310B29" w:rsidRDefault="00D762C9" w:rsidP="00D762C9">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Згідно з частиною шостою статті 79-4 Закону Вища кваліфікаційна комісія суддів України ухвалює рішення про визначення переможця конкурсу. У рішенні зазначається учасник конкурсу, який має найвищу позицію за рейтингом, або учасник конкурсу, який у разі однакової позиції за рейтингом з іншим кандидатом отримав перевагу.</w:t>
      </w:r>
    </w:p>
    <w:p w:rsidR="00D762C9" w:rsidRDefault="00D762C9" w:rsidP="00D762C9">
      <w:pPr>
        <w:pBdr>
          <w:top w:val="nil"/>
          <w:left w:val="nil"/>
          <w:bottom w:val="nil"/>
          <w:right w:val="nil"/>
          <w:between w:val="nil"/>
        </w:pBdr>
        <w:shd w:val="clear" w:color="auto" w:fill="FFFFFF"/>
        <w:tabs>
          <w:tab w:val="left" w:pos="0"/>
        </w:tabs>
        <w:ind w:firstLine="709"/>
        <w:jc w:val="both"/>
        <w:rPr>
          <w:sz w:val="24"/>
          <w:szCs w:val="24"/>
        </w:rPr>
      </w:pPr>
      <w:r>
        <w:rPr>
          <w:sz w:val="24"/>
          <w:szCs w:val="24"/>
        </w:rPr>
        <w:lastRenderedPageBreak/>
        <w:t>П</w:t>
      </w:r>
      <w:r w:rsidRPr="00310B29">
        <w:rPr>
          <w:sz w:val="24"/>
          <w:szCs w:val="24"/>
        </w:rPr>
        <w:t xml:space="preserve">унктом 4 частини четвертої статті 79-3 Закону </w:t>
      </w:r>
      <w:r>
        <w:rPr>
          <w:sz w:val="24"/>
          <w:szCs w:val="24"/>
        </w:rPr>
        <w:t xml:space="preserve">встановлено, що </w:t>
      </w:r>
      <w:r w:rsidRPr="00310B29">
        <w:rPr>
          <w:sz w:val="24"/>
          <w:szCs w:val="24"/>
        </w:rPr>
        <w:t>Комісія за результатами кваліфікаційного оцінювання кандидатів на посаду судді вищого спеціалізованого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у конкурсі кандидатів, які підтвердили здатність здійснювати правосуддя у відповідному суді.</w:t>
      </w:r>
    </w:p>
    <w:p w:rsidR="00D762C9" w:rsidRDefault="00D762C9" w:rsidP="00D762C9">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Пунктом 6.4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передбачено, що за результатами кваліфікаційного оцінювання визначається рейтинг кандидатів на посаду судді для участі в конкурсі. Рейтинг формується за спеціалізацією суду, на зайняття вакантної посади судді в якому оголошено конкурс. Рейтинг затверджується рішенням Комісії та оприлюднюється на офіційному вебсайті Комісії протягом трьох робочих днів з дня затвердження.</w:t>
      </w:r>
    </w:p>
    <w:p w:rsidR="00C9487F" w:rsidRPr="00310B29" w:rsidRDefault="00C9487F" w:rsidP="00C9487F">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 xml:space="preserve">Рішенням Вищої кваліфікаційної комісії суддів України від 03 червня 2025 року </w:t>
      </w:r>
      <w:r w:rsidR="00B24B35">
        <w:rPr>
          <w:sz w:val="24"/>
          <w:szCs w:val="24"/>
          <w:lang w:val="en-US"/>
        </w:rPr>
        <w:t xml:space="preserve">     </w:t>
      </w:r>
      <w:r w:rsidRPr="00310B29">
        <w:rPr>
          <w:sz w:val="24"/>
          <w:szCs w:val="24"/>
        </w:rPr>
        <w:t xml:space="preserve">№ 112/зп-25 (зі змінами) оголошено конкурс на зайняття 20 вакантних посад суддів у Вищому антикорупційному суді, з яких: 7 вакантних посад суддів в Апеляційній палаті Вищого антикорупційного суду; 13 вакантних посад інших суддів у Вищому антикорупційному суді. Цим рішенням Комісії також затверджено </w:t>
      </w:r>
      <w:r w:rsidRPr="00310B29">
        <w:rPr>
          <w:color w:val="000000"/>
          <w:sz w:val="24"/>
          <w:szCs w:val="24"/>
          <w:shd w:val="clear" w:color="auto" w:fill="FFFFFF"/>
        </w:rPr>
        <w:t>умови проведення конкурсу на зайняття вакантних посад суддів</w:t>
      </w:r>
      <w:r>
        <w:rPr>
          <w:color w:val="000000"/>
          <w:sz w:val="24"/>
          <w:szCs w:val="24"/>
          <w:shd w:val="clear" w:color="auto" w:fill="FFFFFF"/>
        </w:rPr>
        <w:t xml:space="preserve"> </w:t>
      </w:r>
      <w:r w:rsidRPr="00310B29">
        <w:rPr>
          <w:color w:val="000000"/>
          <w:sz w:val="24"/>
          <w:szCs w:val="24"/>
          <w:shd w:val="clear" w:color="auto" w:fill="FFFFFF"/>
        </w:rPr>
        <w:t>у Вищому антикорупційному суді (далі – Умови).</w:t>
      </w:r>
    </w:p>
    <w:p w:rsidR="00D762C9" w:rsidRPr="00310B29" w:rsidRDefault="00D762C9" w:rsidP="00D762C9">
      <w:pPr>
        <w:pBdr>
          <w:top w:val="nil"/>
          <w:left w:val="nil"/>
          <w:bottom w:val="nil"/>
          <w:right w:val="nil"/>
          <w:between w:val="nil"/>
        </w:pBdr>
        <w:tabs>
          <w:tab w:val="left" w:pos="9072"/>
        </w:tabs>
        <w:ind w:left="20" w:firstLine="709"/>
        <w:jc w:val="both"/>
        <w:rPr>
          <w:sz w:val="24"/>
          <w:szCs w:val="24"/>
        </w:rPr>
      </w:pPr>
      <w:r w:rsidRPr="00310B29">
        <w:rPr>
          <w:sz w:val="24"/>
          <w:szCs w:val="24"/>
        </w:rPr>
        <w:t>Пунктом 13 Умов передбачено стадії визначення переможців конкурсу.</w:t>
      </w:r>
    </w:p>
    <w:p w:rsidR="00D762C9" w:rsidRPr="00310B29" w:rsidRDefault="00D762C9" w:rsidP="00D762C9">
      <w:pPr>
        <w:pBdr>
          <w:top w:val="nil"/>
          <w:left w:val="nil"/>
          <w:bottom w:val="nil"/>
          <w:right w:val="nil"/>
          <w:between w:val="nil"/>
        </w:pBdr>
        <w:tabs>
          <w:tab w:val="left" w:pos="9072"/>
        </w:tabs>
        <w:ind w:left="20" w:firstLine="709"/>
        <w:jc w:val="both"/>
        <w:rPr>
          <w:color w:val="000000"/>
          <w:sz w:val="24"/>
          <w:szCs w:val="24"/>
          <w:shd w:val="clear" w:color="auto" w:fill="FFFFFF"/>
        </w:rPr>
      </w:pPr>
      <w:r w:rsidRPr="00310B29">
        <w:rPr>
          <w:sz w:val="24"/>
          <w:szCs w:val="24"/>
        </w:rPr>
        <w:t>Перша стадія конкурсу – формування рейтингу учасників конкурсу на зайняття вакантних посад суддів в Апеляційній палаті Вищого антикорупційного суду. Кандидати на посаду судді, які підтвердили здатність здійснювати правосуддя у Вищому антикорупційному суді, подають заяву для включення до рейтингу учасників конкурсу на зайняття вакантних посад суддів в Апеляційній палаті Вищого антикорупційного суду. Строк подання заяви встановлюється Комісією (підпункт 13.1 пункту 13 Умов).</w:t>
      </w:r>
    </w:p>
    <w:p w:rsidR="00D762C9" w:rsidRPr="008128C0" w:rsidRDefault="00D762C9" w:rsidP="00D762C9">
      <w:pPr>
        <w:pBdr>
          <w:top w:val="nil"/>
          <w:left w:val="nil"/>
          <w:bottom w:val="nil"/>
          <w:right w:val="nil"/>
          <w:between w:val="nil"/>
        </w:pBdr>
        <w:tabs>
          <w:tab w:val="left" w:pos="9072"/>
        </w:tabs>
        <w:ind w:left="20" w:firstLine="709"/>
        <w:jc w:val="both"/>
        <w:rPr>
          <w:sz w:val="24"/>
          <w:szCs w:val="24"/>
        </w:rPr>
      </w:pPr>
      <w:r w:rsidRPr="008128C0">
        <w:rPr>
          <w:sz w:val="24"/>
          <w:szCs w:val="24"/>
        </w:rPr>
        <w:t>Друга стадія – формування рейтингу учасників конкурсу на зайняття вакантних посад інших суддів Вищого антикорупційного суду. Участь у другій стадії конкурсу можуть брати кандидати на посаду судді, які підтвердили здатність здійснювати правосуддя у Вищому антикорупційному суді та не рекомендовані в межах цього конкурсу для призначення на посади суддів Апеляційної палати Вищого антикорупційного суду (підпункт 13.2 пункту 13 Умов).</w:t>
      </w:r>
    </w:p>
    <w:p w:rsidR="007A0F1C" w:rsidRPr="00310B29" w:rsidRDefault="007A0F1C" w:rsidP="007A0F1C">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За результатами кваліфікаційного оцінювання 22 кандидати на посаду судді підтвердили здатність здійснювати правосуддя у Вищому антикорупційному суді, зокрема його Апеляційній палаті.</w:t>
      </w:r>
    </w:p>
    <w:p w:rsidR="007A0F1C" w:rsidRDefault="007A0F1C" w:rsidP="00E1144B">
      <w:pPr>
        <w:pBdr>
          <w:top w:val="nil"/>
          <w:left w:val="nil"/>
          <w:bottom w:val="nil"/>
          <w:right w:val="nil"/>
          <w:between w:val="nil"/>
        </w:pBdr>
        <w:shd w:val="clear" w:color="auto" w:fill="FFFFFF"/>
        <w:tabs>
          <w:tab w:val="left" w:pos="0"/>
        </w:tabs>
        <w:ind w:firstLine="709"/>
        <w:jc w:val="both"/>
        <w:rPr>
          <w:sz w:val="24"/>
          <w:szCs w:val="24"/>
        </w:rPr>
      </w:pPr>
      <w:r>
        <w:rPr>
          <w:sz w:val="24"/>
          <w:szCs w:val="24"/>
        </w:rPr>
        <w:t xml:space="preserve">Рішенням Комісії від 08 червня 2026 року </w:t>
      </w:r>
      <w:r w:rsidRPr="00243536">
        <w:rPr>
          <w:sz w:val="24"/>
          <w:szCs w:val="24"/>
        </w:rPr>
        <w:t>№ </w:t>
      </w:r>
      <w:r w:rsidR="00243536" w:rsidRPr="00243536">
        <w:rPr>
          <w:sz w:val="24"/>
          <w:szCs w:val="24"/>
        </w:rPr>
        <w:t>70/зп-26</w:t>
      </w:r>
      <w:r>
        <w:rPr>
          <w:sz w:val="24"/>
          <w:szCs w:val="24"/>
        </w:rPr>
        <w:t xml:space="preserve"> з</w:t>
      </w:r>
      <w:r w:rsidRPr="007A0F1C">
        <w:rPr>
          <w:sz w:val="24"/>
          <w:szCs w:val="24"/>
        </w:rPr>
        <w:t>атверд</w:t>
      </w:r>
      <w:r>
        <w:rPr>
          <w:sz w:val="24"/>
          <w:szCs w:val="24"/>
        </w:rPr>
        <w:t>жено</w:t>
      </w:r>
      <w:r w:rsidRPr="007A0F1C">
        <w:rPr>
          <w:sz w:val="24"/>
          <w:szCs w:val="24"/>
        </w:rPr>
        <w:t xml:space="preserve"> рейтинг кандидатів на зайняття вакантних посад суддів у Вищому антикорупційному суді за результатами кваліфікаційного оцінювання у межах конкурсу, оголошеного рішенням Вищої кваліфікаційної комісії суддів України від 03 червня 2025 року № 112/зп-25 (зі змінами)</w:t>
      </w:r>
      <w:r>
        <w:rPr>
          <w:sz w:val="24"/>
          <w:szCs w:val="24"/>
        </w:rPr>
        <w:t>, до якого включено 22 кандидат</w:t>
      </w:r>
      <w:r w:rsidR="00B24B35">
        <w:rPr>
          <w:sz w:val="24"/>
          <w:szCs w:val="24"/>
        </w:rPr>
        <w:t>и</w:t>
      </w:r>
      <w:r>
        <w:rPr>
          <w:sz w:val="24"/>
          <w:szCs w:val="24"/>
        </w:rPr>
        <w:t>.</w:t>
      </w:r>
    </w:p>
    <w:p w:rsidR="007A0F1C" w:rsidRPr="00EA5954" w:rsidRDefault="007A0F1C" w:rsidP="00D762C9">
      <w:pPr>
        <w:pBdr>
          <w:top w:val="nil"/>
          <w:left w:val="nil"/>
          <w:bottom w:val="nil"/>
          <w:right w:val="nil"/>
          <w:between w:val="nil"/>
        </w:pBdr>
        <w:tabs>
          <w:tab w:val="left" w:pos="9072"/>
        </w:tabs>
        <w:ind w:left="20" w:firstLine="709"/>
        <w:jc w:val="both"/>
        <w:rPr>
          <w:color w:val="000000"/>
          <w:sz w:val="24"/>
          <w:szCs w:val="24"/>
          <w:shd w:val="clear" w:color="auto" w:fill="FFFFFF"/>
        </w:rPr>
      </w:pPr>
      <w:r>
        <w:rPr>
          <w:color w:val="000000"/>
          <w:sz w:val="24"/>
          <w:szCs w:val="24"/>
          <w:shd w:val="clear" w:color="auto" w:fill="FFFFFF"/>
        </w:rPr>
        <w:t>У визначений р</w:t>
      </w:r>
      <w:r w:rsidRPr="007A0F1C">
        <w:rPr>
          <w:color w:val="000000"/>
          <w:sz w:val="24"/>
          <w:szCs w:val="24"/>
          <w:shd w:val="clear" w:color="auto" w:fill="FFFFFF"/>
        </w:rPr>
        <w:t>ішенням Комісії від 08 червня 2026 року №</w:t>
      </w:r>
      <w:r>
        <w:rPr>
          <w:color w:val="000000"/>
          <w:sz w:val="24"/>
          <w:szCs w:val="24"/>
          <w:shd w:val="clear" w:color="auto" w:fill="FFFFFF"/>
        </w:rPr>
        <w:t> </w:t>
      </w:r>
      <w:r w:rsidR="00243536" w:rsidRPr="00243536">
        <w:rPr>
          <w:sz w:val="24"/>
          <w:szCs w:val="24"/>
        </w:rPr>
        <w:t>70/зп-26</w:t>
      </w:r>
      <w:r w:rsidR="00243536">
        <w:rPr>
          <w:sz w:val="24"/>
          <w:szCs w:val="24"/>
        </w:rPr>
        <w:t xml:space="preserve"> </w:t>
      </w:r>
      <w:r>
        <w:rPr>
          <w:color w:val="000000"/>
          <w:sz w:val="24"/>
          <w:szCs w:val="24"/>
          <w:shd w:val="clear" w:color="auto" w:fill="FFFFFF"/>
        </w:rPr>
        <w:t xml:space="preserve">строк (до </w:t>
      </w:r>
      <w:r w:rsidRPr="007A0F1C">
        <w:rPr>
          <w:color w:val="000000"/>
          <w:sz w:val="24"/>
          <w:szCs w:val="24"/>
          <w:shd w:val="clear" w:color="auto" w:fill="FFFFFF"/>
        </w:rPr>
        <w:t>15 червня 2026 року</w:t>
      </w:r>
      <w:r>
        <w:rPr>
          <w:color w:val="000000"/>
          <w:sz w:val="24"/>
          <w:szCs w:val="24"/>
          <w:shd w:val="clear" w:color="auto" w:fill="FFFFFF"/>
        </w:rPr>
        <w:t xml:space="preserve">) із заявою про </w:t>
      </w:r>
      <w:r w:rsidRPr="007A0F1C">
        <w:rPr>
          <w:color w:val="000000"/>
          <w:sz w:val="24"/>
          <w:szCs w:val="24"/>
          <w:shd w:val="clear" w:color="auto" w:fill="FFFFFF"/>
        </w:rPr>
        <w:t>включ</w:t>
      </w:r>
      <w:r>
        <w:rPr>
          <w:color w:val="000000"/>
          <w:sz w:val="24"/>
          <w:szCs w:val="24"/>
          <w:shd w:val="clear" w:color="auto" w:fill="FFFFFF"/>
        </w:rPr>
        <w:t>ення</w:t>
      </w:r>
      <w:r w:rsidRPr="007A0F1C">
        <w:rPr>
          <w:color w:val="000000"/>
          <w:sz w:val="24"/>
          <w:szCs w:val="24"/>
          <w:shd w:val="clear" w:color="auto" w:fill="FFFFFF"/>
        </w:rPr>
        <w:t xml:space="preserve"> до рейтингу учасників конкурсу на зайняття 7 вакантних посад суддів в Апеляційній палаті Вищого антикорупційного суду у межах конкурсу, </w:t>
      </w:r>
      <w:r w:rsidRPr="00EA5954">
        <w:rPr>
          <w:color w:val="000000"/>
          <w:sz w:val="24"/>
          <w:szCs w:val="24"/>
          <w:shd w:val="clear" w:color="auto" w:fill="FFFFFF"/>
        </w:rPr>
        <w:t xml:space="preserve">оголошеного рішенням Вищої кваліфікаційної комісії суддів України від 03 червня 2025 року </w:t>
      </w:r>
      <w:r w:rsidR="00B24B35" w:rsidRPr="00EA5954">
        <w:rPr>
          <w:color w:val="000000"/>
          <w:sz w:val="24"/>
          <w:szCs w:val="24"/>
          <w:shd w:val="clear" w:color="auto" w:fill="FFFFFF"/>
        </w:rPr>
        <w:t xml:space="preserve">              </w:t>
      </w:r>
      <w:r w:rsidRPr="00EA5954">
        <w:rPr>
          <w:color w:val="000000"/>
          <w:sz w:val="24"/>
          <w:szCs w:val="24"/>
          <w:shd w:val="clear" w:color="auto" w:fill="FFFFFF"/>
        </w:rPr>
        <w:t>№ 112/зп-25 (зі змінами)</w:t>
      </w:r>
      <w:r w:rsidR="00B24B35" w:rsidRPr="00EA5954">
        <w:rPr>
          <w:color w:val="000000"/>
          <w:sz w:val="24"/>
          <w:szCs w:val="24"/>
          <w:shd w:val="clear" w:color="auto" w:fill="FFFFFF"/>
        </w:rPr>
        <w:t>,</w:t>
      </w:r>
      <w:r w:rsidRPr="00EA5954">
        <w:rPr>
          <w:color w:val="000000"/>
          <w:sz w:val="24"/>
          <w:szCs w:val="24"/>
          <w:shd w:val="clear" w:color="auto" w:fill="FFFFFF"/>
        </w:rPr>
        <w:t xml:space="preserve"> звернул</w:t>
      </w:r>
      <w:r w:rsidR="009225C4" w:rsidRPr="00EA5954">
        <w:rPr>
          <w:color w:val="000000"/>
          <w:sz w:val="24"/>
          <w:szCs w:val="24"/>
          <w:shd w:val="clear" w:color="auto" w:fill="FFFFFF"/>
        </w:rPr>
        <w:t>и</w:t>
      </w:r>
      <w:r w:rsidRPr="00EA5954">
        <w:rPr>
          <w:color w:val="000000"/>
          <w:sz w:val="24"/>
          <w:szCs w:val="24"/>
          <w:shd w:val="clear" w:color="auto" w:fill="FFFFFF"/>
        </w:rPr>
        <w:t xml:space="preserve">ся </w:t>
      </w:r>
      <w:r w:rsidR="00B24B35" w:rsidRPr="00EA5954">
        <w:rPr>
          <w:color w:val="000000"/>
          <w:sz w:val="24"/>
          <w:szCs w:val="24"/>
          <w:shd w:val="clear" w:color="auto" w:fill="FFFFFF"/>
        </w:rPr>
        <w:t>1</w:t>
      </w:r>
      <w:r w:rsidR="008D1A63" w:rsidRPr="00EA5954">
        <w:rPr>
          <w:color w:val="000000"/>
          <w:sz w:val="24"/>
          <w:szCs w:val="24"/>
          <w:shd w:val="clear" w:color="auto" w:fill="FFFFFF"/>
        </w:rPr>
        <w:t>7</w:t>
      </w:r>
      <w:r w:rsidRPr="00EA5954">
        <w:rPr>
          <w:color w:val="000000"/>
          <w:sz w:val="24"/>
          <w:szCs w:val="24"/>
          <w:shd w:val="clear" w:color="auto" w:fill="FFFFFF"/>
        </w:rPr>
        <w:t xml:space="preserve"> кандидатів</w:t>
      </w:r>
      <w:r w:rsidR="00740F2F" w:rsidRPr="00EA5954">
        <w:rPr>
          <w:color w:val="000000"/>
          <w:sz w:val="24"/>
          <w:szCs w:val="24"/>
          <w:shd w:val="clear" w:color="auto" w:fill="FFFFFF"/>
        </w:rPr>
        <w:t>,</w:t>
      </w:r>
      <w:r w:rsidR="00C9487F" w:rsidRPr="00EA5954">
        <w:rPr>
          <w:color w:val="000000"/>
          <w:sz w:val="24"/>
          <w:szCs w:val="24"/>
          <w:shd w:val="clear" w:color="auto" w:fill="FFFFFF"/>
        </w:rPr>
        <w:t xml:space="preserve"> </w:t>
      </w:r>
      <w:r w:rsidR="00D762C9" w:rsidRPr="00EA5954">
        <w:rPr>
          <w:color w:val="000000"/>
          <w:sz w:val="24"/>
          <w:szCs w:val="24"/>
          <w:shd w:val="clear" w:color="auto" w:fill="FFFFFF"/>
        </w:rPr>
        <w:t>а саме:</w:t>
      </w:r>
    </w:p>
    <w:p w:rsidR="00D762C9" w:rsidRPr="00EA5954" w:rsidRDefault="00D762C9" w:rsidP="00D762C9">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w:t>
      </w:r>
      <w:r w:rsidR="0007104A" w:rsidRPr="00EA5954">
        <w:rPr>
          <w:color w:val="000000"/>
          <w:sz w:val="24"/>
          <w:szCs w:val="24"/>
          <w:shd w:val="clear" w:color="auto" w:fill="FFFFFF"/>
        </w:rPr>
        <w:t xml:space="preserve"> Танасевич Олена Віталіївна – займає першу позицію </w:t>
      </w:r>
      <w:r w:rsidR="00B24B35" w:rsidRPr="00EA5954">
        <w:rPr>
          <w:color w:val="000000"/>
          <w:sz w:val="24"/>
          <w:szCs w:val="24"/>
          <w:shd w:val="clear" w:color="auto" w:fill="FFFFFF"/>
        </w:rPr>
        <w:t>в</w:t>
      </w:r>
      <w:r w:rsidR="0007104A" w:rsidRPr="00EA5954">
        <w:rPr>
          <w:color w:val="000000"/>
          <w:sz w:val="24"/>
          <w:szCs w:val="24"/>
          <w:shd w:val="clear" w:color="auto" w:fill="FFFFFF"/>
        </w:rPr>
        <w:t xml:space="preserve">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B24B35" w:rsidRPr="00EA5954">
        <w:rPr>
          <w:color w:val="000000"/>
          <w:sz w:val="24"/>
          <w:szCs w:val="24"/>
          <w:shd w:val="clear" w:color="auto" w:fill="FFFFFF"/>
        </w:rPr>
        <w:t>;</w:t>
      </w:r>
    </w:p>
    <w:p w:rsidR="00B24B35" w:rsidRPr="00EA5954" w:rsidRDefault="00D762C9"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w:t>
      </w:r>
      <w:r w:rsidR="00B24B35" w:rsidRPr="00EA5954">
        <w:rPr>
          <w:color w:val="000000"/>
          <w:sz w:val="24"/>
          <w:szCs w:val="24"/>
          <w:shd w:val="clear" w:color="auto" w:fill="FFFFFF"/>
        </w:rPr>
        <w:t xml:space="preserve"> Сікора Катерина Олександрівна – займає другу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Чайкін Ігор Борисович – займає третю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Смаль Інна Анатоліївна – займає четверту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Дорошенко Наталія Олексіївна – займає п’яту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Рубащенко Микола Анатолійович – займає шосту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Мовчан Наталя Володимирівна – займає сьому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Гуцал Оксана Петрівна – займає восьму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Кухта Владислав Олександрович – займає дев’яту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r w:rsidR="00E75CE0" w:rsidRPr="00EA5954">
        <w:rPr>
          <w:color w:val="000000"/>
          <w:sz w:val="24"/>
          <w:szCs w:val="24"/>
          <w:shd w:val="clear" w:color="auto" w:fill="FFFFFF"/>
        </w:rPr>
        <w:t xml:space="preserve"> </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lastRenderedPageBreak/>
        <w:t>- Яциніна Марта-Марія Сергіївна – займає десяту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B24B35" w:rsidRPr="00EA5954" w:rsidRDefault="00B24B35" w:rsidP="00B24B35">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Тесленко Ірина Олександрівна та Коваленко Денис Сергійович – займають одинадцяту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Pr="00EA5954">
        <w:rPr>
          <w:color w:val="000000"/>
          <w:sz w:val="24"/>
          <w:szCs w:val="24"/>
          <w:shd w:val="clear" w:color="auto" w:fill="FFFFFF"/>
        </w:rPr>
        <w:t>;</w:t>
      </w:r>
    </w:p>
    <w:p w:rsidR="00D762C9" w:rsidRPr="00EA5954" w:rsidRDefault="00D762C9" w:rsidP="00D762C9">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w:t>
      </w:r>
      <w:r w:rsidR="00B24B35" w:rsidRPr="00EA5954">
        <w:rPr>
          <w:color w:val="000000"/>
          <w:sz w:val="24"/>
          <w:szCs w:val="24"/>
          <w:shd w:val="clear" w:color="auto" w:fill="FFFFFF"/>
        </w:rPr>
        <w:t xml:space="preserve"> Антипенко Віктор Павлович – займає тринадцяту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8D1A63" w:rsidRPr="00EA5954" w:rsidRDefault="008D1A63" w:rsidP="00D762C9">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xml:space="preserve">- </w:t>
      </w:r>
      <w:r w:rsidRPr="00EA5954">
        <w:rPr>
          <w:sz w:val="24"/>
        </w:rPr>
        <w:t xml:space="preserve">Скрекля Леся Іванівна </w:t>
      </w:r>
      <w:r w:rsidRPr="00EA5954">
        <w:rPr>
          <w:color w:val="000000"/>
          <w:sz w:val="24"/>
          <w:szCs w:val="24"/>
          <w:shd w:val="clear" w:color="auto" w:fill="FFFFFF"/>
        </w:rPr>
        <w:t>– займає п’ятнадцяту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Pr="00EA5954">
        <w:rPr>
          <w:color w:val="000000"/>
          <w:sz w:val="24"/>
          <w:szCs w:val="24"/>
          <w:shd w:val="clear" w:color="auto" w:fill="FFFFFF"/>
        </w:rPr>
        <w:t>;</w:t>
      </w:r>
    </w:p>
    <w:p w:rsidR="00D762C9" w:rsidRPr="00EA5954" w:rsidRDefault="00D762C9" w:rsidP="00D762C9">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w:t>
      </w:r>
      <w:r w:rsidR="00B24B35" w:rsidRPr="00EA5954">
        <w:rPr>
          <w:color w:val="000000"/>
          <w:sz w:val="24"/>
          <w:szCs w:val="24"/>
          <w:shd w:val="clear" w:color="auto" w:fill="FFFFFF"/>
        </w:rPr>
        <w:t xml:space="preserve"> Корягін Віталій Олексійович – займає шістнадцяту позицію в рейтингу</w:t>
      </w:r>
      <w:r w:rsidR="00E75CE0" w:rsidRPr="00EA5954">
        <w:rPr>
          <w:color w:val="000000"/>
          <w:sz w:val="24"/>
          <w:szCs w:val="24"/>
          <w:shd w:val="clear" w:color="auto" w:fill="FFFFFF"/>
        </w:rPr>
        <w:t xml:space="preserve"> </w:t>
      </w:r>
      <w:r w:rsidR="00E75CE0" w:rsidRPr="00EA5954">
        <w:rPr>
          <w:sz w:val="24"/>
          <w:szCs w:val="24"/>
        </w:rPr>
        <w:t>кандидатів</w:t>
      </w:r>
      <w:r w:rsidR="008D1A63" w:rsidRPr="00EA5954">
        <w:rPr>
          <w:color w:val="000000"/>
          <w:sz w:val="24"/>
          <w:szCs w:val="24"/>
          <w:shd w:val="clear" w:color="auto" w:fill="FFFFFF"/>
        </w:rPr>
        <w:t>;</w:t>
      </w:r>
    </w:p>
    <w:p w:rsidR="00E75CE0" w:rsidRPr="00EA5954" w:rsidRDefault="00D762C9" w:rsidP="00D762C9">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w:t>
      </w:r>
      <w:r w:rsidR="00B24B35" w:rsidRPr="00EA5954">
        <w:rPr>
          <w:color w:val="000000"/>
          <w:sz w:val="24"/>
          <w:szCs w:val="24"/>
          <w:shd w:val="clear" w:color="auto" w:fill="FFFFFF"/>
        </w:rPr>
        <w:t xml:space="preserve"> Троян Тетяна Євгенівна – займає двадцяту позицію в рейтингу</w:t>
      </w:r>
      <w:r w:rsidR="00E75CE0" w:rsidRPr="00EA5954">
        <w:rPr>
          <w:sz w:val="24"/>
          <w:szCs w:val="24"/>
        </w:rPr>
        <w:t xml:space="preserve"> кандидатів</w:t>
      </w:r>
      <w:r w:rsidR="00E75CE0" w:rsidRPr="00EA5954">
        <w:rPr>
          <w:color w:val="000000"/>
          <w:sz w:val="24"/>
          <w:szCs w:val="24"/>
          <w:shd w:val="clear" w:color="auto" w:fill="FFFFFF"/>
        </w:rPr>
        <w:t>;</w:t>
      </w:r>
    </w:p>
    <w:p w:rsidR="00D762C9" w:rsidRDefault="00E75CE0" w:rsidP="00D762C9">
      <w:pPr>
        <w:pBdr>
          <w:top w:val="nil"/>
          <w:left w:val="nil"/>
          <w:bottom w:val="nil"/>
          <w:right w:val="nil"/>
          <w:between w:val="nil"/>
        </w:pBdr>
        <w:tabs>
          <w:tab w:val="left" w:pos="9072"/>
        </w:tabs>
        <w:ind w:left="20" w:firstLine="709"/>
        <w:jc w:val="both"/>
        <w:rPr>
          <w:color w:val="000000"/>
          <w:sz w:val="24"/>
          <w:szCs w:val="24"/>
          <w:shd w:val="clear" w:color="auto" w:fill="FFFFFF"/>
        </w:rPr>
      </w:pPr>
      <w:r w:rsidRPr="00EA5954">
        <w:rPr>
          <w:color w:val="000000"/>
          <w:sz w:val="24"/>
          <w:szCs w:val="24"/>
          <w:shd w:val="clear" w:color="auto" w:fill="FFFFFF"/>
        </w:rPr>
        <w:t xml:space="preserve">- </w:t>
      </w:r>
      <w:r w:rsidRPr="00EA5954">
        <w:rPr>
          <w:color w:val="000000"/>
          <w:sz w:val="24"/>
        </w:rPr>
        <w:t xml:space="preserve">Певна Ольга Сергіївна </w:t>
      </w:r>
      <w:r w:rsidRPr="00EA5954">
        <w:rPr>
          <w:color w:val="000000"/>
          <w:sz w:val="24"/>
          <w:szCs w:val="24"/>
          <w:shd w:val="clear" w:color="auto" w:fill="FFFFFF"/>
        </w:rPr>
        <w:t xml:space="preserve">– займає двадцять першу позицію в рейтингу </w:t>
      </w:r>
      <w:r w:rsidRPr="00EA5954">
        <w:rPr>
          <w:sz w:val="24"/>
          <w:szCs w:val="24"/>
        </w:rPr>
        <w:t>кандидатів</w:t>
      </w:r>
      <w:r w:rsidR="00B24B35" w:rsidRPr="00EA5954">
        <w:rPr>
          <w:color w:val="000000"/>
          <w:sz w:val="24"/>
          <w:szCs w:val="24"/>
          <w:shd w:val="clear" w:color="auto" w:fill="FFFFFF"/>
        </w:rPr>
        <w:t>.</w:t>
      </w:r>
    </w:p>
    <w:p w:rsidR="00D175A1" w:rsidRPr="00D175A1" w:rsidRDefault="00B24B35" w:rsidP="00EA5954">
      <w:pPr>
        <w:pBdr>
          <w:top w:val="nil"/>
          <w:left w:val="nil"/>
          <w:bottom w:val="nil"/>
          <w:right w:val="nil"/>
          <w:between w:val="nil"/>
        </w:pBdr>
        <w:tabs>
          <w:tab w:val="left" w:pos="9072"/>
        </w:tabs>
        <w:ind w:left="20" w:firstLine="709"/>
        <w:jc w:val="both"/>
        <w:rPr>
          <w:sz w:val="24"/>
          <w:szCs w:val="24"/>
        </w:rPr>
      </w:pPr>
      <w:r>
        <w:rPr>
          <w:sz w:val="24"/>
          <w:szCs w:val="24"/>
        </w:rPr>
        <w:t>Н</w:t>
      </w:r>
      <w:r w:rsidRPr="00310B29">
        <w:rPr>
          <w:sz w:val="24"/>
          <w:szCs w:val="24"/>
        </w:rPr>
        <w:t>айвищ</w:t>
      </w:r>
      <w:r>
        <w:rPr>
          <w:sz w:val="24"/>
          <w:szCs w:val="24"/>
        </w:rPr>
        <w:t>і</w:t>
      </w:r>
      <w:r w:rsidRPr="00310B29">
        <w:rPr>
          <w:sz w:val="24"/>
          <w:szCs w:val="24"/>
        </w:rPr>
        <w:t xml:space="preserve"> позиці</w:t>
      </w:r>
      <w:r>
        <w:rPr>
          <w:sz w:val="24"/>
          <w:szCs w:val="24"/>
        </w:rPr>
        <w:t>ї</w:t>
      </w:r>
      <w:r w:rsidRPr="00310B29">
        <w:rPr>
          <w:sz w:val="24"/>
          <w:szCs w:val="24"/>
        </w:rPr>
        <w:t xml:space="preserve"> за рейтингом</w:t>
      </w:r>
      <w:r>
        <w:rPr>
          <w:sz w:val="24"/>
          <w:szCs w:val="24"/>
        </w:rPr>
        <w:t xml:space="preserve"> у конкурсі </w:t>
      </w:r>
      <w:r w:rsidRPr="001157BC">
        <w:rPr>
          <w:sz w:val="24"/>
          <w:szCs w:val="24"/>
        </w:rPr>
        <w:t xml:space="preserve">на зайняття </w:t>
      </w:r>
      <w:r>
        <w:rPr>
          <w:sz w:val="24"/>
          <w:szCs w:val="24"/>
        </w:rPr>
        <w:t xml:space="preserve">7 </w:t>
      </w:r>
      <w:r w:rsidRPr="001157BC">
        <w:rPr>
          <w:sz w:val="24"/>
          <w:szCs w:val="24"/>
        </w:rPr>
        <w:t>вакантн</w:t>
      </w:r>
      <w:r>
        <w:rPr>
          <w:sz w:val="24"/>
          <w:szCs w:val="24"/>
        </w:rPr>
        <w:t>их</w:t>
      </w:r>
      <w:r w:rsidRPr="001157BC">
        <w:rPr>
          <w:sz w:val="24"/>
          <w:szCs w:val="24"/>
        </w:rPr>
        <w:t xml:space="preserve"> посад судді</w:t>
      </w:r>
      <w:r>
        <w:rPr>
          <w:sz w:val="24"/>
          <w:szCs w:val="24"/>
        </w:rPr>
        <w:t>в</w:t>
      </w:r>
      <w:r w:rsidRPr="001157BC">
        <w:rPr>
          <w:sz w:val="24"/>
          <w:szCs w:val="24"/>
        </w:rPr>
        <w:t xml:space="preserve"> Апеляційної палати Вищого антикорупційного суду</w:t>
      </w:r>
      <w:r>
        <w:rPr>
          <w:sz w:val="24"/>
          <w:szCs w:val="24"/>
        </w:rPr>
        <w:t xml:space="preserve"> займають:</w:t>
      </w:r>
      <w:r w:rsidR="00EA5954">
        <w:rPr>
          <w:sz w:val="24"/>
          <w:szCs w:val="24"/>
        </w:rPr>
        <w:t xml:space="preserve"> </w:t>
      </w:r>
      <w:r w:rsidR="00D175A1" w:rsidRPr="00EA5954">
        <w:rPr>
          <w:color w:val="000000"/>
          <w:sz w:val="24"/>
          <w:szCs w:val="24"/>
          <w:shd w:val="clear" w:color="auto" w:fill="FFFFFF"/>
        </w:rPr>
        <w:t>Дорошенко Наталія Олексіївна</w:t>
      </w:r>
      <w:r w:rsidR="00EA5954" w:rsidRPr="00EA5954">
        <w:rPr>
          <w:color w:val="000000"/>
          <w:sz w:val="24"/>
          <w:szCs w:val="24"/>
          <w:shd w:val="clear" w:color="auto" w:fill="FFFFFF"/>
        </w:rPr>
        <w:t xml:space="preserve">, </w:t>
      </w:r>
      <w:r w:rsidR="00D175A1" w:rsidRPr="00EA5954">
        <w:rPr>
          <w:color w:val="000000"/>
          <w:sz w:val="24"/>
          <w:szCs w:val="24"/>
          <w:shd w:val="clear" w:color="auto" w:fill="FFFFFF"/>
        </w:rPr>
        <w:t>Мовчан Наталя Володимирівна</w:t>
      </w:r>
      <w:r w:rsidR="00EA5954">
        <w:rPr>
          <w:color w:val="000000"/>
          <w:sz w:val="24"/>
          <w:szCs w:val="24"/>
          <w:shd w:val="clear" w:color="auto" w:fill="FFFFFF"/>
        </w:rPr>
        <w:t xml:space="preserve">, </w:t>
      </w:r>
      <w:r w:rsidR="00D175A1" w:rsidRPr="00D175A1">
        <w:rPr>
          <w:color w:val="000000"/>
          <w:sz w:val="24"/>
          <w:szCs w:val="24"/>
          <w:shd w:val="clear" w:color="auto" w:fill="FFFFFF"/>
        </w:rPr>
        <w:t>Рубащенко Микола Анатолійович</w:t>
      </w:r>
      <w:r w:rsidR="00EA5954">
        <w:rPr>
          <w:color w:val="000000"/>
          <w:sz w:val="24"/>
          <w:szCs w:val="24"/>
          <w:shd w:val="clear" w:color="auto" w:fill="FFFFFF"/>
        </w:rPr>
        <w:t xml:space="preserve">, </w:t>
      </w:r>
      <w:r w:rsidR="00D175A1" w:rsidRPr="00D175A1">
        <w:rPr>
          <w:color w:val="000000"/>
          <w:sz w:val="24"/>
          <w:szCs w:val="24"/>
          <w:shd w:val="clear" w:color="auto" w:fill="FFFFFF"/>
        </w:rPr>
        <w:t>Сікора Катерина Олександрівна</w:t>
      </w:r>
      <w:r w:rsidR="00EA5954">
        <w:rPr>
          <w:color w:val="000000"/>
          <w:sz w:val="24"/>
          <w:szCs w:val="24"/>
          <w:shd w:val="clear" w:color="auto" w:fill="FFFFFF"/>
        </w:rPr>
        <w:t xml:space="preserve">, </w:t>
      </w:r>
      <w:r w:rsidR="00D175A1" w:rsidRPr="00D175A1">
        <w:rPr>
          <w:color w:val="000000"/>
          <w:sz w:val="24"/>
          <w:szCs w:val="24"/>
          <w:shd w:val="clear" w:color="auto" w:fill="FFFFFF"/>
        </w:rPr>
        <w:t>Смаль Інна Анатоліївна</w:t>
      </w:r>
      <w:r w:rsidR="00EA5954">
        <w:rPr>
          <w:color w:val="000000"/>
          <w:sz w:val="24"/>
          <w:szCs w:val="24"/>
          <w:shd w:val="clear" w:color="auto" w:fill="FFFFFF"/>
        </w:rPr>
        <w:t xml:space="preserve">, </w:t>
      </w:r>
      <w:r w:rsidR="00D175A1" w:rsidRPr="00D175A1">
        <w:rPr>
          <w:color w:val="000000"/>
          <w:sz w:val="24"/>
          <w:szCs w:val="24"/>
          <w:shd w:val="clear" w:color="auto" w:fill="FFFFFF"/>
        </w:rPr>
        <w:t>Танасевич Олена Віталіївна</w:t>
      </w:r>
      <w:r w:rsidR="00EA5954">
        <w:rPr>
          <w:color w:val="000000"/>
          <w:sz w:val="24"/>
          <w:szCs w:val="24"/>
          <w:shd w:val="clear" w:color="auto" w:fill="FFFFFF"/>
        </w:rPr>
        <w:t xml:space="preserve">, </w:t>
      </w:r>
      <w:r w:rsidR="00D175A1" w:rsidRPr="00D175A1">
        <w:rPr>
          <w:color w:val="000000"/>
          <w:sz w:val="24"/>
          <w:szCs w:val="24"/>
          <w:shd w:val="clear" w:color="auto" w:fill="FFFFFF"/>
        </w:rPr>
        <w:t>Чайкін Ігор Борисович</w:t>
      </w:r>
      <w:r w:rsidR="00D175A1">
        <w:rPr>
          <w:color w:val="000000"/>
          <w:sz w:val="24"/>
          <w:szCs w:val="24"/>
          <w:shd w:val="clear" w:color="auto" w:fill="FFFFFF"/>
        </w:rPr>
        <w:t>.</w:t>
      </w:r>
    </w:p>
    <w:p w:rsidR="0027175F" w:rsidRPr="00D175A1" w:rsidRDefault="00D175A1" w:rsidP="00D175A1">
      <w:pPr>
        <w:pBdr>
          <w:top w:val="nil"/>
          <w:left w:val="nil"/>
          <w:bottom w:val="nil"/>
          <w:right w:val="nil"/>
          <w:between w:val="nil"/>
        </w:pBdr>
        <w:shd w:val="clear" w:color="auto" w:fill="FFFFFF"/>
        <w:tabs>
          <w:tab w:val="left" w:pos="0"/>
        </w:tabs>
        <w:jc w:val="both"/>
        <w:rPr>
          <w:sz w:val="24"/>
          <w:szCs w:val="24"/>
        </w:rPr>
      </w:pPr>
      <w:r>
        <w:rPr>
          <w:sz w:val="24"/>
          <w:szCs w:val="24"/>
        </w:rPr>
        <w:tab/>
      </w:r>
      <w:r w:rsidR="00B02D6E" w:rsidRPr="00D175A1">
        <w:rPr>
          <w:sz w:val="24"/>
          <w:szCs w:val="24"/>
        </w:rPr>
        <w:t xml:space="preserve">Заслухавши члена Комісії – доповідача </w:t>
      </w:r>
      <w:r w:rsidR="0026071D" w:rsidRPr="00D175A1">
        <w:rPr>
          <w:sz w:val="24"/>
          <w:szCs w:val="24"/>
        </w:rPr>
        <w:t>Руслана Мельника</w:t>
      </w:r>
      <w:r w:rsidR="00B02D6E" w:rsidRPr="00D175A1">
        <w:rPr>
          <w:sz w:val="24"/>
          <w:szCs w:val="24"/>
        </w:rPr>
        <w:t>, обговоривши зазначен</w:t>
      </w:r>
      <w:r w:rsidR="004E6894" w:rsidRPr="00D175A1">
        <w:rPr>
          <w:sz w:val="24"/>
          <w:szCs w:val="24"/>
        </w:rPr>
        <w:t>е</w:t>
      </w:r>
      <w:r w:rsidR="00B02D6E" w:rsidRPr="00D175A1">
        <w:rPr>
          <w:sz w:val="24"/>
          <w:szCs w:val="24"/>
        </w:rPr>
        <w:t xml:space="preserve"> питання, Комісія дійшла висновку про необхідність</w:t>
      </w:r>
      <w:r w:rsidR="00736DCB" w:rsidRPr="00D175A1">
        <w:rPr>
          <w:sz w:val="24"/>
          <w:szCs w:val="24"/>
        </w:rPr>
        <w:t xml:space="preserve"> </w:t>
      </w:r>
      <w:r w:rsidR="0027175F" w:rsidRPr="00D175A1">
        <w:rPr>
          <w:sz w:val="24"/>
          <w:szCs w:val="24"/>
        </w:rPr>
        <w:t>формування рейтингу учасників та визначення переможців конкурсу на зайняття вакантних посад суддів в Апеляційній палаті Вищого антикорупційного суду</w:t>
      </w:r>
      <w:r w:rsidR="00872C25" w:rsidRPr="00D175A1">
        <w:rPr>
          <w:sz w:val="24"/>
          <w:szCs w:val="24"/>
        </w:rPr>
        <w:t>.</w:t>
      </w:r>
    </w:p>
    <w:p w:rsidR="004408E3" w:rsidRPr="00310B29" w:rsidRDefault="00B02D6E" w:rsidP="00B02D6E">
      <w:pPr>
        <w:pBdr>
          <w:top w:val="nil"/>
          <w:left w:val="nil"/>
          <w:bottom w:val="nil"/>
          <w:right w:val="nil"/>
          <w:between w:val="nil"/>
        </w:pBdr>
        <w:tabs>
          <w:tab w:val="left" w:pos="9072"/>
        </w:tabs>
        <w:ind w:left="20" w:firstLine="709"/>
        <w:jc w:val="both"/>
        <w:rPr>
          <w:sz w:val="24"/>
          <w:szCs w:val="24"/>
        </w:rPr>
      </w:pPr>
      <w:r w:rsidRPr="00310B29">
        <w:rPr>
          <w:sz w:val="24"/>
          <w:szCs w:val="24"/>
        </w:rPr>
        <w:t>Ураховуючи викладене, керуючись</w:t>
      </w:r>
      <w:r w:rsidR="00086514" w:rsidRPr="00310B29">
        <w:rPr>
          <w:sz w:val="24"/>
          <w:szCs w:val="24"/>
        </w:rPr>
        <w:t xml:space="preserve"> статтею 8 Закону України «Про Вищий антикорупційний суд»,</w:t>
      </w:r>
      <w:r w:rsidR="007A4E6A" w:rsidRPr="00310B29">
        <w:rPr>
          <w:sz w:val="24"/>
          <w:szCs w:val="24"/>
        </w:rPr>
        <w:t xml:space="preserve"> </w:t>
      </w:r>
      <w:r w:rsidRPr="00310B29">
        <w:rPr>
          <w:sz w:val="24"/>
          <w:szCs w:val="24"/>
        </w:rPr>
        <w:t>статтями 7</w:t>
      </w:r>
      <w:r w:rsidR="009A00C0" w:rsidRPr="00310B29">
        <w:rPr>
          <w:sz w:val="24"/>
          <w:szCs w:val="24"/>
        </w:rPr>
        <w:t>9, 79-2, 79-3, 79-4</w:t>
      </w:r>
      <w:r w:rsidRPr="00310B29">
        <w:rPr>
          <w:sz w:val="24"/>
          <w:szCs w:val="24"/>
        </w:rPr>
        <w:t xml:space="preserve">, 93, 101 Закону України «Про судоустрій і статус суддів», </w:t>
      </w:r>
      <w:r w:rsidR="009A00C0" w:rsidRPr="00310B29">
        <w:rPr>
          <w:sz w:val="24"/>
          <w:szCs w:val="24"/>
        </w:rPr>
        <w:t xml:space="preserve">Положенням про проведення конкурсу на зайняття вакантної посади судді, </w:t>
      </w:r>
      <w:r w:rsidRPr="00310B29">
        <w:rPr>
          <w:sz w:val="24"/>
          <w:szCs w:val="24"/>
        </w:rPr>
        <w:t>Вища кваліфікаційна комісія суддів України одноголосно</w:t>
      </w:r>
    </w:p>
    <w:p w:rsidR="004408E3" w:rsidRPr="00310B29" w:rsidRDefault="004408E3">
      <w:pPr>
        <w:pBdr>
          <w:top w:val="nil"/>
          <w:left w:val="nil"/>
          <w:bottom w:val="nil"/>
          <w:right w:val="nil"/>
          <w:between w:val="nil"/>
        </w:pBdr>
        <w:tabs>
          <w:tab w:val="left" w:pos="9072"/>
        </w:tabs>
        <w:ind w:left="20" w:firstLine="700"/>
        <w:jc w:val="both"/>
        <w:rPr>
          <w:sz w:val="24"/>
          <w:szCs w:val="24"/>
        </w:rPr>
      </w:pPr>
    </w:p>
    <w:p w:rsidR="00C52A03" w:rsidRPr="00310B29" w:rsidRDefault="002F1005" w:rsidP="004E6894">
      <w:pPr>
        <w:pBdr>
          <w:top w:val="nil"/>
          <w:left w:val="nil"/>
          <w:bottom w:val="nil"/>
          <w:right w:val="nil"/>
          <w:between w:val="nil"/>
        </w:pBdr>
        <w:tabs>
          <w:tab w:val="left" w:pos="9072"/>
        </w:tabs>
        <w:ind w:left="4260"/>
        <w:rPr>
          <w:sz w:val="24"/>
          <w:szCs w:val="24"/>
        </w:rPr>
      </w:pPr>
      <w:r w:rsidRPr="00310B29">
        <w:rPr>
          <w:sz w:val="24"/>
          <w:szCs w:val="24"/>
        </w:rPr>
        <w:t>вирішила:</w:t>
      </w:r>
      <w:bookmarkStart w:id="1" w:name="_heading=h.gjdgxs" w:colFirst="0" w:colLast="0"/>
      <w:bookmarkEnd w:id="1"/>
    </w:p>
    <w:p w:rsidR="00B02D6E" w:rsidRPr="00310B29" w:rsidRDefault="00B02D6E" w:rsidP="00B02D6E">
      <w:pPr>
        <w:pBdr>
          <w:top w:val="nil"/>
          <w:left w:val="nil"/>
          <w:bottom w:val="nil"/>
          <w:right w:val="nil"/>
          <w:between w:val="nil"/>
        </w:pBdr>
        <w:jc w:val="both"/>
        <w:rPr>
          <w:sz w:val="24"/>
          <w:szCs w:val="24"/>
        </w:rPr>
      </w:pPr>
    </w:p>
    <w:p w:rsidR="009A00C0" w:rsidRPr="00310B29" w:rsidRDefault="004E6894" w:rsidP="0026071D">
      <w:pPr>
        <w:pBdr>
          <w:top w:val="nil"/>
          <w:left w:val="nil"/>
          <w:bottom w:val="nil"/>
          <w:right w:val="nil"/>
          <w:between w:val="nil"/>
        </w:pBdr>
        <w:ind w:firstLine="720"/>
        <w:jc w:val="both"/>
        <w:rPr>
          <w:sz w:val="24"/>
          <w:szCs w:val="24"/>
        </w:rPr>
      </w:pPr>
      <w:r w:rsidRPr="00310B29">
        <w:rPr>
          <w:sz w:val="24"/>
          <w:szCs w:val="24"/>
        </w:rPr>
        <w:t>1</w:t>
      </w:r>
      <w:r w:rsidR="00B02D6E" w:rsidRPr="00310B29">
        <w:rPr>
          <w:sz w:val="24"/>
          <w:szCs w:val="24"/>
        </w:rPr>
        <w:t xml:space="preserve">. </w:t>
      </w:r>
      <w:r w:rsidR="004E7681">
        <w:rPr>
          <w:sz w:val="24"/>
          <w:szCs w:val="24"/>
        </w:rPr>
        <w:t>Сформувати</w:t>
      </w:r>
      <w:r w:rsidR="009A00C0" w:rsidRPr="00310B29">
        <w:rPr>
          <w:sz w:val="24"/>
          <w:szCs w:val="24"/>
        </w:rPr>
        <w:t xml:space="preserve"> </w:t>
      </w:r>
      <w:bookmarkStart w:id="2" w:name="_Hlk231978011"/>
      <w:r w:rsidR="004E7681" w:rsidRPr="00310B29">
        <w:rPr>
          <w:sz w:val="24"/>
          <w:szCs w:val="24"/>
        </w:rPr>
        <w:t>рейтинг учасників конкурсу на зайняття вакантних посад суддів в Апеляційній палаті Вищого антикорупційного суду</w:t>
      </w:r>
      <w:bookmarkEnd w:id="2"/>
      <w:r w:rsidR="004E7681" w:rsidRPr="00310B29">
        <w:rPr>
          <w:sz w:val="24"/>
          <w:szCs w:val="24"/>
        </w:rPr>
        <w:t xml:space="preserve"> </w:t>
      </w:r>
      <w:r w:rsidR="00DC637E">
        <w:rPr>
          <w:sz w:val="24"/>
          <w:szCs w:val="24"/>
        </w:rPr>
        <w:t>в</w:t>
      </w:r>
      <w:r w:rsidR="009A00C0" w:rsidRPr="00310B29">
        <w:rPr>
          <w:sz w:val="24"/>
          <w:szCs w:val="24"/>
        </w:rPr>
        <w:t xml:space="preserve"> межах конкурсу, оголошеного рішенням Вищої кваліфікаційної комісії суддів України від 03 червня 2025 року №</w:t>
      </w:r>
      <w:r w:rsidR="00F97DA5" w:rsidRPr="00310B29">
        <w:rPr>
          <w:sz w:val="24"/>
          <w:szCs w:val="24"/>
        </w:rPr>
        <w:t> </w:t>
      </w:r>
      <w:r w:rsidR="009A00C0" w:rsidRPr="00310B29">
        <w:rPr>
          <w:sz w:val="24"/>
          <w:szCs w:val="24"/>
        </w:rPr>
        <w:t>112/зп-25 (зі змінами)</w:t>
      </w:r>
      <w:r w:rsidR="004E7681" w:rsidRPr="004E7681">
        <w:rPr>
          <w:sz w:val="24"/>
          <w:szCs w:val="24"/>
        </w:rPr>
        <w:t xml:space="preserve">, </w:t>
      </w:r>
      <w:r w:rsidR="00DC637E">
        <w:rPr>
          <w:sz w:val="24"/>
          <w:szCs w:val="24"/>
        </w:rPr>
        <w:t>(</w:t>
      </w:r>
      <w:r w:rsidR="004E7681" w:rsidRPr="004E7681">
        <w:rPr>
          <w:sz w:val="24"/>
          <w:szCs w:val="24"/>
        </w:rPr>
        <w:t>додато</w:t>
      </w:r>
      <w:r w:rsidR="00DC637E">
        <w:rPr>
          <w:sz w:val="24"/>
          <w:szCs w:val="24"/>
        </w:rPr>
        <w:t>к</w:t>
      </w:r>
      <w:r w:rsidR="004E7681" w:rsidRPr="004E7681">
        <w:rPr>
          <w:sz w:val="24"/>
          <w:szCs w:val="24"/>
        </w:rPr>
        <w:t xml:space="preserve"> 1</w:t>
      </w:r>
      <w:r w:rsidR="00DC637E">
        <w:rPr>
          <w:sz w:val="24"/>
          <w:szCs w:val="24"/>
        </w:rPr>
        <w:t>)</w:t>
      </w:r>
      <w:r w:rsidR="004E7681" w:rsidRPr="004E7681">
        <w:rPr>
          <w:sz w:val="24"/>
          <w:szCs w:val="24"/>
        </w:rPr>
        <w:t>.</w:t>
      </w:r>
    </w:p>
    <w:p w:rsidR="004E7681" w:rsidRDefault="004E7681" w:rsidP="004B558B">
      <w:pPr>
        <w:pBdr>
          <w:top w:val="nil"/>
          <w:left w:val="nil"/>
          <w:bottom w:val="nil"/>
          <w:right w:val="nil"/>
          <w:between w:val="nil"/>
        </w:pBdr>
        <w:ind w:firstLine="720"/>
        <w:jc w:val="both"/>
        <w:rPr>
          <w:sz w:val="24"/>
          <w:szCs w:val="24"/>
        </w:rPr>
      </w:pPr>
      <w:r>
        <w:rPr>
          <w:sz w:val="24"/>
          <w:szCs w:val="24"/>
        </w:rPr>
        <w:t>2</w:t>
      </w:r>
      <w:r w:rsidR="00E2694E" w:rsidRPr="00310B29">
        <w:rPr>
          <w:sz w:val="24"/>
          <w:szCs w:val="24"/>
        </w:rPr>
        <w:t xml:space="preserve">. </w:t>
      </w:r>
      <w:r w:rsidRPr="004E7681">
        <w:rPr>
          <w:sz w:val="24"/>
          <w:szCs w:val="24"/>
        </w:rPr>
        <w:t xml:space="preserve">Визначити переможців конкурсу на зайняття вакантних посад суддів </w:t>
      </w:r>
      <w:r w:rsidRPr="00310B29">
        <w:rPr>
          <w:sz w:val="24"/>
          <w:szCs w:val="24"/>
        </w:rPr>
        <w:t xml:space="preserve">в Апеляційній палаті Вищого антикорупційного суду </w:t>
      </w:r>
      <w:r w:rsidR="00DC637E">
        <w:rPr>
          <w:sz w:val="24"/>
          <w:szCs w:val="24"/>
        </w:rPr>
        <w:t>в</w:t>
      </w:r>
      <w:r w:rsidRPr="00310B29">
        <w:rPr>
          <w:sz w:val="24"/>
          <w:szCs w:val="24"/>
        </w:rPr>
        <w:t xml:space="preserve"> межах конкурсу, оголошеного рішенням Вищої кваліфікаційної комісії суддів України від 03 червня 2025 року № 112/зп-25 (зі змінами)</w:t>
      </w:r>
      <w:r w:rsidR="00DC637E">
        <w:rPr>
          <w:sz w:val="24"/>
          <w:szCs w:val="24"/>
        </w:rPr>
        <w:t xml:space="preserve"> </w:t>
      </w:r>
      <w:r w:rsidR="00DC637E">
        <w:rPr>
          <w:sz w:val="24"/>
          <w:szCs w:val="24"/>
        </w:rPr>
        <w:br/>
        <w:t>(</w:t>
      </w:r>
      <w:r w:rsidRPr="004E7681">
        <w:rPr>
          <w:sz w:val="24"/>
          <w:szCs w:val="24"/>
        </w:rPr>
        <w:t>додат</w:t>
      </w:r>
      <w:r w:rsidR="00DC637E">
        <w:rPr>
          <w:sz w:val="24"/>
          <w:szCs w:val="24"/>
        </w:rPr>
        <w:t>о</w:t>
      </w:r>
      <w:r w:rsidRPr="004E7681">
        <w:rPr>
          <w:sz w:val="24"/>
          <w:szCs w:val="24"/>
        </w:rPr>
        <w:t>к 2</w:t>
      </w:r>
      <w:r w:rsidR="00DC637E">
        <w:rPr>
          <w:sz w:val="24"/>
          <w:szCs w:val="24"/>
        </w:rPr>
        <w:t>)</w:t>
      </w:r>
      <w:r w:rsidRPr="004E7681">
        <w:rPr>
          <w:sz w:val="24"/>
          <w:szCs w:val="24"/>
        </w:rPr>
        <w:t>.</w:t>
      </w:r>
    </w:p>
    <w:p w:rsidR="0026071D" w:rsidRPr="00310B29" w:rsidRDefault="0026071D" w:rsidP="00CE59F2">
      <w:pPr>
        <w:pBdr>
          <w:top w:val="nil"/>
          <w:left w:val="nil"/>
          <w:bottom w:val="nil"/>
          <w:right w:val="nil"/>
          <w:between w:val="nil"/>
        </w:pBdr>
        <w:jc w:val="both"/>
        <w:rPr>
          <w:sz w:val="24"/>
          <w:szCs w:val="24"/>
        </w:rPr>
      </w:pPr>
    </w:p>
    <w:p w:rsidR="001B19B0" w:rsidRDefault="003F3D84" w:rsidP="003F3D84">
      <w:pPr>
        <w:pBdr>
          <w:top w:val="nil"/>
          <w:left w:val="nil"/>
          <w:bottom w:val="nil"/>
          <w:right w:val="nil"/>
          <w:between w:val="nil"/>
        </w:pBdr>
        <w:shd w:val="clear" w:color="auto" w:fill="FFFFFF"/>
        <w:tabs>
          <w:tab w:val="left" w:pos="6521"/>
        </w:tabs>
        <w:spacing w:line="480" w:lineRule="auto"/>
        <w:jc w:val="both"/>
        <w:rPr>
          <w:sz w:val="24"/>
          <w:szCs w:val="24"/>
        </w:rPr>
      </w:pPr>
      <w:r w:rsidRPr="00310B29">
        <w:rPr>
          <w:sz w:val="24"/>
          <w:szCs w:val="24"/>
        </w:rPr>
        <w:t>Головуючий</w:t>
      </w:r>
      <w:r w:rsidRPr="00310B29">
        <w:rPr>
          <w:sz w:val="24"/>
          <w:szCs w:val="24"/>
        </w:rPr>
        <w:tab/>
      </w:r>
      <w:r w:rsidR="001B19B0">
        <w:rPr>
          <w:sz w:val="24"/>
          <w:szCs w:val="24"/>
        </w:rPr>
        <w:t xml:space="preserve">       Олег КОЛІУШ</w:t>
      </w:r>
    </w:p>
    <w:p w:rsidR="00E24B18" w:rsidRPr="00310B29" w:rsidRDefault="003F3D84" w:rsidP="003F3D84">
      <w:pPr>
        <w:pBdr>
          <w:top w:val="nil"/>
          <w:left w:val="nil"/>
          <w:bottom w:val="nil"/>
          <w:right w:val="nil"/>
          <w:between w:val="nil"/>
        </w:pBdr>
        <w:shd w:val="clear" w:color="auto" w:fill="FFFFFF"/>
        <w:tabs>
          <w:tab w:val="left" w:pos="6521"/>
        </w:tabs>
        <w:spacing w:line="480" w:lineRule="auto"/>
        <w:jc w:val="both"/>
        <w:rPr>
          <w:sz w:val="24"/>
          <w:szCs w:val="24"/>
        </w:rPr>
      </w:pPr>
      <w:r w:rsidRPr="00310B29">
        <w:rPr>
          <w:sz w:val="24"/>
          <w:szCs w:val="24"/>
        </w:rPr>
        <w:t>Члени Комісії:</w:t>
      </w:r>
      <w:r w:rsidRPr="00310B29">
        <w:rPr>
          <w:sz w:val="24"/>
          <w:szCs w:val="24"/>
        </w:rPr>
        <w:tab/>
      </w:r>
      <w:r w:rsidR="00310B29">
        <w:rPr>
          <w:sz w:val="24"/>
          <w:szCs w:val="24"/>
        </w:rPr>
        <w:t xml:space="preserve">       </w:t>
      </w:r>
      <w:r w:rsidR="00E24B18" w:rsidRPr="00310B29">
        <w:rPr>
          <w:sz w:val="24"/>
          <w:szCs w:val="24"/>
        </w:rPr>
        <w:t>Михайло БОГОНІС</w:t>
      </w:r>
    </w:p>
    <w:p w:rsidR="00FD749A"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FD749A" w:rsidRPr="00310B29">
        <w:rPr>
          <w:sz w:val="24"/>
          <w:szCs w:val="24"/>
        </w:rPr>
        <w:t>Ярослав</w:t>
      </w:r>
      <w:r w:rsidR="00876037" w:rsidRPr="00310B29">
        <w:rPr>
          <w:sz w:val="24"/>
          <w:szCs w:val="24"/>
        </w:rPr>
        <w:t xml:space="preserve"> </w:t>
      </w:r>
      <w:r w:rsidR="00FD749A" w:rsidRPr="00310B29">
        <w:rPr>
          <w:sz w:val="24"/>
          <w:szCs w:val="24"/>
        </w:rPr>
        <w:t>ДУХ</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Роман КИДИСЮК</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Надія КОБЕЦЬКА</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Ігор КУШНІР</w:t>
      </w:r>
    </w:p>
    <w:p w:rsidR="003C1114" w:rsidRPr="00310B29" w:rsidRDefault="008128C0" w:rsidP="008128C0">
      <w:pPr>
        <w:shd w:val="clear" w:color="auto" w:fill="FFFFFF"/>
        <w:tabs>
          <w:tab w:val="left" w:pos="5670"/>
          <w:tab w:val="left" w:pos="6946"/>
        </w:tabs>
        <w:spacing w:after="240"/>
        <w:jc w:val="both"/>
        <w:rPr>
          <w:sz w:val="24"/>
          <w:szCs w:val="24"/>
        </w:rPr>
      </w:pPr>
      <w:r>
        <w:rPr>
          <w:sz w:val="24"/>
          <w:szCs w:val="24"/>
          <w:lang w:val="en-US"/>
        </w:rPr>
        <w:tab/>
      </w:r>
      <w:r w:rsidR="00310B29">
        <w:rPr>
          <w:sz w:val="24"/>
          <w:szCs w:val="24"/>
        </w:rPr>
        <w:tab/>
      </w:r>
      <w:r w:rsidR="003C1114" w:rsidRPr="00310B29">
        <w:rPr>
          <w:sz w:val="24"/>
          <w:szCs w:val="24"/>
        </w:rPr>
        <w:t>Руслан МЕЛЬНИК</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Руслан СИДОРОВИЧ</w:t>
      </w:r>
    </w:p>
    <w:p w:rsidR="00226B07" w:rsidRPr="00226B07" w:rsidRDefault="00310B29" w:rsidP="00226B07">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Галина ШЕВЧУК</w:t>
      </w:r>
    </w:p>
    <w:sectPr w:rsidR="00226B07" w:rsidRPr="00226B07" w:rsidSect="00270B42">
      <w:headerReference w:type="default" r:id="rId10"/>
      <w:pgSz w:w="11906" w:h="16838"/>
      <w:pgMar w:top="851" w:right="567" w:bottom="1135"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3A99" w:rsidRDefault="00073A99">
      <w:r>
        <w:separator/>
      </w:r>
    </w:p>
  </w:endnote>
  <w:endnote w:type="continuationSeparator" w:id="0">
    <w:p w:rsidR="00073A99" w:rsidRDefault="0007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3A99" w:rsidRDefault="00073A99">
      <w:r>
        <w:separator/>
      </w:r>
    </w:p>
  </w:footnote>
  <w:footnote w:type="continuationSeparator" w:id="0">
    <w:p w:rsidR="00073A99" w:rsidRDefault="0007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089458"/>
      <w:docPartObj>
        <w:docPartGallery w:val="Page Numbers (Top of Page)"/>
        <w:docPartUnique/>
      </w:docPartObj>
    </w:sdtPr>
    <w:sdtEndPr/>
    <w:sdtContent>
      <w:p w:rsidR="004B7E51" w:rsidRDefault="004B7E51">
        <w:pPr>
          <w:pStyle w:val="af3"/>
          <w:jc w:val="center"/>
        </w:pPr>
        <w:r>
          <w:fldChar w:fldCharType="begin"/>
        </w:r>
        <w:r>
          <w:instrText>PAGE   \* MERGEFORMAT</w:instrText>
        </w:r>
        <w:r>
          <w:fldChar w:fldCharType="separate"/>
        </w:r>
        <w:r w:rsidR="001B19B0" w:rsidRPr="001B19B0">
          <w:rPr>
            <w:noProof/>
            <w:lang w:val="ru-RU"/>
          </w:rPr>
          <w:t>3</w:t>
        </w:r>
        <w:r>
          <w:fldChar w:fldCharType="end"/>
        </w:r>
      </w:p>
    </w:sdtContent>
  </w:sdt>
  <w:p w:rsidR="00C06D15" w:rsidRDefault="00C06D15">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C631B"/>
    <w:multiLevelType w:val="hybridMultilevel"/>
    <w:tmpl w:val="38D0E29C"/>
    <w:lvl w:ilvl="0" w:tplc="5888CC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49D1C60"/>
    <w:multiLevelType w:val="hybridMultilevel"/>
    <w:tmpl w:val="A482BBC8"/>
    <w:lvl w:ilvl="0" w:tplc="2F18373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2DA6028"/>
    <w:multiLevelType w:val="hybridMultilevel"/>
    <w:tmpl w:val="A3045028"/>
    <w:lvl w:ilvl="0" w:tplc="87FA2A3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E3"/>
    <w:rsid w:val="000001BC"/>
    <w:rsid w:val="000013B1"/>
    <w:rsid w:val="00005139"/>
    <w:rsid w:val="00007F04"/>
    <w:rsid w:val="000278EC"/>
    <w:rsid w:val="00055684"/>
    <w:rsid w:val="00067DCD"/>
    <w:rsid w:val="0007104A"/>
    <w:rsid w:val="00073A99"/>
    <w:rsid w:val="00086514"/>
    <w:rsid w:val="00087D66"/>
    <w:rsid w:val="000945C7"/>
    <w:rsid w:val="000A0A3E"/>
    <w:rsid w:val="000A1716"/>
    <w:rsid w:val="000A49ED"/>
    <w:rsid w:val="000A56CC"/>
    <w:rsid w:val="000A5AE5"/>
    <w:rsid w:val="000B2CFC"/>
    <w:rsid w:val="000C1321"/>
    <w:rsid w:val="000D652C"/>
    <w:rsid w:val="000F6F4E"/>
    <w:rsid w:val="000F735C"/>
    <w:rsid w:val="001026D3"/>
    <w:rsid w:val="001157BC"/>
    <w:rsid w:val="00122D0D"/>
    <w:rsid w:val="001238DF"/>
    <w:rsid w:val="00124E58"/>
    <w:rsid w:val="00131BC3"/>
    <w:rsid w:val="00140C3C"/>
    <w:rsid w:val="00146E9B"/>
    <w:rsid w:val="00150CF0"/>
    <w:rsid w:val="001805D3"/>
    <w:rsid w:val="00193B14"/>
    <w:rsid w:val="001B19B0"/>
    <w:rsid w:val="001B7EF4"/>
    <w:rsid w:val="001C0ABA"/>
    <w:rsid w:val="001C1294"/>
    <w:rsid w:val="001C3F54"/>
    <w:rsid w:val="001C5D1F"/>
    <w:rsid w:val="001D0E4D"/>
    <w:rsid w:val="001D30E7"/>
    <w:rsid w:val="001E1C73"/>
    <w:rsid w:val="001E4097"/>
    <w:rsid w:val="001E646E"/>
    <w:rsid w:val="001E6480"/>
    <w:rsid w:val="001F193C"/>
    <w:rsid w:val="00204512"/>
    <w:rsid w:val="002112F1"/>
    <w:rsid w:val="002207A5"/>
    <w:rsid w:val="00226B07"/>
    <w:rsid w:val="00232BF1"/>
    <w:rsid w:val="00233252"/>
    <w:rsid w:val="00243536"/>
    <w:rsid w:val="002454FD"/>
    <w:rsid w:val="002462FB"/>
    <w:rsid w:val="0025455A"/>
    <w:rsid w:val="0026071D"/>
    <w:rsid w:val="00270B42"/>
    <w:rsid w:val="00270EE8"/>
    <w:rsid w:val="0027175F"/>
    <w:rsid w:val="00271B82"/>
    <w:rsid w:val="00277AF9"/>
    <w:rsid w:val="00285335"/>
    <w:rsid w:val="00295242"/>
    <w:rsid w:val="002A1383"/>
    <w:rsid w:val="002B044E"/>
    <w:rsid w:val="002B2B99"/>
    <w:rsid w:val="002B5BDD"/>
    <w:rsid w:val="002B75D6"/>
    <w:rsid w:val="002C54E6"/>
    <w:rsid w:val="002E02FD"/>
    <w:rsid w:val="002F1005"/>
    <w:rsid w:val="00305CC4"/>
    <w:rsid w:val="00310B29"/>
    <w:rsid w:val="00312091"/>
    <w:rsid w:val="00312E50"/>
    <w:rsid w:val="003136F8"/>
    <w:rsid w:val="00316CDC"/>
    <w:rsid w:val="003366CA"/>
    <w:rsid w:val="00340427"/>
    <w:rsid w:val="003433A9"/>
    <w:rsid w:val="00345964"/>
    <w:rsid w:val="00362021"/>
    <w:rsid w:val="00364AF2"/>
    <w:rsid w:val="003702CA"/>
    <w:rsid w:val="003753FF"/>
    <w:rsid w:val="003756CB"/>
    <w:rsid w:val="00375F47"/>
    <w:rsid w:val="00377934"/>
    <w:rsid w:val="00381339"/>
    <w:rsid w:val="003815D7"/>
    <w:rsid w:val="003936C2"/>
    <w:rsid w:val="00397693"/>
    <w:rsid w:val="003B5C3B"/>
    <w:rsid w:val="003B7401"/>
    <w:rsid w:val="003C1114"/>
    <w:rsid w:val="003C36A9"/>
    <w:rsid w:val="003C553F"/>
    <w:rsid w:val="003C5A96"/>
    <w:rsid w:val="003C6CEB"/>
    <w:rsid w:val="003D4525"/>
    <w:rsid w:val="003E08DC"/>
    <w:rsid w:val="003E567A"/>
    <w:rsid w:val="003E581B"/>
    <w:rsid w:val="003F3D84"/>
    <w:rsid w:val="00413306"/>
    <w:rsid w:val="00415603"/>
    <w:rsid w:val="00424B41"/>
    <w:rsid w:val="004312A4"/>
    <w:rsid w:val="004408E3"/>
    <w:rsid w:val="00462DB4"/>
    <w:rsid w:val="00463846"/>
    <w:rsid w:val="004645C5"/>
    <w:rsid w:val="004712E5"/>
    <w:rsid w:val="00473DE8"/>
    <w:rsid w:val="004B558B"/>
    <w:rsid w:val="004B7E51"/>
    <w:rsid w:val="004C3608"/>
    <w:rsid w:val="004C7E7D"/>
    <w:rsid w:val="004E2F43"/>
    <w:rsid w:val="004E6894"/>
    <w:rsid w:val="004E7681"/>
    <w:rsid w:val="004F43DB"/>
    <w:rsid w:val="004F5D6A"/>
    <w:rsid w:val="00500EFA"/>
    <w:rsid w:val="00502934"/>
    <w:rsid w:val="00512151"/>
    <w:rsid w:val="00514E9B"/>
    <w:rsid w:val="00516E09"/>
    <w:rsid w:val="005208AB"/>
    <w:rsid w:val="005249B8"/>
    <w:rsid w:val="0054192E"/>
    <w:rsid w:val="00553C06"/>
    <w:rsid w:val="0056104A"/>
    <w:rsid w:val="00565167"/>
    <w:rsid w:val="005673A0"/>
    <w:rsid w:val="005702EF"/>
    <w:rsid w:val="00580C25"/>
    <w:rsid w:val="005813A4"/>
    <w:rsid w:val="00594AD5"/>
    <w:rsid w:val="005A0EA4"/>
    <w:rsid w:val="005B4F3E"/>
    <w:rsid w:val="005C4AD2"/>
    <w:rsid w:val="005D5054"/>
    <w:rsid w:val="005D5B4A"/>
    <w:rsid w:val="005E29F6"/>
    <w:rsid w:val="005E7411"/>
    <w:rsid w:val="00600FBA"/>
    <w:rsid w:val="006145EA"/>
    <w:rsid w:val="00615446"/>
    <w:rsid w:val="00637084"/>
    <w:rsid w:val="0063727F"/>
    <w:rsid w:val="00637FB0"/>
    <w:rsid w:val="00641157"/>
    <w:rsid w:val="00642EE8"/>
    <w:rsid w:val="006650C5"/>
    <w:rsid w:val="00682174"/>
    <w:rsid w:val="0068244B"/>
    <w:rsid w:val="00683FB9"/>
    <w:rsid w:val="00693B3C"/>
    <w:rsid w:val="00694D2A"/>
    <w:rsid w:val="006C1EB0"/>
    <w:rsid w:val="006C571F"/>
    <w:rsid w:val="006C629B"/>
    <w:rsid w:val="006D332A"/>
    <w:rsid w:val="006D6585"/>
    <w:rsid w:val="006E4B91"/>
    <w:rsid w:val="006E5568"/>
    <w:rsid w:val="006E78BA"/>
    <w:rsid w:val="006F0CDA"/>
    <w:rsid w:val="006F2F52"/>
    <w:rsid w:val="006F4A82"/>
    <w:rsid w:val="006F7FF7"/>
    <w:rsid w:val="00700DED"/>
    <w:rsid w:val="00703738"/>
    <w:rsid w:val="0071077B"/>
    <w:rsid w:val="00711B22"/>
    <w:rsid w:val="00712C0C"/>
    <w:rsid w:val="00715FD7"/>
    <w:rsid w:val="007321D4"/>
    <w:rsid w:val="00736AF3"/>
    <w:rsid w:val="00736DCB"/>
    <w:rsid w:val="00740F2F"/>
    <w:rsid w:val="0074116A"/>
    <w:rsid w:val="00746C57"/>
    <w:rsid w:val="00753545"/>
    <w:rsid w:val="0075473D"/>
    <w:rsid w:val="00754BB2"/>
    <w:rsid w:val="00754E3F"/>
    <w:rsid w:val="00760857"/>
    <w:rsid w:val="00760A27"/>
    <w:rsid w:val="0076118B"/>
    <w:rsid w:val="0077343B"/>
    <w:rsid w:val="007762A4"/>
    <w:rsid w:val="007942B7"/>
    <w:rsid w:val="00797D19"/>
    <w:rsid w:val="007A0F1C"/>
    <w:rsid w:val="007A4E6A"/>
    <w:rsid w:val="007A5A06"/>
    <w:rsid w:val="007A7D84"/>
    <w:rsid w:val="007A7F5A"/>
    <w:rsid w:val="007B02C7"/>
    <w:rsid w:val="007B172C"/>
    <w:rsid w:val="007C6187"/>
    <w:rsid w:val="007C6FDB"/>
    <w:rsid w:val="007D3DAA"/>
    <w:rsid w:val="007D515B"/>
    <w:rsid w:val="007D52D1"/>
    <w:rsid w:val="007D52D8"/>
    <w:rsid w:val="007E7B36"/>
    <w:rsid w:val="007F39E7"/>
    <w:rsid w:val="00803D72"/>
    <w:rsid w:val="008128C0"/>
    <w:rsid w:val="00820E64"/>
    <w:rsid w:val="0082337A"/>
    <w:rsid w:val="00831CC6"/>
    <w:rsid w:val="00835CD3"/>
    <w:rsid w:val="00837C51"/>
    <w:rsid w:val="00840A21"/>
    <w:rsid w:val="00846F69"/>
    <w:rsid w:val="00861CB7"/>
    <w:rsid w:val="00866263"/>
    <w:rsid w:val="00872C25"/>
    <w:rsid w:val="00874313"/>
    <w:rsid w:val="00874D63"/>
    <w:rsid w:val="00876037"/>
    <w:rsid w:val="008764FA"/>
    <w:rsid w:val="008767AD"/>
    <w:rsid w:val="00880DDF"/>
    <w:rsid w:val="008833BC"/>
    <w:rsid w:val="0088531F"/>
    <w:rsid w:val="00891CB9"/>
    <w:rsid w:val="0089649F"/>
    <w:rsid w:val="008A63AF"/>
    <w:rsid w:val="008C112A"/>
    <w:rsid w:val="008D1952"/>
    <w:rsid w:val="008D1A63"/>
    <w:rsid w:val="008D3E99"/>
    <w:rsid w:val="008D67F4"/>
    <w:rsid w:val="008E1A00"/>
    <w:rsid w:val="008F3BCE"/>
    <w:rsid w:val="00901328"/>
    <w:rsid w:val="009061F9"/>
    <w:rsid w:val="009225C4"/>
    <w:rsid w:val="00923F25"/>
    <w:rsid w:val="0092480B"/>
    <w:rsid w:val="00933009"/>
    <w:rsid w:val="009350CF"/>
    <w:rsid w:val="00940165"/>
    <w:rsid w:val="0094230E"/>
    <w:rsid w:val="00947D92"/>
    <w:rsid w:val="00955173"/>
    <w:rsid w:val="0096267A"/>
    <w:rsid w:val="009876DA"/>
    <w:rsid w:val="009A00C0"/>
    <w:rsid w:val="009D1CB2"/>
    <w:rsid w:val="009D74CD"/>
    <w:rsid w:val="009D793E"/>
    <w:rsid w:val="009E01CA"/>
    <w:rsid w:val="009E1E0D"/>
    <w:rsid w:val="00A1439E"/>
    <w:rsid w:val="00A21859"/>
    <w:rsid w:val="00A26998"/>
    <w:rsid w:val="00A313A5"/>
    <w:rsid w:val="00A409E8"/>
    <w:rsid w:val="00A53824"/>
    <w:rsid w:val="00A53F54"/>
    <w:rsid w:val="00A54883"/>
    <w:rsid w:val="00A77C71"/>
    <w:rsid w:val="00A801AD"/>
    <w:rsid w:val="00A9281C"/>
    <w:rsid w:val="00A94C01"/>
    <w:rsid w:val="00A956E0"/>
    <w:rsid w:val="00A96A3F"/>
    <w:rsid w:val="00AA328C"/>
    <w:rsid w:val="00AD6476"/>
    <w:rsid w:val="00AE2D23"/>
    <w:rsid w:val="00AE5D45"/>
    <w:rsid w:val="00AE6CF0"/>
    <w:rsid w:val="00B02410"/>
    <w:rsid w:val="00B02D6E"/>
    <w:rsid w:val="00B10398"/>
    <w:rsid w:val="00B12843"/>
    <w:rsid w:val="00B1674A"/>
    <w:rsid w:val="00B232B0"/>
    <w:rsid w:val="00B24B35"/>
    <w:rsid w:val="00B33780"/>
    <w:rsid w:val="00B517E4"/>
    <w:rsid w:val="00B57D3F"/>
    <w:rsid w:val="00B70CC4"/>
    <w:rsid w:val="00B74E00"/>
    <w:rsid w:val="00B76F4C"/>
    <w:rsid w:val="00B968BE"/>
    <w:rsid w:val="00BC04FD"/>
    <w:rsid w:val="00BC48B8"/>
    <w:rsid w:val="00BC5E76"/>
    <w:rsid w:val="00BF1CE2"/>
    <w:rsid w:val="00BF7575"/>
    <w:rsid w:val="00C05D9C"/>
    <w:rsid w:val="00C06D15"/>
    <w:rsid w:val="00C16103"/>
    <w:rsid w:val="00C16535"/>
    <w:rsid w:val="00C20EFC"/>
    <w:rsid w:val="00C3002D"/>
    <w:rsid w:val="00C378BF"/>
    <w:rsid w:val="00C40682"/>
    <w:rsid w:val="00C427E5"/>
    <w:rsid w:val="00C52A03"/>
    <w:rsid w:val="00C52FB7"/>
    <w:rsid w:val="00C56393"/>
    <w:rsid w:val="00C73173"/>
    <w:rsid w:val="00C8203C"/>
    <w:rsid w:val="00C8793B"/>
    <w:rsid w:val="00C9487F"/>
    <w:rsid w:val="00CA0B8E"/>
    <w:rsid w:val="00CA0C04"/>
    <w:rsid w:val="00CB17D8"/>
    <w:rsid w:val="00CC3E84"/>
    <w:rsid w:val="00CD4AF5"/>
    <w:rsid w:val="00CD7463"/>
    <w:rsid w:val="00CE4361"/>
    <w:rsid w:val="00CE59F2"/>
    <w:rsid w:val="00CF327D"/>
    <w:rsid w:val="00CF65DE"/>
    <w:rsid w:val="00D175A1"/>
    <w:rsid w:val="00D253B6"/>
    <w:rsid w:val="00D46D40"/>
    <w:rsid w:val="00D572FF"/>
    <w:rsid w:val="00D635F5"/>
    <w:rsid w:val="00D64410"/>
    <w:rsid w:val="00D7095C"/>
    <w:rsid w:val="00D74280"/>
    <w:rsid w:val="00D762C9"/>
    <w:rsid w:val="00D829F2"/>
    <w:rsid w:val="00D86F47"/>
    <w:rsid w:val="00D911A8"/>
    <w:rsid w:val="00DC4DCD"/>
    <w:rsid w:val="00DC637E"/>
    <w:rsid w:val="00DD44BB"/>
    <w:rsid w:val="00DE0F02"/>
    <w:rsid w:val="00DE6C13"/>
    <w:rsid w:val="00DE795D"/>
    <w:rsid w:val="00E01535"/>
    <w:rsid w:val="00E1144B"/>
    <w:rsid w:val="00E1149B"/>
    <w:rsid w:val="00E11770"/>
    <w:rsid w:val="00E24B18"/>
    <w:rsid w:val="00E2694E"/>
    <w:rsid w:val="00E27EC5"/>
    <w:rsid w:val="00E40EC8"/>
    <w:rsid w:val="00E50B95"/>
    <w:rsid w:val="00E51276"/>
    <w:rsid w:val="00E528AB"/>
    <w:rsid w:val="00E66C08"/>
    <w:rsid w:val="00E71590"/>
    <w:rsid w:val="00E729E2"/>
    <w:rsid w:val="00E750D3"/>
    <w:rsid w:val="00E75CE0"/>
    <w:rsid w:val="00E76463"/>
    <w:rsid w:val="00E83341"/>
    <w:rsid w:val="00E87D1F"/>
    <w:rsid w:val="00EA5954"/>
    <w:rsid w:val="00F1473D"/>
    <w:rsid w:val="00F15BFD"/>
    <w:rsid w:val="00F20F6C"/>
    <w:rsid w:val="00F30C83"/>
    <w:rsid w:val="00F36C28"/>
    <w:rsid w:val="00F42126"/>
    <w:rsid w:val="00F423F4"/>
    <w:rsid w:val="00F460C7"/>
    <w:rsid w:val="00F474A0"/>
    <w:rsid w:val="00F54070"/>
    <w:rsid w:val="00F56F3D"/>
    <w:rsid w:val="00F64031"/>
    <w:rsid w:val="00F66F3C"/>
    <w:rsid w:val="00F72374"/>
    <w:rsid w:val="00F77167"/>
    <w:rsid w:val="00F85C54"/>
    <w:rsid w:val="00F87B6E"/>
    <w:rsid w:val="00F9109D"/>
    <w:rsid w:val="00F94F95"/>
    <w:rsid w:val="00F97DA5"/>
    <w:rsid w:val="00FA5ED9"/>
    <w:rsid w:val="00FA6A04"/>
    <w:rsid w:val="00FC0DC7"/>
    <w:rsid w:val="00FD749A"/>
    <w:rsid w:val="00FE169D"/>
    <w:rsid w:val="00FE6FBE"/>
    <w:rsid w:val="00FE75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DCB0"/>
  <w15:docId w15:val="{1C8108EF-330E-4E6C-926B-0483B9C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E1"/>
  </w:style>
  <w:style w:type="paragraph" w:styleId="1">
    <w:name w:val="heading 1"/>
    <w:basedOn w:val="10"/>
    <w:next w:val="10"/>
    <w:uiPriority w:val="9"/>
    <w:qFormat/>
    <w:rsid w:val="00A96A3F"/>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rsid w:val="00A96A3F"/>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rsid w:val="00A96A3F"/>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rsid w:val="00A96A3F"/>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rsid w:val="00A96A3F"/>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rsid w:val="00A96A3F"/>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96A3F"/>
    <w:tblPr>
      <w:tblCellMar>
        <w:top w:w="0" w:type="dxa"/>
        <w:left w:w="0" w:type="dxa"/>
        <w:bottom w:w="0" w:type="dxa"/>
        <w:right w:w="0" w:type="dxa"/>
      </w:tblCellMar>
    </w:tblPr>
  </w:style>
  <w:style w:type="paragraph" w:styleId="a3">
    <w:name w:val="Title"/>
    <w:basedOn w:val="10"/>
    <w:next w:val="11"/>
    <w:uiPriority w:val="10"/>
    <w:qFormat/>
    <w:rsid w:val="00A96A3F"/>
    <w:pPr>
      <w:keepNext/>
      <w:spacing w:before="240" w:after="120"/>
    </w:pPr>
    <w:rPr>
      <w:rFonts w:ascii="Arial" w:eastAsia="Lucida Sans Unicode" w:hAnsi="Arial" w:cs="Mangal"/>
      <w:sz w:val="28"/>
      <w:szCs w:val="28"/>
    </w:rPr>
  </w:style>
  <w:style w:type="table" w:customStyle="1" w:styleId="TableNormal0">
    <w:name w:val="Table Normal"/>
    <w:rsid w:val="00A96A3F"/>
    <w:tblPr>
      <w:tblCellMar>
        <w:top w:w="0" w:type="dxa"/>
        <w:left w:w="0" w:type="dxa"/>
        <w:bottom w:w="0" w:type="dxa"/>
        <w:right w:w="0" w:type="dxa"/>
      </w:tblCellMar>
    </w:tblPr>
  </w:style>
  <w:style w:type="paragraph" w:customStyle="1" w:styleId="10">
    <w:name w:val="Звичайний1"/>
    <w:rsid w:val="00A96A3F"/>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sid w:val="00A96A3F"/>
    <w:rPr>
      <w:w w:val="100"/>
      <w:position w:val="-1"/>
      <w:effect w:val="none"/>
      <w:vertAlign w:val="baseline"/>
      <w:cs w:val="0"/>
      <w:em w:val="none"/>
    </w:rPr>
  </w:style>
  <w:style w:type="table" w:customStyle="1" w:styleId="13">
    <w:name w:val="Звичайна таблиця1"/>
    <w:qFormat/>
    <w:rsid w:val="00A96A3F"/>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rsid w:val="00A96A3F"/>
  </w:style>
  <w:style w:type="character" w:customStyle="1" w:styleId="Absatz-Standardschriftart">
    <w:name w:val="Absatz-Standardschriftart"/>
    <w:rsid w:val="00A96A3F"/>
    <w:rPr>
      <w:w w:val="100"/>
      <w:position w:val="-1"/>
      <w:effect w:val="none"/>
      <w:vertAlign w:val="baseline"/>
      <w:cs w:val="0"/>
      <w:em w:val="none"/>
    </w:rPr>
  </w:style>
  <w:style w:type="character" w:customStyle="1" w:styleId="WW-Absatz-Standardschriftart">
    <w:name w:val="WW-Absatz-Standardschriftart"/>
    <w:rsid w:val="00A96A3F"/>
    <w:rPr>
      <w:w w:val="100"/>
      <w:position w:val="-1"/>
      <w:effect w:val="none"/>
      <w:vertAlign w:val="baseline"/>
      <w:cs w:val="0"/>
      <w:em w:val="none"/>
    </w:rPr>
  </w:style>
  <w:style w:type="character" w:customStyle="1" w:styleId="WW-Absatz-Standardschriftart1">
    <w:name w:val="WW-Absatz-Standardschriftart1"/>
    <w:rsid w:val="00A96A3F"/>
    <w:rPr>
      <w:w w:val="100"/>
      <w:position w:val="-1"/>
      <w:effect w:val="none"/>
      <w:vertAlign w:val="baseline"/>
      <w:cs w:val="0"/>
      <w:em w:val="none"/>
    </w:rPr>
  </w:style>
  <w:style w:type="character" w:customStyle="1" w:styleId="WW-Absatz-Standardschriftart11">
    <w:name w:val="WW-Absatz-Standardschriftart11"/>
    <w:rsid w:val="00A96A3F"/>
    <w:rPr>
      <w:w w:val="100"/>
      <w:position w:val="-1"/>
      <w:effect w:val="none"/>
      <w:vertAlign w:val="baseline"/>
      <w:cs w:val="0"/>
      <w:em w:val="none"/>
    </w:rPr>
  </w:style>
  <w:style w:type="character" w:customStyle="1" w:styleId="WW-Absatz-Standardschriftart111">
    <w:name w:val="WW-Absatz-Standardschriftart111"/>
    <w:rsid w:val="00A96A3F"/>
    <w:rPr>
      <w:w w:val="100"/>
      <w:position w:val="-1"/>
      <w:effect w:val="none"/>
      <w:vertAlign w:val="baseline"/>
      <w:cs w:val="0"/>
      <w:em w:val="none"/>
    </w:rPr>
  </w:style>
  <w:style w:type="character" w:customStyle="1" w:styleId="WW-Absatz-Standardschriftart1111">
    <w:name w:val="WW-Absatz-Standardschriftart1111"/>
    <w:rsid w:val="00A96A3F"/>
    <w:rPr>
      <w:w w:val="100"/>
      <w:position w:val="-1"/>
      <w:effect w:val="none"/>
      <w:vertAlign w:val="baseline"/>
      <w:cs w:val="0"/>
      <w:em w:val="none"/>
    </w:rPr>
  </w:style>
  <w:style w:type="character" w:customStyle="1" w:styleId="WW-Absatz-Standardschriftart11111">
    <w:name w:val="WW-Absatz-Standardschriftart11111"/>
    <w:rsid w:val="00A96A3F"/>
    <w:rPr>
      <w:w w:val="100"/>
      <w:position w:val="-1"/>
      <w:effect w:val="none"/>
      <w:vertAlign w:val="baseline"/>
      <w:cs w:val="0"/>
      <w:em w:val="none"/>
    </w:rPr>
  </w:style>
  <w:style w:type="character" w:customStyle="1" w:styleId="WW-Absatz-Standardschriftart111111">
    <w:name w:val="WW-Absatz-Standardschriftart111111"/>
    <w:rsid w:val="00A96A3F"/>
    <w:rPr>
      <w:w w:val="100"/>
      <w:position w:val="-1"/>
      <w:effect w:val="none"/>
      <w:vertAlign w:val="baseline"/>
      <w:cs w:val="0"/>
      <w:em w:val="none"/>
    </w:rPr>
  </w:style>
  <w:style w:type="character" w:customStyle="1" w:styleId="WW-Absatz-Standardschriftart1111111">
    <w:name w:val="WW-Absatz-Standardschriftart1111111"/>
    <w:rsid w:val="00A96A3F"/>
    <w:rPr>
      <w:w w:val="100"/>
      <w:position w:val="-1"/>
      <w:effect w:val="none"/>
      <w:vertAlign w:val="baseline"/>
      <w:cs w:val="0"/>
      <w:em w:val="none"/>
    </w:rPr>
  </w:style>
  <w:style w:type="character" w:customStyle="1" w:styleId="WW-Absatz-Standardschriftart11111111">
    <w:name w:val="WW-Absatz-Standardschriftart11111111"/>
    <w:rsid w:val="00A96A3F"/>
    <w:rPr>
      <w:w w:val="100"/>
      <w:position w:val="-1"/>
      <w:effect w:val="none"/>
      <w:vertAlign w:val="baseline"/>
      <w:cs w:val="0"/>
      <w:em w:val="none"/>
    </w:rPr>
  </w:style>
  <w:style w:type="character" w:customStyle="1" w:styleId="WW-Absatz-Standardschriftart111111111">
    <w:name w:val="WW-Absatz-Standardschriftart111111111"/>
    <w:rsid w:val="00A96A3F"/>
    <w:rPr>
      <w:w w:val="100"/>
      <w:position w:val="-1"/>
      <w:effect w:val="none"/>
      <w:vertAlign w:val="baseline"/>
      <w:cs w:val="0"/>
      <w:em w:val="none"/>
    </w:rPr>
  </w:style>
  <w:style w:type="character" w:customStyle="1" w:styleId="WW-Absatz-Standardschriftart1111111111">
    <w:name w:val="WW-Absatz-Standardschriftart1111111111"/>
    <w:rsid w:val="00A96A3F"/>
    <w:rPr>
      <w:w w:val="100"/>
      <w:position w:val="-1"/>
      <w:effect w:val="none"/>
      <w:vertAlign w:val="baseline"/>
      <w:cs w:val="0"/>
      <w:em w:val="none"/>
    </w:rPr>
  </w:style>
  <w:style w:type="character" w:customStyle="1" w:styleId="WW-Absatz-Standardschriftart11111111111">
    <w:name w:val="WW-Absatz-Standardschriftart11111111111"/>
    <w:rsid w:val="00A96A3F"/>
    <w:rPr>
      <w:w w:val="100"/>
      <w:position w:val="-1"/>
      <w:effect w:val="none"/>
      <w:vertAlign w:val="baseline"/>
      <w:cs w:val="0"/>
      <w:em w:val="none"/>
    </w:rPr>
  </w:style>
  <w:style w:type="character" w:customStyle="1" w:styleId="WW8Num2z0">
    <w:name w:val="WW8Num2z0"/>
    <w:rsid w:val="00A96A3F"/>
    <w:rPr>
      <w:b w:val="0"/>
      <w:w w:val="100"/>
      <w:position w:val="-1"/>
      <w:u w:val="none"/>
      <w:effect w:val="none"/>
      <w:vertAlign w:val="baseline"/>
      <w:cs w:val="0"/>
      <w:em w:val="none"/>
    </w:rPr>
  </w:style>
  <w:style w:type="character" w:customStyle="1" w:styleId="WW-Absatz-Standardschriftart111111111111">
    <w:name w:val="WW-Absatz-Standardschriftart111111111111"/>
    <w:rsid w:val="00A96A3F"/>
    <w:rPr>
      <w:w w:val="100"/>
      <w:position w:val="-1"/>
      <w:effect w:val="none"/>
      <w:vertAlign w:val="baseline"/>
      <w:cs w:val="0"/>
      <w:em w:val="none"/>
    </w:rPr>
  </w:style>
  <w:style w:type="character" w:customStyle="1" w:styleId="WW-Absatz-Standardschriftart1111111111111">
    <w:name w:val="WW-Absatz-Standardschriftart1111111111111"/>
    <w:rsid w:val="00A96A3F"/>
    <w:rPr>
      <w:w w:val="100"/>
      <w:position w:val="-1"/>
      <w:effect w:val="none"/>
      <w:vertAlign w:val="baseline"/>
      <w:cs w:val="0"/>
      <w:em w:val="none"/>
    </w:rPr>
  </w:style>
  <w:style w:type="character" w:customStyle="1" w:styleId="WW-Absatz-Standardschriftart11111111111111">
    <w:name w:val="WW-Absatz-Standardschriftart11111111111111"/>
    <w:rsid w:val="00A96A3F"/>
    <w:rPr>
      <w:w w:val="100"/>
      <w:position w:val="-1"/>
      <w:effect w:val="none"/>
      <w:vertAlign w:val="baseline"/>
      <w:cs w:val="0"/>
      <w:em w:val="none"/>
    </w:rPr>
  </w:style>
  <w:style w:type="character" w:customStyle="1" w:styleId="WW-Absatz-Standardschriftart111111111111111">
    <w:name w:val="WW-Absatz-Standardschriftart111111111111111"/>
    <w:rsid w:val="00A96A3F"/>
    <w:rPr>
      <w:w w:val="100"/>
      <w:position w:val="-1"/>
      <w:effect w:val="none"/>
      <w:vertAlign w:val="baseline"/>
      <w:cs w:val="0"/>
      <w:em w:val="none"/>
    </w:rPr>
  </w:style>
  <w:style w:type="character" w:customStyle="1" w:styleId="WW-Absatz-Standardschriftart1111111111111111">
    <w:name w:val="WW-Absatz-Standardschriftart1111111111111111"/>
    <w:rsid w:val="00A96A3F"/>
    <w:rPr>
      <w:w w:val="100"/>
      <w:position w:val="-1"/>
      <w:effect w:val="none"/>
      <w:vertAlign w:val="baseline"/>
      <w:cs w:val="0"/>
      <w:em w:val="none"/>
    </w:rPr>
  </w:style>
  <w:style w:type="character" w:customStyle="1" w:styleId="WW-Absatz-Standardschriftart11111111111111111">
    <w:name w:val="WW-Absatz-Standardschriftart11111111111111111"/>
    <w:rsid w:val="00A96A3F"/>
    <w:rPr>
      <w:w w:val="100"/>
      <w:position w:val="-1"/>
      <w:effect w:val="none"/>
      <w:vertAlign w:val="baseline"/>
      <w:cs w:val="0"/>
      <w:em w:val="none"/>
    </w:rPr>
  </w:style>
  <w:style w:type="character" w:customStyle="1" w:styleId="WW-Absatz-Standardschriftart111111111111111111">
    <w:name w:val="WW-Absatz-Standardschriftart111111111111111111"/>
    <w:rsid w:val="00A96A3F"/>
    <w:rPr>
      <w:w w:val="100"/>
      <w:position w:val="-1"/>
      <w:effect w:val="none"/>
      <w:vertAlign w:val="baseline"/>
      <w:cs w:val="0"/>
      <w:em w:val="none"/>
    </w:rPr>
  </w:style>
  <w:style w:type="character" w:customStyle="1" w:styleId="WW-Absatz-Standardschriftart1111111111111111111">
    <w:name w:val="WW-Absatz-Standardschriftart1111111111111111111"/>
    <w:rsid w:val="00A96A3F"/>
    <w:rPr>
      <w:w w:val="100"/>
      <w:position w:val="-1"/>
      <w:effect w:val="none"/>
      <w:vertAlign w:val="baseline"/>
      <w:cs w:val="0"/>
      <w:em w:val="none"/>
    </w:rPr>
  </w:style>
  <w:style w:type="character" w:customStyle="1" w:styleId="WW-Absatz-Standardschriftart11111111111111111111">
    <w:name w:val="WW-Absatz-Standardschriftart11111111111111111111"/>
    <w:rsid w:val="00A96A3F"/>
    <w:rPr>
      <w:w w:val="100"/>
      <w:position w:val="-1"/>
      <w:effect w:val="none"/>
      <w:vertAlign w:val="baseline"/>
      <w:cs w:val="0"/>
      <w:em w:val="none"/>
    </w:rPr>
  </w:style>
  <w:style w:type="character" w:customStyle="1" w:styleId="WW-Absatz-Standardschriftart111111111111111111111">
    <w:name w:val="WW-Absatz-Standardschriftart111111111111111111111"/>
    <w:rsid w:val="00A96A3F"/>
    <w:rPr>
      <w:w w:val="100"/>
      <w:position w:val="-1"/>
      <w:effect w:val="none"/>
      <w:vertAlign w:val="baseline"/>
      <w:cs w:val="0"/>
      <w:em w:val="none"/>
    </w:rPr>
  </w:style>
  <w:style w:type="character" w:customStyle="1" w:styleId="WW-Absatz-Standardschriftart1111111111111111111111">
    <w:name w:val="WW-Absatz-Standardschriftart1111111111111111111111"/>
    <w:rsid w:val="00A96A3F"/>
    <w:rPr>
      <w:w w:val="100"/>
      <w:position w:val="-1"/>
      <w:effect w:val="none"/>
      <w:vertAlign w:val="baseline"/>
      <w:cs w:val="0"/>
      <w:em w:val="none"/>
    </w:rPr>
  </w:style>
  <w:style w:type="character" w:customStyle="1" w:styleId="WW8Num4z0">
    <w:name w:val="WW8Num4z0"/>
    <w:rsid w:val="00A96A3F"/>
    <w:rPr>
      <w:b w:val="0"/>
      <w:w w:val="100"/>
      <w:position w:val="-1"/>
      <w:u w:val="none"/>
      <w:effect w:val="none"/>
      <w:vertAlign w:val="baseline"/>
      <w:cs w:val="0"/>
      <w:em w:val="none"/>
    </w:rPr>
  </w:style>
  <w:style w:type="character" w:customStyle="1" w:styleId="WW8Num6z0">
    <w:name w:val="WW8Num6z0"/>
    <w:rsid w:val="00A96A3F"/>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sid w:val="00A96A3F"/>
    <w:rPr>
      <w:rFonts w:ascii="Courier New" w:hAnsi="Courier New"/>
      <w:w w:val="100"/>
      <w:position w:val="-1"/>
      <w:effect w:val="none"/>
      <w:vertAlign w:val="baseline"/>
      <w:cs w:val="0"/>
      <w:em w:val="none"/>
    </w:rPr>
  </w:style>
  <w:style w:type="character" w:customStyle="1" w:styleId="WW8Num6z2">
    <w:name w:val="WW8Num6z2"/>
    <w:rsid w:val="00A96A3F"/>
    <w:rPr>
      <w:rFonts w:ascii="Wingdings" w:hAnsi="Wingdings"/>
      <w:w w:val="100"/>
      <w:position w:val="-1"/>
      <w:effect w:val="none"/>
      <w:vertAlign w:val="baseline"/>
      <w:cs w:val="0"/>
      <w:em w:val="none"/>
    </w:rPr>
  </w:style>
  <w:style w:type="character" w:customStyle="1" w:styleId="WW8Num6z3">
    <w:name w:val="WW8Num6z3"/>
    <w:rsid w:val="00A96A3F"/>
    <w:rPr>
      <w:rFonts w:ascii="Symbol" w:hAnsi="Symbol"/>
      <w:w w:val="100"/>
      <w:position w:val="-1"/>
      <w:effect w:val="none"/>
      <w:vertAlign w:val="baseline"/>
      <w:cs w:val="0"/>
      <w:em w:val="none"/>
    </w:rPr>
  </w:style>
  <w:style w:type="character" w:customStyle="1" w:styleId="WW8Num10z1">
    <w:name w:val="WW8Num10z1"/>
    <w:rsid w:val="00A96A3F"/>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sid w:val="00A96A3F"/>
    <w:rPr>
      <w:rFonts w:ascii="Times New Roman" w:hAnsi="Times New Roman" w:cs="Times New Roman"/>
      <w:w w:val="100"/>
      <w:position w:val="-1"/>
      <w:effect w:val="none"/>
      <w:vertAlign w:val="baseline"/>
      <w:cs w:val="0"/>
      <w:em w:val="none"/>
    </w:rPr>
  </w:style>
  <w:style w:type="character" w:customStyle="1" w:styleId="WW8NumSt3z0">
    <w:name w:val="WW8NumSt3z0"/>
    <w:rsid w:val="00A96A3F"/>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sid w:val="00A96A3F"/>
    <w:rPr>
      <w:w w:val="100"/>
      <w:position w:val="-1"/>
      <w:effect w:val="none"/>
      <w:vertAlign w:val="baseline"/>
      <w:cs w:val="0"/>
      <w:em w:val="none"/>
    </w:rPr>
  </w:style>
  <w:style w:type="character" w:customStyle="1" w:styleId="16">
    <w:name w:val="Номер сторінки1"/>
    <w:basedOn w:val="15"/>
    <w:rsid w:val="00A96A3F"/>
    <w:rPr>
      <w:w w:val="100"/>
      <w:position w:val="-1"/>
      <w:effect w:val="none"/>
      <w:vertAlign w:val="baseline"/>
      <w:cs w:val="0"/>
      <w:em w:val="none"/>
    </w:rPr>
  </w:style>
  <w:style w:type="character" w:customStyle="1" w:styleId="FontStyle23">
    <w:name w:val="Font Style23"/>
    <w:rsid w:val="00A96A3F"/>
    <w:rPr>
      <w:rFonts w:ascii="Cambria" w:hAnsi="Cambria" w:cs="Cambria"/>
      <w:spacing w:val="-20"/>
      <w:w w:val="100"/>
      <w:position w:val="-1"/>
      <w:sz w:val="28"/>
      <w:szCs w:val="28"/>
      <w:effect w:val="none"/>
      <w:vertAlign w:val="baseline"/>
      <w:cs w:val="0"/>
      <w:em w:val="none"/>
    </w:rPr>
  </w:style>
  <w:style w:type="character" w:customStyle="1" w:styleId="FontStyle11">
    <w:name w:val="Font Style11"/>
    <w:rsid w:val="00A96A3F"/>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sid w:val="00A96A3F"/>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rsid w:val="00A96A3F"/>
    <w:pPr>
      <w:spacing w:after="120"/>
    </w:pPr>
  </w:style>
  <w:style w:type="paragraph" w:styleId="a4">
    <w:name w:val="List"/>
    <w:basedOn w:val="11"/>
    <w:rsid w:val="00A96A3F"/>
    <w:rPr>
      <w:rFonts w:ascii="Arial" w:hAnsi="Arial" w:cs="Mangal"/>
    </w:rPr>
  </w:style>
  <w:style w:type="paragraph" w:customStyle="1" w:styleId="17">
    <w:name w:val="Название1"/>
    <w:basedOn w:val="10"/>
    <w:rsid w:val="00A96A3F"/>
    <w:pPr>
      <w:suppressLineNumbers/>
      <w:spacing w:before="120" w:after="120"/>
    </w:pPr>
    <w:rPr>
      <w:rFonts w:ascii="Arial" w:hAnsi="Arial" w:cs="Mangal"/>
      <w:i/>
      <w:iCs/>
      <w:sz w:val="20"/>
    </w:rPr>
  </w:style>
  <w:style w:type="paragraph" w:customStyle="1" w:styleId="18">
    <w:name w:val="Указатель1"/>
    <w:basedOn w:val="10"/>
    <w:rsid w:val="00A96A3F"/>
    <w:pPr>
      <w:suppressLineNumbers/>
    </w:pPr>
    <w:rPr>
      <w:rFonts w:ascii="Arial" w:hAnsi="Arial" w:cs="Mangal"/>
    </w:rPr>
  </w:style>
  <w:style w:type="paragraph" w:customStyle="1" w:styleId="19">
    <w:name w:val="Назва1"/>
    <w:basedOn w:val="10"/>
    <w:next w:val="1a"/>
    <w:rsid w:val="00A96A3F"/>
    <w:pPr>
      <w:jc w:val="center"/>
    </w:pPr>
    <w:rPr>
      <w:b/>
      <w:bCs/>
      <w:lang w:val="uk-UA"/>
    </w:rPr>
  </w:style>
  <w:style w:type="paragraph" w:customStyle="1" w:styleId="1a">
    <w:name w:val="Підзаголовок1"/>
    <w:basedOn w:val="a3"/>
    <w:next w:val="11"/>
    <w:rsid w:val="00A96A3F"/>
    <w:pPr>
      <w:jc w:val="center"/>
    </w:pPr>
    <w:rPr>
      <w:i/>
      <w:iCs/>
    </w:rPr>
  </w:style>
  <w:style w:type="paragraph" w:customStyle="1" w:styleId="1b">
    <w:name w:val="Основний текст з відступом1"/>
    <w:basedOn w:val="10"/>
    <w:rsid w:val="00A96A3F"/>
    <w:pPr>
      <w:ind w:left="0" w:firstLine="708"/>
      <w:jc w:val="both"/>
    </w:pPr>
    <w:rPr>
      <w:b/>
      <w:bCs/>
      <w:lang w:val="uk-UA"/>
    </w:rPr>
  </w:style>
  <w:style w:type="paragraph" w:customStyle="1" w:styleId="21">
    <w:name w:val="Основной текст с отступом 21"/>
    <w:basedOn w:val="10"/>
    <w:rsid w:val="00A96A3F"/>
    <w:pPr>
      <w:ind w:left="0" w:firstLine="708"/>
      <w:jc w:val="both"/>
    </w:pPr>
    <w:rPr>
      <w:lang w:val="uk-UA"/>
    </w:rPr>
  </w:style>
  <w:style w:type="paragraph" w:customStyle="1" w:styleId="1c">
    <w:name w:val="Верхній колонтитул1"/>
    <w:basedOn w:val="10"/>
    <w:rsid w:val="00A96A3F"/>
    <w:pPr>
      <w:tabs>
        <w:tab w:val="center" w:pos="4677"/>
        <w:tab w:val="right" w:pos="9355"/>
      </w:tabs>
    </w:pPr>
  </w:style>
  <w:style w:type="paragraph" w:customStyle="1" w:styleId="1d">
    <w:name w:val="Название объекта1"/>
    <w:basedOn w:val="10"/>
    <w:next w:val="10"/>
    <w:rsid w:val="00A96A3F"/>
    <w:pPr>
      <w:shd w:val="clear" w:color="auto" w:fill="FFFFFF"/>
      <w:spacing w:before="240"/>
      <w:ind w:left="760" w:firstLine="0"/>
    </w:pPr>
    <w:rPr>
      <w:b/>
      <w:bCs/>
      <w:color w:val="000000"/>
      <w:spacing w:val="7"/>
      <w:sz w:val="30"/>
      <w:szCs w:val="30"/>
      <w:lang w:val="uk-UA"/>
    </w:rPr>
  </w:style>
  <w:style w:type="paragraph" w:customStyle="1" w:styleId="Style2">
    <w:name w:val="Style2"/>
    <w:basedOn w:val="10"/>
    <w:rsid w:val="00A96A3F"/>
    <w:pPr>
      <w:widowControl w:val="0"/>
      <w:autoSpaceDE w:val="0"/>
      <w:spacing w:line="322" w:lineRule="atLeast"/>
      <w:ind w:left="0" w:firstLine="720"/>
      <w:jc w:val="both"/>
    </w:pPr>
  </w:style>
  <w:style w:type="paragraph" w:customStyle="1" w:styleId="Style3">
    <w:name w:val="Style3"/>
    <w:basedOn w:val="10"/>
    <w:rsid w:val="00A96A3F"/>
    <w:pPr>
      <w:widowControl w:val="0"/>
      <w:autoSpaceDE w:val="0"/>
      <w:spacing w:line="322" w:lineRule="atLeast"/>
      <w:ind w:left="0" w:hanging="1392"/>
    </w:pPr>
  </w:style>
  <w:style w:type="paragraph" w:customStyle="1" w:styleId="Style4">
    <w:name w:val="Style4"/>
    <w:basedOn w:val="10"/>
    <w:rsid w:val="00A96A3F"/>
    <w:pPr>
      <w:widowControl w:val="0"/>
      <w:autoSpaceDE w:val="0"/>
      <w:spacing w:line="321" w:lineRule="atLeast"/>
      <w:ind w:left="0" w:firstLine="701"/>
      <w:jc w:val="both"/>
    </w:pPr>
  </w:style>
  <w:style w:type="paragraph" w:customStyle="1" w:styleId="Style5">
    <w:name w:val="Style5"/>
    <w:basedOn w:val="10"/>
    <w:rsid w:val="00A96A3F"/>
    <w:pPr>
      <w:widowControl w:val="0"/>
      <w:autoSpaceDE w:val="0"/>
      <w:spacing w:line="317" w:lineRule="atLeast"/>
      <w:ind w:left="0" w:firstLine="806"/>
    </w:pPr>
  </w:style>
  <w:style w:type="paragraph" w:customStyle="1" w:styleId="1e">
    <w:name w:val="Текст у виносці1"/>
    <w:basedOn w:val="10"/>
    <w:rsid w:val="00A96A3F"/>
    <w:rPr>
      <w:rFonts w:ascii="Tahoma" w:hAnsi="Tahoma" w:cs="Tahoma"/>
      <w:sz w:val="16"/>
      <w:szCs w:val="16"/>
    </w:rPr>
  </w:style>
  <w:style w:type="paragraph" w:customStyle="1" w:styleId="1f">
    <w:name w:val="Нижній колонтитул1"/>
    <w:basedOn w:val="10"/>
    <w:rsid w:val="00A96A3F"/>
    <w:pPr>
      <w:tabs>
        <w:tab w:val="center" w:pos="4677"/>
        <w:tab w:val="right" w:pos="9355"/>
      </w:tabs>
    </w:pPr>
    <w:rPr>
      <w:lang w:val="uk-UA"/>
    </w:rPr>
  </w:style>
  <w:style w:type="paragraph" w:customStyle="1" w:styleId="1f0">
    <w:name w:val="Звичайний (веб)1"/>
    <w:basedOn w:val="10"/>
    <w:rsid w:val="00A96A3F"/>
    <w:pPr>
      <w:spacing w:before="280" w:after="280"/>
    </w:pPr>
  </w:style>
  <w:style w:type="paragraph" w:customStyle="1" w:styleId="a5">
    <w:name w:val="Содержимое врезки"/>
    <w:basedOn w:val="11"/>
    <w:rsid w:val="00A96A3F"/>
  </w:style>
  <w:style w:type="character" w:customStyle="1" w:styleId="1f1">
    <w:name w:val="Верхній колонтитул Знак1"/>
    <w:rsid w:val="00A96A3F"/>
    <w:rPr>
      <w:w w:val="100"/>
      <w:position w:val="-1"/>
      <w:sz w:val="24"/>
      <w:szCs w:val="24"/>
      <w:effect w:val="none"/>
      <w:vertAlign w:val="baseline"/>
      <w:cs w:val="0"/>
      <w:em w:val="none"/>
      <w:lang w:val="ru-RU" w:eastAsia="ar-SA"/>
    </w:rPr>
  </w:style>
  <w:style w:type="paragraph" w:customStyle="1" w:styleId="HTML1">
    <w:name w:val="Стандартний HTML1"/>
    <w:basedOn w:val="10"/>
    <w:qFormat/>
    <w:rsid w:val="00A9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sid w:val="00A96A3F"/>
    <w:rPr>
      <w:rFonts w:ascii="Courier New" w:hAnsi="Courier New" w:cs="Courier New"/>
      <w:w w:val="100"/>
      <w:position w:val="-1"/>
      <w:effect w:val="none"/>
      <w:vertAlign w:val="baseline"/>
      <w:cs w:val="0"/>
      <w:em w:val="none"/>
    </w:rPr>
  </w:style>
  <w:style w:type="character" w:customStyle="1" w:styleId="1f2">
    <w:name w:val="Гіперпосилання1"/>
    <w:qFormat/>
    <w:rsid w:val="00A96A3F"/>
    <w:rPr>
      <w:color w:val="0000FF"/>
      <w:w w:val="100"/>
      <w:position w:val="-1"/>
      <w:u w:val="single"/>
      <w:effect w:val="none"/>
      <w:vertAlign w:val="baseline"/>
      <w:cs w:val="0"/>
      <w:em w:val="none"/>
    </w:rPr>
  </w:style>
  <w:style w:type="character" w:customStyle="1" w:styleId="rvts0">
    <w:name w:val="rvts0"/>
    <w:rsid w:val="00A96A3F"/>
    <w:rPr>
      <w:w w:val="100"/>
      <w:position w:val="-1"/>
      <w:effect w:val="none"/>
      <w:vertAlign w:val="baseline"/>
      <w:cs w:val="0"/>
      <w:em w:val="none"/>
    </w:rPr>
  </w:style>
  <w:style w:type="character" w:customStyle="1" w:styleId="rvts44">
    <w:name w:val="rvts44"/>
    <w:rsid w:val="00A96A3F"/>
    <w:rPr>
      <w:w w:val="100"/>
      <w:position w:val="-1"/>
      <w:effect w:val="none"/>
      <w:vertAlign w:val="baseline"/>
      <w:cs w:val="0"/>
      <w:em w:val="none"/>
    </w:rPr>
  </w:style>
  <w:style w:type="paragraph" w:customStyle="1" w:styleId="rvps2">
    <w:name w:val="rvps2"/>
    <w:basedOn w:val="10"/>
    <w:rsid w:val="00A96A3F"/>
    <w:pPr>
      <w:suppressAutoHyphens/>
      <w:spacing w:before="100" w:beforeAutospacing="1" w:after="100" w:afterAutospacing="1"/>
    </w:pPr>
    <w:rPr>
      <w:lang w:val="uk-UA" w:eastAsia="uk-UA"/>
    </w:rPr>
  </w:style>
  <w:style w:type="paragraph" w:customStyle="1" w:styleId="1f3">
    <w:name w:val="Абзац списку1"/>
    <w:basedOn w:val="10"/>
    <w:rsid w:val="00A96A3F"/>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rsid w:val="00A96A3F"/>
    <w:pPr>
      <w:suppressAutoHyphens/>
      <w:spacing w:before="100" w:beforeAutospacing="1" w:after="100" w:afterAutospacing="1"/>
    </w:pPr>
    <w:rPr>
      <w:lang w:val="uk-UA" w:eastAsia="uk-UA"/>
    </w:rPr>
  </w:style>
  <w:style w:type="paragraph" w:customStyle="1" w:styleId="rtecenter">
    <w:name w:val="rtecenter"/>
    <w:basedOn w:val="10"/>
    <w:rsid w:val="00A96A3F"/>
    <w:pPr>
      <w:suppressAutoHyphens/>
      <w:spacing w:before="100" w:beforeAutospacing="1" w:after="100" w:afterAutospacing="1"/>
    </w:pPr>
    <w:rPr>
      <w:lang w:val="uk-UA" w:eastAsia="uk-UA"/>
    </w:rPr>
  </w:style>
  <w:style w:type="character" w:customStyle="1" w:styleId="rvts9">
    <w:name w:val="rvts9"/>
    <w:rsid w:val="00A96A3F"/>
    <w:rPr>
      <w:w w:val="100"/>
      <w:position w:val="-1"/>
      <w:effect w:val="none"/>
      <w:vertAlign w:val="baseline"/>
      <w:cs w:val="0"/>
      <w:em w:val="none"/>
    </w:rPr>
  </w:style>
  <w:style w:type="character" w:customStyle="1" w:styleId="1f4">
    <w:name w:val="Переглянуте гіперпосилання1"/>
    <w:qFormat/>
    <w:rsid w:val="00A96A3F"/>
    <w:rPr>
      <w:color w:val="954F72"/>
      <w:w w:val="100"/>
      <w:position w:val="-1"/>
      <w:u w:val="single"/>
      <w:effect w:val="none"/>
      <w:vertAlign w:val="baseline"/>
      <w:cs w:val="0"/>
      <w:em w:val="none"/>
    </w:rPr>
  </w:style>
  <w:style w:type="character" w:customStyle="1" w:styleId="1f5">
    <w:name w:val="Виділення1"/>
    <w:rsid w:val="00A96A3F"/>
    <w:rPr>
      <w:i/>
      <w:iCs/>
      <w:w w:val="100"/>
      <w:position w:val="-1"/>
      <w:effect w:val="none"/>
      <w:vertAlign w:val="baseline"/>
      <w:cs w:val="0"/>
      <w:em w:val="none"/>
    </w:rPr>
  </w:style>
  <w:style w:type="character" w:customStyle="1" w:styleId="rvts46">
    <w:name w:val="rvts46"/>
    <w:rsid w:val="00A96A3F"/>
    <w:rPr>
      <w:w w:val="100"/>
      <w:position w:val="-1"/>
      <w:effect w:val="none"/>
      <w:vertAlign w:val="baseline"/>
      <w:cs w:val="0"/>
      <w:em w:val="none"/>
    </w:rPr>
  </w:style>
  <w:style w:type="character" w:customStyle="1" w:styleId="rvts37">
    <w:name w:val="rvts37"/>
    <w:rsid w:val="00A96A3F"/>
    <w:rPr>
      <w:w w:val="100"/>
      <w:position w:val="-1"/>
      <w:effect w:val="none"/>
      <w:vertAlign w:val="baseline"/>
      <w:cs w:val="0"/>
      <w:em w:val="none"/>
    </w:rPr>
  </w:style>
  <w:style w:type="character" w:customStyle="1" w:styleId="situation-html">
    <w:name w:val="situation-html"/>
    <w:rsid w:val="00A96A3F"/>
    <w:rPr>
      <w:w w:val="100"/>
      <w:position w:val="-1"/>
      <w:effect w:val="none"/>
      <w:vertAlign w:val="baseline"/>
      <w:cs w:val="0"/>
      <w:em w:val="none"/>
    </w:rPr>
  </w:style>
  <w:style w:type="paragraph" w:customStyle="1" w:styleId="1f6">
    <w:name w:val="Текст виноски1"/>
    <w:basedOn w:val="10"/>
    <w:qFormat/>
    <w:rsid w:val="00A96A3F"/>
    <w:pPr>
      <w:suppressAutoHyphens/>
    </w:pPr>
    <w:rPr>
      <w:rFonts w:ascii="Calibri" w:eastAsia="Calibri" w:hAnsi="Calibri"/>
      <w:sz w:val="20"/>
      <w:szCs w:val="20"/>
      <w:lang w:eastAsia="en-US"/>
    </w:rPr>
  </w:style>
  <w:style w:type="character" w:customStyle="1" w:styleId="1f7">
    <w:name w:val="Текст виноски Знак1"/>
    <w:rsid w:val="00A96A3F"/>
    <w:rPr>
      <w:rFonts w:ascii="Calibri" w:eastAsia="Calibri" w:hAnsi="Calibri"/>
      <w:w w:val="100"/>
      <w:position w:val="-1"/>
      <w:effect w:val="none"/>
      <w:vertAlign w:val="baseline"/>
      <w:cs w:val="0"/>
      <w:em w:val="none"/>
      <w:lang w:eastAsia="en-US"/>
    </w:rPr>
  </w:style>
  <w:style w:type="character" w:customStyle="1" w:styleId="1f8">
    <w:name w:val="Знак виноски1"/>
    <w:qFormat/>
    <w:rsid w:val="00A96A3F"/>
    <w:rPr>
      <w:w w:val="100"/>
      <w:position w:val="-1"/>
      <w:effect w:val="none"/>
      <w:vertAlign w:val="superscript"/>
      <w:cs w:val="0"/>
      <w:em w:val="none"/>
    </w:rPr>
  </w:style>
  <w:style w:type="table" w:customStyle="1" w:styleId="1f9">
    <w:name w:val="Сітка таблиці1"/>
    <w:basedOn w:val="13"/>
    <w:rsid w:val="00A9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sid w:val="00A96A3F"/>
    <w:rPr>
      <w:w w:val="100"/>
      <w:position w:val="-1"/>
      <w:sz w:val="24"/>
      <w:szCs w:val="24"/>
      <w:effect w:val="none"/>
      <w:vertAlign w:val="baseline"/>
      <w:cs w:val="0"/>
      <w:em w:val="none"/>
      <w:lang w:eastAsia="ar-SA"/>
    </w:rPr>
  </w:style>
  <w:style w:type="character" w:customStyle="1" w:styleId="1fa">
    <w:name w:val="Заголовок 1 Знак"/>
    <w:rsid w:val="00A96A3F"/>
    <w:rPr>
      <w:b/>
      <w:w w:val="100"/>
      <w:position w:val="-1"/>
      <w:sz w:val="48"/>
      <w:szCs w:val="48"/>
      <w:effect w:val="none"/>
      <w:vertAlign w:val="baseline"/>
      <w:cs w:val="0"/>
      <w:em w:val="none"/>
      <w:lang w:eastAsia="ar-SA"/>
    </w:rPr>
  </w:style>
  <w:style w:type="character" w:customStyle="1" w:styleId="30">
    <w:name w:val="Заголовок 3 Знак"/>
    <w:rsid w:val="00A96A3F"/>
    <w:rPr>
      <w:b/>
      <w:w w:val="100"/>
      <w:position w:val="-1"/>
      <w:sz w:val="28"/>
      <w:szCs w:val="28"/>
      <w:effect w:val="none"/>
      <w:vertAlign w:val="baseline"/>
      <w:cs w:val="0"/>
      <w:em w:val="none"/>
      <w:lang w:eastAsia="ar-SA"/>
    </w:rPr>
  </w:style>
  <w:style w:type="character" w:customStyle="1" w:styleId="40">
    <w:name w:val="Заголовок 4 Знак"/>
    <w:rsid w:val="00A96A3F"/>
    <w:rPr>
      <w:b/>
      <w:w w:val="100"/>
      <w:position w:val="-1"/>
      <w:sz w:val="24"/>
      <w:szCs w:val="24"/>
      <w:effect w:val="none"/>
      <w:vertAlign w:val="baseline"/>
      <w:cs w:val="0"/>
      <w:em w:val="none"/>
      <w:lang w:eastAsia="ar-SA"/>
    </w:rPr>
  </w:style>
  <w:style w:type="character" w:customStyle="1" w:styleId="50">
    <w:name w:val="Заголовок 5 Знак"/>
    <w:rsid w:val="00A96A3F"/>
    <w:rPr>
      <w:b/>
      <w:w w:val="100"/>
      <w:position w:val="-1"/>
      <w:sz w:val="22"/>
      <w:szCs w:val="22"/>
      <w:effect w:val="none"/>
      <w:vertAlign w:val="baseline"/>
      <w:cs w:val="0"/>
      <w:em w:val="none"/>
      <w:lang w:eastAsia="ar-SA"/>
    </w:rPr>
  </w:style>
  <w:style w:type="character" w:customStyle="1" w:styleId="60">
    <w:name w:val="Заголовок 6 Знак"/>
    <w:rsid w:val="00A96A3F"/>
    <w:rPr>
      <w:b/>
      <w:w w:val="100"/>
      <w:position w:val="-1"/>
      <w:effect w:val="none"/>
      <w:vertAlign w:val="baseline"/>
      <w:cs w:val="0"/>
      <w:em w:val="none"/>
      <w:lang w:eastAsia="ar-SA"/>
    </w:rPr>
  </w:style>
  <w:style w:type="table" w:customStyle="1" w:styleId="TableNormal1">
    <w:name w:val="Table Normal"/>
    <w:next w:val="TableNormal0"/>
    <w:rsid w:val="00A96A3F"/>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sid w:val="00A96A3F"/>
    <w:rPr>
      <w:w w:val="100"/>
      <w:position w:val="-1"/>
      <w:sz w:val="24"/>
      <w:szCs w:val="24"/>
      <w:effect w:val="none"/>
      <w:vertAlign w:val="baseline"/>
      <w:cs w:val="0"/>
      <w:em w:val="none"/>
      <w:lang w:val="ru-RU" w:eastAsia="ar-SA"/>
    </w:rPr>
  </w:style>
  <w:style w:type="character" w:customStyle="1" w:styleId="HTML">
    <w:name w:val="Стандартний HTML Знак"/>
    <w:rsid w:val="00A96A3F"/>
    <w:rPr>
      <w:rFonts w:ascii="Courier New" w:hAnsi="Courier New" w:cs="Courier New"/>
      <w:w w:val="100"/>
      <w:position w:val="-1"/>
      <w:effect w:val="none"/>
      <w:vertAlign w:val="baseline"/>
      <w:cs w:val="0"/>
      <w:em w:val="none"/>
    </w:rPr>
  </w:style>
  <w:style w:type="character" w:customStyle="1" w:styleId="a8">
    <w:name w:val="Текст виноски Знак"/>
    <w:rsid w:val="00A96A3F"/>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rsid w:val="00A96A3F"/>
    <w:pPr>
      <w:keepNext/>
      <w:keepLines/>
      <w:spacing w:before="360" w:after="80"/>
    </w:pPr>
    <w:rPr>
      <w:rFonts w:ascii="Georgia" w:eastAsia="Georgia" w:hAnsi="Georgia" w:cs="Georgia"/>
      <w:i/>
      <w:color w:val="666666"/>
      <w:sz w:val="48"/>
      <w:szCs w:val="48"/>
    </w:rPr>
  </w:style>
  <w:style w:type="table" w:customStyle="1" w:styleId="aa">
    <w:basedOn w:val="TableNormal1"/>
    <w:rsid w:val="00A96A3F"/>
    <w:tblPr>
      <w:tblStyleRowBandSize w:val="1"/>
      <w:tblStyleColBandSize w:val="1"/>
      <w:tblCellMar>
        <w:left w:w="108" w:type="dxa"/>
        <w:right w:w="108" w:type="dxa"/>
      </w:tblCellMar>
    </w:tblPr>
  </w:style>
  <w:style w:type="table" w:customStyle="1" w:styleId="ab">
    <w:basedOn w:val="TableNormal1"/>
    <w:rsid w:val="00A96A3F"/>
    <w:tblPr>
      <w:tblStyleRowBandSize w:val="1"/>
      <w:tblStyleColBandSize w:val="1"/>
      <w:tblCellMar>
        <w:left w:w="108" w:type="dxa"/>
        <w:right w:w="108" w:type="dxa"/>
      </w:tblCellMar>
    </w:tblPr>
  </w:style>
  <w:style w:type="table" w:customStyle="1" w:styleId="ac">
    <w:basedOn w:val="TableNormal1"/>
    <w:rsid w:val="00A96A3F"/>
    <w:tblPr>
      <w:tblStyleRowBandSize w:val="1"/>
      <w:tblStyleColBandSize w:val="1"/>
      <w:tblCellMar>
        <w:left w:w="108" w:type="dxa"/>
        <w:right w:w="108" w:type="dxa"/>
      </w:tblCellMar>
    </w:tblPr>
  </w:style>
  <w:style w:type="table" w:customStyle="1" w:styleId="ad">
    <w:basedOn w:val="TableNormal1"/>
    <w:rsid w:val="00A96A3F"/>
    <w:tblPr>
      <w:tblStyleRowBandSize w:val="1"/>
      <w:tblStyleColBandSize w:val="1"/>
      <w:tblCellMar>
        <w:left w:w="108" w:type="dxa"/>
        <w:right w:w="108" w:type="dxa"/>
      </w:tblCellMar>
    </w:tblPr>
  </w:style>
  <w:style w:type="paragraph" w:styleId="ae">
    <w:name w:val="annotation text"/>
    <w:basedOn w:val="a"/>
    <w:link w:val="af"/>
    <w:uiPriority w:val="99"/>
    <w:semiHidden/>
    <w:unhideWhenUsed/>
    <w:rsid w:val="00A96A3F"/>
  </w:style>
  <w:style w:type="character" w:customStyle="1" w:styleId="af">
    <w:name w:val="Текст примітки Знак"/>
    <w:basedOn w:val="a0"/>
    <w:link w:val="ae"/>
    <w:uiPriority w:val="99"/>
    <w:semiHidden/>
    <w:rsid w:val="00A96A3F"/>
  </w:style>
  <w:style w:type="character" w:styleId="af0">
    <w:name w:val="annotation reference"/>
    <w:basedOn w:val="a0"/>
    <w:uiPriority w:val="99"/>
    <w:semiHidden/>
    <w:unhideWhenUsed/>
    <w:rsid w:val="00A96A3F"/>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List Paragraph"/>
    <w:basedOn w:val="a"/>
    <w:uiPriority w:val="34"/>
    <w:qFormat/>
    <w:rsid w:val="00140C3C"/>
    <w:pPr>
      <w:ind w:left="720"/>
      <w:contextualSpacing/>
    </w:pPr>
  </w:style>
  <w:style w:type="character" w:styleId="af6">
    <w:name w:val="Hyperlink"/>
    <w:basedOn w:val="a0"/>
    <w:uiPriority w:val="99"/>
    <w:unhideWhenUsed/>
    <w:rsid w:val="000A0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328317">
      <w:bodyDiv w:val="1"/>
      <w:marLeft w:val="0"/>
      <w:marRight w:val="0"/>
      <w:marTop w:val="0"/>
      <w:marBottom w:val="0"/>
      <w:divBdr>
        <w:top w:val="none" w:sz="0" w:space="0" w:color="auto"/>
        <w:left w:val="none" w:sz="0" w:space="0" w:color="auto"/>
        <w:bottom w:val="none" w:sz="0" w:space="0" w:color="auto"/>
        <w:right w:val="none" w:sz="0" w:space="0" w:color="auto"/>
      </w:divBdr>
      <w:divsChild>
        <w:div w:id="612250482">
          <w:marLeft w:val="0"/>
          <w:marRight w:val="0"/>
          <w:marTop w:val="0"/>
          <w:marBottom w:val="0"/>
          <w:divBdr>
            <w:top w:val="none" w:sz="0" w:space="0" w:color="auto"/>
            <w:left w:val="none" w:sz="0" w:space="0" w:color="auto"/>
            <w:bottom w:val="none" w:sz="0" w:space="0" w:color="auto"/>
            <w:right w:val="none" w:sz="0" w:space="0" w:color="auto"/>
          </w:divBdr>
          <w:divsChild>
            <w:div w:id="15709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488131192">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 w:id="2058773099">
      <w:bodyDiv w:val="1"/>
      <w:marLeft w:val="0"/>
      <w:marRight w:val="0"/>
      <w:marTop w:val="0"/>
      <w:marBottom w:val="0"/>
      <w:divBdr>
        <w:top w:val="none" w:sz="0" w:space="0" w:color="auto"/>
        <w:left w:val="none" w:sz="0" w:space="0" w:color="auto"/>
        <w:bottom w:val="none" w:sz="0" w:space="0" w:color="auto"/>
        <w:right w:val="none" w:sz="0" w:space="0" w:color="auto"/>
      </w:divBdr>
      <w:divsChild>
        <w:div w:id="82187766">
          <w:marLeft w:val="0"/>
          <w:marRight w:val="0"/>
          <w:marTop w:val="0"/>
          <w:marBottom w:val="0"/>
          <w:divBdr>
            <w:top w:val="none" w:sz="0" w:space="0" w:color="auto"/>
            <w:left w:val="none" w:sz="0" w:space="0" w:color="auto"/>
            <w:bottom w:val="none" w:sz="0" w:space="0" w:color="auto"/>
            <w:right w:val="none" w:sz="0" w:space="0" w:color="auto"/>
          </w:divBdr>
          <w:divsChild>
            <w:div w:id="6330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D772DC-E6A1-4E5D-81CA-9324EFA7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5917</Words>
  <Characters>3374</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Біленька Наталія Василівна</dc:creator>
  <cp:lastModifiedBy>Семоненко Ольга Миколаївна</cp:lastModifiedBy>
  <cp:revision>15</cp:revision>
  <cp:lastPrinted>2026-06-10T08:56:00Z</cp:lastPrinted>
  <dcterms:created xsi:type="dcterms:W3CDTF">2026-06-10T07:16:00Z</dcterms:created>
  <dcterms:modified xsi:type="dcterms:W3CDTF">2026-06-24T09:50:00Z</dcterms:modified>
</cp:coreProperties>
</file>