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BA0F57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4B7C98" w:rsidRDefault="009F7A55" w:rsidP="004B7C9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>начальник</w:t>
      </w:r>
      <w:r w:rsidR="004B7C98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відділу </w:t>
      </w:r>
      <w:r w:rsidR="00E8186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з питань проведення перевірок департаменту суддівської кар’єри </w:t>
      </w:r>
      <w:r w:rsidR="004B7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секретаріату Вищої кваліфікаційної комісії суддів України </w:t>
      </w:r>
    </w:p>
    <w:tbl>
      <w:tblPr>
        <w:tblW w:w="5149" w:type="pct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781"/>
        <w:gridCol w:w="60"/>
        <w:gridCol w:w="202"/>
        <w:gridCol w:w="5969"/>
      </w:tblGrid>
      <w:tr w:rsidR="00BA0F57" w:rsidRPr="00BA0F57" w:rsidTr="00E16E70">
        <w:tc>
          <w:tcPr>
            <w:tcW w:w="96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32E8" w:rsidRP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E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2E8">
              <w:rPr>
                <w:rFonts w:ascii="Times New Roman" w:hAnsi="Times New Roman"/>
                <w:sz w:val="24"/>
                <w:szCs w:val="24"/>
              </w:rPr>
              <w:t>Організація та керівництво: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 xml:space="preserve">- забезпечення виконання відділом функцій згідно з напрямами його діяльності;  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 забезпечення планування роботи відділу та виконання планів роботи департаменту та секретаріату Комісії з питань, що стосуються роботи відділу;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 здійснення моніторингу та контролю за виконанням працівниками відділу посадових обов’язків, наказів, розпоряджень та доручень керівництва, правил внутрішнього трудового та службового розпорядку.</w:t>
            </w:r>
          </w:p>
          <w:p w:rsidR="000C32E8" w:rsidRPr="004B724F" w:rsidRDefault="00DF488D" w:rsidP="000C32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32E8" w:rsidRPr="004B724F">
              <w:rPr>
                <w:rFonts w:ascii="Times New Roman" w:hAnsi="Times New Roman"/>
                <w:sz w:val="24"/>
                <w:szCs w:val="24"/>
              </w:rPr>
              <w:t>Організаційне забезпечення проведення спеціальної перевірки кандидатів на посаду судді: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>інформування працівників про порядок проведення спеціальної перевірки кандидатів на посаду судді;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>визначення та розподіл завдань між працівниками для ефективного виконання завдань, функцій покладених на відділ, контроль за їх виконанням;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 xml:space="preserve">забезпечення підготовки </w:t>
            </w:r>
            <w:proofErr w:type="spellStart"/>
            <w:r w:rsidRPr="004B724F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4B724F">
              <w:rPr>
                <w:rFonts w:ascii="Times New Roman" w:hAnsi="Times New Roman"/>
                <w:sz w:val="24"/>
                <w:szCs w:val="24"/>
              </w:rPr>
              <w:t xml:space="preserve"> запитів Комісії щодо спеціальної перевірки стосовно кандидатів на посаду судді та довідки;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 xml:space="preserve">візування  та підписання </w:t>
            </w:r>
            <w:proofErr w:type="spellStart"/>
            <w:r w:rsidRPr="004B724F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4B724F">
              <w:rPr>
                <w:rFonts w:ascii="Times New Roman" w:hAnsi="Times New Roman"/>
                <w:sz w:val="24"/>
                <w:szCs w:val="24"/>
              </w:rPr>
              <w:t xml:space="preserve"> відповідних документів, підготовлених безпосередньо або працівниками відділу.</w:t>
            </w:r>
          </w:p>
          <w:p w:rsidR="000C32E8" w:rsidRDefault="00DF488D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C32E8" w:rsidRPr="004B724F">
              <w:rPr>
                <w:rFonts w:ascii="Times New Roman" w:hAnsi="Times New Roman"/>
                <w:sz w:val="24"/>
                <w:szCs w:val="24"/>
              </w:rPr>
              <w:t>Організаційне забезпечення аналізу даних про суддів (кандидатів на посаду судді), які беруть участь у процедурах суддівської кар</w:t>
            </w:r>
            <w:r w:rsidR="000C32E8">
              <w:rPr>
                <w:rFonts w:ascii="Times New Roman" w:hAnsi="Times New Roman"/>
                <w:sz w:val="24"/>
                <w:szCs w:val="24"/>
              </w:rPr>
              <w:t>’</w:t>
            </w:r>
            <w:r w:rsidR="000C32E8" w:rsidRPr="004B724F">
              <w:rPr>
                <w:rFonts w:ascii="Times New Roman" w:hAnsi="Times New Roman"/>
                <w:sz w:val="24"/>
                <w:szCs w:val="24"/>
              </w:rPr>
              <w:t>єри: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32E8">
              <w:rPr>
                <w:rFonts w:ascii="Times New Roman" w:hAnsi="Times New Roman"/>
                <w:sz w:val="24"/>
                <w:szCs w:val="24"/>
              </w:rPr>
              <w:t>забезпечення отримання  інформації шляхом електронної взаємодії з автоматизованими інформаційними і довідковими системами, реєстрами та банками даних, держателями (адміністраторами) яких є державні органи або органи місцевого самоврядування;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забезпечення підготовки довідки.</w:t>
            </w:r>
          </w:p>
          <w:p w:rsidR="00733C67" w:rsidRPr="00733C67" w:rsidRDefault="00DF488D" w:rsidP="000C3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Розроблення  </w:t>
            </w:r>
            <w:proofErr w:type="spellStart"/>
            <w:r w:rsidR="00D75DE0" w:rsidRPr="004B724F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 локальних нормативно-правових актів та інших документів з питань, що належать до компетенції відділу</w:t>
            </w:r>
            <w:r w:rsidR="00733C67" w:rsidRPr="00733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DE0" w:rsidRDefault="00DF488D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>Контроль за веденням діловодства відділу, збереженням документів, роботою з документами відділу у встановленому законодавством порядку.</w:t>
            </w:r>
          </w:p>
          <w:p w:rsidR="00D75DE0" w:rsidRDefault="00DF488D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Організаційне забезпечення ведення обліку інформації щодо подання суддями до Комісії декларацій родинних </w:t>
            </w:r>
            <w:proofErr w:type="spellStart"/>
            <w:r w:rsidR="00D75DE0" w:rsidRPr="004B724F"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 та доброчесності.</w:t>
            </w:r>
          </w:p>
          <w:p w:rsidR="00733C67" w:rsidRPr="00733C67" w:rsidRDefault="00DF488D" w:rsidP="00733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75DE0" w:rsidRPr="005C6459">
              <w:rPr>
                <w:rFonts w:ascii="Times New Roman" w:hAnsi="Times New Roman"/>
                <w:sz w:val="24"/>
                <w:szCs w:val="24"/>
              </w:rPr>
              <w:t xml:space="preserve">Організаційне забезпечення підготовки </w:t>
            </w:r>
            <w:proofErr w:type="spellStart"/>
            <w:r w:rsidR="00D75DE0" w:rsidRPr="005C6459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="00D75DE0" w:rsidRPr="005C6459">
              <w:rPr>
                <w:rFonts w:ascii="Times New Roman" w:hAnsi="Times New Roman"/>
                <w:sz w:val="24"/>
                <w:szCs w:val="24"/>
              </w:rPr>
              <w:t xml:space="preserve"> відповідей на звернення структурних підрозділів секретаріату Комісії з питань, що належать до компетенції відділу, запитів на отримання публічної інформації, звернення громадян, запитів народних депутатів та адвокатських запитів, органів державної влади, органів суддівського самоврядування, інших органів та установ у </w:t>
            </w:r>
            <w:r w:rsidR="00D75DE0" w:rsidRPr="005C6459">
              <w:rPr>
                <w:rFonts w:ascii="Times New Roman" w:hAnsi="Times New Roman"/>
                <w:sz w:val="24"/>
                <w:szCs w:val="24"/>
              </w:rPr>
              <w:lastRenderedPageBreak/>
              <w:t>системі правосуддя, органів місцевого самоврядування, підприємств, установ, організацій.</w:t>
            </w:r>
          </w:p>
          <w:p w:rsidR="00025E13" w:rsidRDefault="00DF488D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>Забезпечення у</w:t>
            </w:r>
            <w:r w:rsidR="00D75DE0" w:rsidRPr="00D75DE0">
              <w:rPr>
                <w:rFonts w:ascii="Times New Roman" w:hAnsi="Times New Roman"/>
                <w:sz w:val="24"/>
                <w:szCs w:val="24"/>
              </w:rPr>
              <w:t>част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>і</w:t>
            </w:r>
            <w:r w:rsidR="00D75DE0" w:rsidRPr="00D75DE0">
              <w:rPr>
                <w:rFonts w:ascii="Times New Roman" w:hAnsi="Times New Roman"/>
                <w:sz w:val="24"/>
                <w:szCs w:val="24"/>
              </w:rPr>
              <w:t xml:space="preserve"> працівників відділу у засіданнях Комісії, нарадах, інших заходах з питань, що належать до компетенції відділу.</w:t>
            </w:r>
          </w:p>
          <w:p w:rsidR="00D75DE0" w:rsidRDefault="00D75DE0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Забезпечення у</w:t>
            </w:r>
            <w:r w:rsidRPr="00426F98">
              <w:rPr>
                <w:rFonts w:ascii="Times New Roman" w:hAnsi="Times New Roman"/>
                <w:sz w:val="24"/>
                <w:szCs w:val="24"/>
              </w:rPr>
              <w:t>част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і</w:t>
            </w:r>
            <w:r w:rsidRPr="00426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працівників відділу </w:t>
            </w:r>
            <w:r w:rsidRPr="00426F98">
              <w:rPr>
                <w:rFonts w:ascii="Times New Roman" w:hAnsi="Times New Roman"/>
                <w:sz w:val="24"/>
                <w:szCs w:val="24"/>
              </w:rPr>
              <w:t>у проведенні спеціальних курсів, тематичних семінарів, тренінгів, інших формах підвищення рівня професійної компетенції державних службовців.</w:t>
            </w:r>
          </w:p>
          <w:p w:rsidR="00457AEB" w:rsidRDefault="00D75DE0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абезпечення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служби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іншого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належать до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повноважень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75DE0" w:rsidRDefault="00D75DE0" w:rsidP="00733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8D" w:rsidRPr="00D75DE0" w:rsidRDefault="00DF488D" w:rsidP="00733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C50F62" w:rsidRDefault="00C50F62" w:rsidP="0009596B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DF488D">
              <w:rPr>
                <w:rFonts w:ascii="Times New Roman" w:eastAsia="Times New Roman" w:hAnsi="Times New Roman" w:cs="Times New Roman"/>
                <w:sz w:val="24"/>
                <w:szCs w:val="24"/>
              </w:rPr>
              <w:t>49 321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грн;</w:t>
            </w:r>
          </w:p>
          <w:p w:rsidR="00BA0F57" w:rsidRPr="00BA0F57" w:rsidRDefault="00C50F62" w:rsidP="0068002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C50F62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строковий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1121A" w:rsidRDefault="00BA0F57" w:rsidP="0061121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r w:rsidR="0061121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33F0" w:rsidRPr="00607876" w:rsidRDefault="000933F0" w:rsidP="000933F0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0933F0" w:rsidRPr="00607876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0933F0" w:rsidRPr="00607876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0933F0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0933F0" w:rsidRPr="00607876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0933F0" w:rsidRPr="00610FE1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Pr="000933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A0F57" w:rsidRDefault="00BA0F57" w:rsidP="000933F0">
            <w:pPr>
              <w:pStyle w:val="a5"/>
              <w:tabs>
                <w:tab w:val="left" w:pos="357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E70" w:rsidRDefault="000933F0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Документи приймаються до </w:t>
            </w:r>
            <w:r w:rsidR="00D61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61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хв               </w:t>
            </w:r>
          </w:p>
          <w:p w:rsidR="000933F0" w:rsidRDefault="00D61DD7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червня</w:t>
            </w:r>
            <w:r w:rsidR="0009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2026 року.</w:t>
            </w:r>
          </w:p>
          <w:p w:rsidR="005549A7" w:rsidRDefault="005549A7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1A90" w:rsidRPr="00481A90" w:rsidRDefault="00481A90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61121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C50F62" w:rsidRDefault="00680021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BA0F57" w:rsidRPr="00C50F62" w:rsidRDefault="00C50F62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457AEB" w:rsidRPr="000C32E8" w:rsidRDefault="004E63A4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457AEB" w:rsidRPr="002C1C20">
                <w:rPr>
                  <w:rStyle w:val="a3"/>
                  <w:rFonts w:ascii="ProbaPro" w:hAnsi="ProbaPr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BA0F57" w:rsidRPr="00BA0F57" w:rsidTr="00E16E70">
        <w:tc>
          <w:tcPr>
            <w:tcW w:w="96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797CC1" w:rsidRPr="00BA0F57" w:rsidTr="00E16E70"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5644" w:rsidRPr="00292A17" w:rsidRDefault="00665644" w:rsidP="0066564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292A17">
              <w:t>вища освіта ступеня не нижче магістра</w:t>
            </w:r>
            <w:r>
              <w:t>.</w:t>
            </w:r>
            <w:r w:rsidRPr="00292A17">
              <w:t xml:space="preserve">                  </w:t>
            </w:r>
          </w:p>
          <w:p w:rsidR="00665644" w:rsidRPr="00292A17" w:rsidRDefault="00665644" w:rsidP="0066564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  <w:p w:rsidR="00665644" w:rsidRDefault="00665644" w:rsidP="0066564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292A17">
              <w:rPr>
                <w:shd w:val="clear" w:color="auto" w:fill="FFFFFF"/>
              </w:rPr>
              <w:t xml:space="preserve">Освіта в </w:t>
            </w:r>
            <w:r w:rsidRPr="00292A17">
              <w:t xml:space="preserve">галузі знань «Право» </w:t>
            </w:r>
            <w:r w:rsidRPr="00292A17">
              <w:rPr>
                <w:shd w:val="clear" w:color="auto" w:fill="FFFFFF"/>
              </w:rPr>
              <w:t>– буде перевагою.</w:t>
            </w:r>
          </w:p>
          <w:p w:rsidR="00797CC1" w:rsidRDefault="00797CC1" w:rsidP="001A123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  <w:p w:rsidR="00797CC1" w:rsidRPr="00BA0F57" w:rsidRDefault="00797CC1" w:rsidP="001A123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97CC1" w:rsidRPr="00BA0F57" w:rsidTr="00E16E70"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CA7D73" w:rsidP="001A1234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797CC1"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освід роботи на посадах державної служби </w:t>
            </w:r>
            <w:hyperlink r:id="rId9" w:anchor="n86" w:history="1">
              <w:r w:rsidR="00797CC1" w:rsidRPr="00C50F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категорій «Б»</w:t>
              </w:r>
            </w:hyperlink>
            <w:r w:rsidR="00797CC1"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чи </w:t>
            </w:r>
            <w:hyperlink r:id="rId10" w:anchor="n92" w:history="1">
              <w:r w:rsidR="00797CC1" w:rsidRPr="00C50F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«В»</w:t>
              </w:r>
            </w:hyperlink>
            <w:r w:rsidR="00797CC1"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97CC1" w:rsidRPr="00BA0F57" w:rsidTr="00E16E70">
        <w:trPr>
          <w:trHeight w:val="690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97CC1" w:rsidRPr="00CC275B" w:rsidTr="00E16E70">
        <w:trPr>
          <w:trHeight w:val="690"/>
        </w:trPr>
        <w:tc>
          <w:tcPr>
            <w:tcW w:w="96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85054A" w:rsidRDefault="00797CC1" w:rsidP="001A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CC1" w:rsidRPr="00CC275B" w:rsidRDefault="00797CC1" w:rsidP="001A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A42A45" w:rsidRPr="00A42A45" w:rsidTr="00E16E70">
        <w:trPr>
          <w:trHeight w:val="690"/>
        </w:trPr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A42A45" w:rsidRDefault="00797CC1" w:rsidP="001A1234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</w:rPr>
            </w:pPr>
            <w:r w:rsidRPr="00A42A45">
              <w:rPr>
                <w:rStyle w:val="rvts9"/>
                <w:color w:val="000000" w:themeColor="text1"/>
              </w:rPr>
              <w:t>Вимога</w:t>
            </w:r>
          </w:p>
        </w:tc>
        <w:tc>
          <w:tcPr>
            <w:tcW w:w="62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A42A45" w:rsidRDefault="00797CC1" w:rsidP="001A1234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</w:rPr>
            </w:pPr>
            <w:r w:rsidRPr="00A42A45">
              <w:rPr>
                <w:rStyle w:val="rvts9"/>
                <w:color w:val="000000" w:themeColor="text1"/>
              </w:rPr>
              <w:t>Компоненти вимоги</w:t>
            </w:r>
          </w:p>
        </w:tc>
      </w:tr>
      <w:tr w:rsidR="00797CC1" w:rsidRPr="00CC275B" w:rsidTr="00E16E70">
        <w:trPr>
          <w:trHeight w:val="690"/>
        </w:trPr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CC275B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2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7C3609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797CC1" w:rsidRPr="007C3609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797CC1" w:rsidRPr="007C3609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797CC1" w:rsidRPr="007C3609" w:rsidRDefault="00797CC1" w:rsidP="001A1234">
            <w:pPr>
              <w:spacing w:after="0" w:line="240" w:lineRule="auto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7C3609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доступ до публічної інформації»;</w:t>
            </w:r>
          </w:p>
          <w:p w:rsidR="00797CC1" w:rsidRPr="007C3609" w:rsidRDefault="00797CC1" w:rsidP="001A1234">
            <w:pPr>
              <w:spacing w:after="0" w:line="240" w:lineRule="auto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7C3609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Закон України «Про звернення громадян»;</w:t>
            </w:r>
          </w:p>
          <w:p w:rsidR="00797CC1" w:rsidRDefault="00797CC1" w:rsidP="001A1234">
            <w:pPr>
              <w:spacing w:after="0" w:line="240" w:lineRule="auto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7C3609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інформацію».</w:t>
            </w:r>
          </w:p>
          <w:p w:rsidR="00457AEB" w:rsidRPr="00CC275B" w:rsidRDefault="00457AEB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CC1" w:rsidTr="00E16E70">
        <w:trPr>
          <w:trHeight w:val="690"/>
        </w:trPr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Default="00797CC1" w:rsidP="001A1234">
            <w:pPr>
              <w:pStyle w:val="rvps14"/>
              <w:spacing w:before="15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Знання законодавства у сфері</w:t>
            </w:r>
          </w:p>
        </w:tc>
        <w:tc>
          <w:tcPr>
            <w:tcW w:w="62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E70" w:rsidRDefault="00E16E70" w:rsidP="00E16E70">
            <w:pPr>
              <w:pStyle w:val="rvps14"/>
              <w:spacing w:before="150" w:beforeAutospacing="0" w:after="150" w:afterAutospacing="0"/>
              <w:jc w:val="both"/>
              <w:rPr>
                <w:color w:val="333333"/>
              </w:rPr>
            </w:pPr>
            <w:r>
              <w:rPr>
                <w:lang w:eastAsia="ru-RU"/>
              </w:rPr>
              <w:t>Закон України «Про судоустрій і статус суддів»;</w:t>
            </w:r>
          </w:p>
          <w:p w:rsidR="00E16E70" w:rsidRDefault="00E16E70" w:rsidP="00E16E70">
            <w:pPr>
              <w:pStyle w:val="rvps14"/>
              <w:spacing w:before="150" w:beforeAutospacing="0" w:after="150" w:afterAutospacing="0"/>
              <w:contextualSpacing/>
              <w:jc w:val="both"/>
            </w:pPr>
            <w:r>
              <w:t>Регламент Вищої кваліфікаційної комісії суддів України;</w:t>
            </w:r>
          </w:p>
          <w:p w:rsidR="00E16E70" w:rsidRDefault="004E63A4" w:rsidP="00E16E70">
            <w:pPr>
              <w:pStyle w:val="rvps14"/>
              <w:spacing w:before="150" w:beforeAutospacing="0" w:after="150" w:afterAutospacing="0"/>
              <w:contextualSpacing/>
              <w:jc w:val="both"/>
            </w:pPr>
            <w:hyperlink r:id="rId11" w:history="1">
              <w:r w:rsidR="00E16E70">
                <w:rPr>
                  <w:rStyle w:val="a3"/>
                </w:rPr>
                <w:t>https://www.vkksu.gov.ua/sites/default/files/reglament_komisiyi.pdf</w:t>
              </w:r>
            </w:hyperlink>
          </w:p>
          <w:p w:rsidR="00E16E70" w:rsidRDefault="00E16E70" w:rsidP="00E16E70">
            <w:pPr>
              <w:pStyle w:val="rvps14"/>
              <w:spacing w:before="0" w:beforeAutospacing="0" w:after="0" w:afterAutospacing="0"/>
              <w:jc w:val="both"/>
              <w:rPr>
                <w:highlight w:val="yellow"/>
              </w:rPr>
            </w:pPr>
          </w:p>
          <w:p w:rsidR="00E16E70" w:rsidRPr="00E16E70" w:rsidRDefault="00E16E70" w:rsidP="00E16E70">
            <w:pPr>
              <w:pStyle w:val="rvps14"/>
              <w:spacing w:before="0" w:beforeAutospacing="0" w:after="0" w:afterAutospacing="0"/>
              <w:jc w:val="both"/>
            </w:pPr>
            <w:r w:rsidRPr="00E16E70">
              <w:t>Порядок отримання інформації стосовно судді (кандидата на посаду судді) та членів його сім’ї або близьких осіб шляхом пошуку та збору даних (інф</w:t>
            </w:r>
            <w:bookmarkStart w:id="1" w:name="_GoBack"/>
            <w:bookmarkEnd w:id="1"/>
            <w:r w:rsidRPr="00E16E70">
              <w:t>ормації) в автоматизованих інформаційних і довідкових системах, реєстрах та банках даних, держателями (адміністраторами) яких є органи державної влади, інші державні органи або органи місцевого самоврядування</w:t>
            </w:r>
          </w:p>
          <w:p w:rsidR="00E16E70" w:rsidRDefault="004E63A4" w:rsidP="00E16E70">
            <w:pPr>
              <w:pStyle w:val="rvps14"/>
              <w:spacing w:before="0" w:beforeAutospacing="0" w:after="0" w:afterAutospacing="0"/>
              <w:jc w:val="both"/>
            </w:pPr>
            <w:hyperlink r:id="rId12" w:history="1">
              <w:r w:rsidR="00E16E70">
                <w:rPr>
                  <w:rStyle w:val="a3"/>
                </w:rPr>
                <w:t>https://www.vkksu.gov.ua/doc/pro-zdiysnennya-organizaciynyh-zahodiv-dlya-provedennya-specialnoyi-perevirky-kandydativ-na</w:t>
              </w:r>
            </w:hyperlink>
          </w:p>
          <w:p w:rsidR="00E16E70" w:rsidRDefault="00E16E70" w:rsidP="00E16E70">
            <w:pPr>
              <w:pStyle w:val="rvps1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Порядок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 171 (у редакції постанови Кабінету Міністрів України від 27 серпня 2022 року № 959).</w:t>
            </w:r>
          </w:p>
          <w:p w:rsidR="00A42A45" w:rsidRDefault="00A42A45" w:rsidP="00A42A45">
            <w:pPr>
              <w:pStyle w:val="rvps14"/>
              <w:spacing w:before="150" w:after="150"/>
              <w:jc w:val="both"/>
              <w:rPr>
                <w:color w:val="333333"/>
              </w:rPr>
            </w:pPr>
          </w:p>
        </w:tc>
      </w:tr>
    </w:tbl>
    <w:p w:rsidR="00A94E0F" w:rsidRPr="000C32E8" w:rsidRDefault="00A94E0F">
      <w:pPr>
        <w:rPr>
          <w:sz w:val="24"/>
          <w:szCs w:val="24"/>
        </w:rPr>
      </w:pPr>
    </w:p>
    <w:sectPr w:rsidR="00A94E0F" w:rsidRPr="000C32E8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3A4" w:rsidRDefault="004E63A4" w:rsidP="00C50F62">
      <w:pPr>
        <w:spacing w:after="0" w:line="240" w:lineRule="auto"/>
      </w:pPr>
      <w:r>
        <w:separator/>
      </w:r>
    </w:p>
  </w:endnote>
  <w:endnote w:type="continuationSeparator" w:id="0">
    <w:p w:rsidR="004E63A4" w:rsidRDefault="004E63A4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3A4" w:rsidRDefault="004E63A4" w:rsidP="00C50F62">
      <w:pPr>
        <w:spacing w:after="0" w:line="240" w:lineRule="auto"/>
      </w:pPr>
      <w:r>
        <w:separator/>
      </w:r>
    </w:p>
  </w:footnote>
  <w:footnote w:type="continuationSeparator" w:id="0">
    <w:p w:rsidR="004E63A4" w:rsidRDefault="004E63A4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1288"/>
    <w:multiLevelType w:val="hybridMultilevel"/>
    <w:tmpl w:val="48E27E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11C93"/>
    <w:multiLevelType w:val="hybridMultilevel"/>
    <w:tmpl w:val="22B6E0AA"/>
    <w:lvl w:ilvl="0" w:tplc="6CDEFB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53B1"/>
    <w:rsid w:val="00025E13"/>
    <w:rsid w:val="000933F0"/>
    <w:rsid w:val="0009596B"/>
    <w:rsid w:val="000C32E8"/>
    <w:rsid w:val="001012C9"/>
    <w:rsid w:val="0019200E"/>
    <w:rsid w:val="00245678"/>
    <w:rsid w:val="002724FD"/>
    <w:rsid w:val="003A6414"/>
    <w:rsid w:val="003A729A"/>
    <w:rsid w:val="003C5A2D"/>
    <w:rsid w:val="003D6098"/>
    <w:rsid w:val="00416D1B"/>
    <w:rsid w:val="00457AEB"/>
    <w:rsid w:val="00474202"/>
    <w:rsid w:val="00481A90"/>
    <w:rsid w:val="004B7C98"/>
    <w:rsid w:val="004E63A4"/>
    <w:rsid w:val="005107E7"/>
    <w:rsid w:val="005135B9"/>
    <w:rsid w:val="00550701"/>
    <w:rsid w:val="005529B3"/>
    <w:rsid w:val="005549A7"/>
    <w:rsid w:val="0056718D"/>
    <w:rsid w:val="0061121A"/>
    <w:rsid w:val="0061765E"/>
    <w:rsid w:val="00665644"/>
    <w:rsid w:val="00680021"/>
    <w:rsid w:val="00686B83"/>
    <w:rsid w:val="007175A3"/>
    <w:rsid w:val="00724000"/>
    <w:rsid w:val="00733C67"/>
    <w:rsid w:val="007748BA"/>
    <w:rsid w:val="00797CC1"/>
    <w:rsid w:val="008A4083"/>
    <w:rsid w:val="008E1F00"/>
    <w:rsid w:val="009000C3"/>
    <w:rsid w:val="00911059"/>
    <w:rsid w:val="00914353"/>
    <w:rsid w:val="00976AD8"/>
    <w:rsid w:val="00994CBD"/>
    <w:rsid w:val="009F6B28"/>
    <w:rsid w:val="009F7A55"/>
    <w:rsid w:val="00A42A45"/>
    <w:rsid w:val="00A94E0F"/>
    <w:rsid w:val="00AD066A"/>
    <w:rsid w:val="00B845A8"/>
    <w:rsid w:val="00BA0F57"/>
    <w:rsid w:val="00BF7F43"/>
    <w:rsid w:val="00C50F62"/>
    <w:rsid w:val="00CA7D73"/>
    <w:rsid w:val="00CC2986"/>
    <w:rsid w:val="00D61DD7"/>
    <w:rsid w:val="00D75DE0"/>
    <w:rsid w:val="00DD5256"/>
    <w:rsid w:val="00DF2838"/>
    <w:rsid w:val="00DF488D"/>
    <w:rsid w:val="00E16E70"/>
    <w:rsid w:val="00E17BCC"/>
    <w:rsid w:val="00E36C46"/>
    <w:rsid w:val="00E66DCA"/>
    <w:rsid w:val="00E81861"/>
    <w:rsid w:val="00F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D006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iPriority w:val="99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rvts9">
    <w:name w:val="rvts9"/>
    <w:basedOn w:val="a0"/>
    <w:rsid w:val="00474202"/>
  </w:style>
  <w:style w:type="character" w:customStyle="1" w:styleId="212pt">
    <w:name w:val="Основной текст (2) + 12 pt"/>
    <w:aliases w:val="Не полужирный"/>
    <w:rsid w:val="00797CC1"/>
    <w:rPr>
      <w:b/>
      <w:bCs/>
      <w:sz w:val="24"/>
      <w:szCs w:val="24"/>
      <w:shd w:val="clear" w:color="auto" w:fill="FFFFFF"/>
    </w:rPr>
  </w:style>
  <w:style w:type="character" w:styleId="aa">
    <w:name w:val="Unresolved Mention"/>
    <w:basedOn w:val="a0"/>
    <w:uiPriority w:val="99"/>
    <w:semiHidden/>
    <w:unhideWhenUsed/>
    <w:rsid w:val="0045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kksu.gov.ua/doc/pro-zdiysnennya-organizaciynyh-zahodiv-dlya-provedennya-specialnoyi-perevirky-kandydativ-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kksu.gov.ua/sites/default/files/reglament_komisiy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88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89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8621-3C83-4EEE-9813-13634892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4111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Сава Оксана Сергіївна</dc:creator>
  <cp:lastModifiedBy>Гончаренко Максим Олександрович</cp:lastModifiedBy>
  <cp:revision>14</cp:revision>
  <cp:lastPrinted>2026-06-15T12:34:00Z</cp:lastPrinted>
  <dcterms:created xsi:type="dcterms:W3CDTF">2025-01-17T06:51:00Z</dcterms:created>
  <dcterms:modified xsi:type="dcterms:W3CDTF">2026-06-24T12:46:00Z</dcterms:modified>
</cp:coreProperties>
</file>