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E803F" w14:textId="77777777" w:rsidR="003131BB" w:rsidRPr="007C66F9" w:rsidRDefault="003131BB" w:rsidP="00313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BDADAC3" w14:textId="77777777" w:rsidR="003131BB" w:rsidRPr="007C66F9" w:rsidRDefault="003131BB" w:rsidP="00313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6073791" w14:textId="77777777" w:rsidR="003131BB" w:rsidRPr="007C66F9" w:rsidRDefault="003131BB" w:rsidP="00313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червня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7DEB8F83" w14:textId="77777777" w:rsidR="003131BB" w:rsidRPr="005A751E" w:rsidRDefault="003131BB" w:rsidP="00313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0ED8CA0" w14:textId="77777777" w:rsidR="003131BB" w:rsidRPr="005A751E" w:rsidRDefault="003131BB" w:rsidP="00313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шість членів Комісії: Сидорович Р.М., Дух Я.М., Кидисюк Р.А., </w:t>
      </w:r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  <w:t xml:space="preserve">Кушнір І.В., Омельян О.С., </w:t>
      </w:r>
      <w:proofErr w:type="spellStart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</w:t>
      </w:r>
    </w:p>
    <w:p w14:paraId="4438AFAA" w14:textId="77777777" w:rsidR="003131BB" w:rsidRPr="005A751E" w:rsidRDefault="003131BB" w:rsidP="00313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DB7E8EB" w14:textId="77777777" w:rsidR="003131BB" w:rsidRPr="005A751E" w:rsidRDefault="003131BB" w:rsidP="003131B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5A751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236F693F" w14:textId="77777777" w:rsidR="003131BB" w:rsidRPr="005A751E" w:rsidRDefault="003131BB" w:rsidP="003131BB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суддів Слов’янського міськрайонного суду Донецької області </w:t>
      </w:r>
      <w:proofErr w:type="spellStart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Гончарової</w:t>
      </w:r>
      <w:proofErr w:type="spellEnd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Аліни</w:t>
      </w:r>
      <w:proofErr w:type="spellEnd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Олександрівни, Воронкова Дениса Володимировича, </w:t>
      </w:r>
      <w:proofErr w:type="spellStart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Дюміної</w:t>
      </w:r>
      <w:proofErr w:type="spellEnd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Наталії Олександрівни, Проніна Сергія Георгійовича, Соловйової Ольги Олександрівни, Сидоренко Інни Олександрівни, </w:t>
      </w:r>
      <w:proofErr w:type="spellStart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Фаліна</w:t>
      </w:r>
      <w:proofErr w:type="spellEnd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Івана Юрійовича, </w:t>
      </w:r>
      <w:proofErr w:type="spellStart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Хаустової</w:t>
      </w:r>
      <w:proofErr w:type="spellEnd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Тетяни Анатоліївни до Київського районного суду міста Полтави строком на один рік.</w:t>
      </w:r>
    </w:p>
    <w:p w14:paraId="0425629E" w14:textId="77777777" w:rsidR="003131BB" w:rsidRPr="005A751E" w:rsidRDefault="003131BB" w:rsidP="003131BB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Слов’янського міськрайонного суду Донецької області </w:t>
      </w:r>
      <w:proofErr w:type="spellStart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Агеєвої</w:t>
      </w:r>
      <w:proofErr w:type="spellEnd"/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Олени Володимирівни до Олександрівського районного суду Донецької області строком на один рік.</w:t>
      </w:r>
    </w:p>
    <w:p w14:paraId="2944FAE0" w14:textId="77777777" w:rsidR="003131BB" w:rsidRPr="005A751E" w:rsidRDefault="003131BB" w:rsidP="003131BB">
      <w:pPr>
        <w:pStyle w:val="a3"/>
        <w:widowControl w:val="0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A751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Оголосити перерву в розгляді питання про відрядження судді Слов’янського міськрайонного суду Донецької області Мінаєва Ігоря Миколайовича.</w:t>
      </w:r>
    </w:p>
    <w:p w14:paraId="5659350C" w14:textId="77777777" w:rsidR="003131BB" w:rsidRDefault="003131BB" w:rsidP="003131BB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754E6C0" w14:textId="77777777" w:rsidR="003131BB" w:rsidRDefault="003131BB" w:rsidP="003131BB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0935312" w14:textId="77777777" w:rsidR="00D85E18" w:rsidRDefault="00D85E18">
      <w:bookmarkStart w:id="0" w:name="_GoBack"/>
      <w:bookmarkEnd w:id="0"/>
    </w:p>
    <w:sectPr w:rsidR="00D85E18" w:rsidSect="003131B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85"/>
    <w:rsid w:val="003131BB"/>
    <w:rsid w:val="00D85E18"/>
    <w:rsid w:val="00E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C884A-24EB-46C5-9CDA-250450BF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1B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2026-06-25T10:13:00Z</dcterms:created>
  <dcterms:modified xsi:type="dcterms:W3CDTF">2026-06-25T10:13:00Z</dcterms:modified>
</cp:coreProperties>
</file>