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F0EA8B" w14:textId="77777777" w:rsidR="00EB3E97" w:rsidRPr="00F860A5" w:rsidRDefault="00EB3E97" w:rsidP="00EB3E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Hlk204698057"/>
      <w:bookmarkStart w:id="1" w:name="_Hlk192749869"/>
      <w:bookmarkStart w:id="2" w:name="_Hlk202873021"/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Результати засідання </w:t>
      </w:r>
    </w:p>
    <w:p w14:paraId="1A62A10D" w14:textId="77777777" w:rsidR="00EB3E97" w:rsidRPr="00F860A5" w:rsidRDefault="00EB3E97" w:rsidP="00EB3E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Вищої кваліфікаційної комісії суддів України</w:t>
      </w:r>
    </w:p>
    <w:p w14:paraId="54C93F4C" w14:textId="04E71788" w:rsidR="00EB3E97" w:rsidRDefault="00003AAD" w:rsidP="00EB3E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</w:t>
      </w:r>
      <w:r w:rsidR="00EB3E9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3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жовт</w:t>
      </w:r>
      <w:r w:rsidR="00EB3E9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ня</w:t>
      </w:r>
      <w:r w:rsidR="00EB3E97"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202</w:t>
      </w:r>
      <w:r w:rsidR="00EB3E9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="00EB3E97"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 року у складі </w:t>
      </w:r>
      <w:r w:rsidR="00EB3E9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колегії № 4</w:t>
      </w:r>
    </w:p>
    <w:p w14:paraId="478E1CB4" w14:textId="77777777" w:rsidR="00EB3E97" w:rsidRPr="00F860A5" w:rsidRDefault="00EB3E97" w:rsidP="00EB3E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1EFF3EB" w14:textId="77777777" w:rsidR="00EB3E97" w:rsidRPr="004A2190" w:rsidRDefault="00EB3E97" w:rsidP="00EB3E9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A2190">
        <w:rPr>
          <w:rFonts w:ascii="Times New Roman" w:hAnsi="Times New Roman" w:cs="Times New Roman"/>
          <w:sz w:val="26"/>
          <w:szCs w:val="26"/>
          <w:lang w:val="uk-UA"/>
        </w:rPr>
        <w:t>У засіданні Вищої кваліфікаційної комісії суддів України у складі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колегії № 4 </w:t>
      </w:r>
      <w:r w:rsidRPr="004A2190">
        <w:rPr>
          <w:rFonts w:ascii="Times New Roman" w:hAnsi="Times New Roman" w:cs="Times New Roman"/>
          <w:sz w:val="26"/>
          <w:szCs w:val="26"/>
          <w:lang w:val="uk-UA"/>
        </w:rPr>
        <w:t xml:space="preserve">взяли участь </w:t>
      </w:r>
      <w:r>
        <w:rPr>
          <w:rFonts w:ascii="Times New Roman" w:hAnsi="Times New Roman" w:cs="Times New Roman"/>
          <w:sz w:val="26"/>
          <w:szCs w:val="26"/>
          <w:lang w:val="uk-UA"/>
        </w:rPr>
        <w:t>три</w:t>
      </w:r>
      <w:r w:rsidRPr="004A2190">
        <w:rPr>
          <w:rFonts w:ascii="Times New Roman" w:hAnsi="Times New Roman" w:cs="Times New Roman"/>
          <w:sz w:val="26"/>
          <w:szCs w:val="26"/>
          <w:lang w:val="uk-UA"/>
        </w:rPr>
        <w:t xml:space="preserve"> член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4A2190">
        <w:rPr>
          <w:rFonts w:ascii="Times New Roman" w:hAnsi="Times New Roman" w:cs="Times New Roman"/>
          <w:sz w:val="26"/>
          <w:szCs w:val="26"/>
          <w:lang w:val="uk-UA"/>
        </w:rPr>
        <w:t xml:space="preserve"> Комісії: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Гацелюк В.О., Коліуш О.Л., Мельник Р.І.</w:t>
      </w:r>
    </w:p>
    <w:p w14:paraId="5D6D3FA2" w14:textId="77777777" w:rsidR="00EB3E97" w:rsidRPr="00FB47E3" w:rsidRDefault="00EB3E97" w:rsidP="00EB3E97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</w:p>
    <w:p w14:paraId="185B475B" w14:textId="1D72A0A7" w:rsidR="00003AAD" w:rsidRPr="00003AAD" w:rsidRDefault="00EB3E97" w:rsidP="00003AAD">
      <w:pPr>
        <w:pStyle w:val="a3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Calibri" w:eastAsia="Calibri" w:hAnsi="Calibri" w:cs="Times New Roman"/>
          <w:color w:val="000000"/>
          <w:sz w:val="26"/>
          <w:szCs w:val="26"/>
        </w:rPr>
      </w:pPr>
      <w:r w:rsidRPr="00003AAD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Вища кваліфікаційна комісія суддів України </w:t>
      </w:r>
      <w:r w:rsidRPr="00003AAD">
        <w:rPr>
          <w:rFonts w:ascii="Times New Roman" w:hAnsi="Times New Roman" w:cs="Times New Roman"/>
          <w:sz w:val="26"/>
          <w:szCs w:val="26"/>
          <w:lang w:val="uk-UA"/>
        </w:rPr>
        <w:t>вирішила</w:t>
      </w:r>
      <w:r w:rsidR="00003AAD" w:rsidRPr="00003AA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03AAD" w:rsidRPr="00003AAD">
        <w:rPr>
          <w:rFonts w:ascii="Times New Roman" w:eastAsia="Calibri" w:hAnsi="Times New Roman" w:cs="Times New Roman"/>
          <w:color w:val="000000"/>
          <w:sz w:val="26"/>
          <w:szCs w:val="26"/>
          <w:lang w:val="uk-UA"/>
        </w:rPr>
        <w:t xml:space="preserve">виправити описку в одинадцятому абзаці розділу </w:t>
      </w:r>
      <w:r w:rsidR="00003AAD" w:rsidRPr="00003AAD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val="uk-UA"/>
        </w:rPr>
        <w:t>«</w:t>
      </w:r>
      <w:r w:rsidR="00003AAD" w:rsidRPr="00003AAD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val="uk-UA"/>
        </w:rPr>
        <w:t>Оцінювання відповідності кандидата за критерієм соціальної компетентності»</w:t>
      </w:r>
      <w:r w:rsidR="00003AAD" w:rsidRPr="00003AAD">
        <w:rPr>
          <w:rFonts w:ascii="Times New Roman" w:eastAsia="Calibri" w:hAnsi="Times New Roman" w:cs="Times New Roman"/>
          <w:color w:val="000000"/>
          <w:sz w:val="26"/>
          <w:szCs w:val="26"/>
          <w:lang w:val="uk-UA"/>
        </w:rPr>
        <w:t xml:space="preserve"> мотивувальної частини рішення Комісії від 20 серпня </w:t>
      </w:r>
      <w:r w:rsidR="00003AAD">
        <w:rPr>
          <w:rFonts w:ascii="Times New Roman" w:eastAsia="Calibri" w:hAnsi="Times New Roman" w:cs="Times New Roman"/>
          <w:color w:val="000000"/>
          <w:sz w:val="26"/>
          <w:szCs w:val="26"/>
          <w:lang w:val="uk-UA"/>
        </w:rPr>
        <w:br/>
      </w:r>
      <w:bookmarkStart w:id="3" w:name="_GoBack"/>
      <w:bookmarkEnd w:id="3"/>
      <w:r w:rsidR="00003AAD" w:rsidRPr="00003AAD">
        <w:rPr>
          <w:rFonts w:ascii="Times New Roman" w:eastAsia="Calibri" w:hAnsi="Times New Roman" w:cs="Times New Roman"/>
          <w:color w:val="000000"/>
          <w:sz w:val="26"/>
          <w:szCs w:val="26"/>
          <w:lang w:val="uk-UA"/>
        </w:rPr>
        <w:t xml:space="preserve">2026 року № 463/ас-26, зазначивши </w:t>
      </w:r>
      <w:r w:rsidR="00003AAD" w:rsidRPr="00003AAD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val="uk-UA"/>
        </w:rPr>
        <w:t>р</w:t>
      </w:r>
      <w:r w:rsidR="00003AAD" w:rsidRPr="00003AAD">
        <w:rPr>
          <w:rFonts w:ascii="Times New Roman" w:eastAsia="Calibri" w:hAnsi="Times New Roman" w:cs="Times New Roman"/>
          <w:color w:val="000000"/>
          <w:sz w:val="26"/>
          <w:szCs w:val="26"/>
          <w:lang w:val="uk-UA"/>
        </w:rPr>
        <w:t>езультат індивідуальних оцінок членів Комісії за показником «емоційна стійкість» (9,5; 10; 9,5)</w:t>
      </w:r>
      <w:r w:rsidR="00003AAD" w:rsidRPr="00003AAD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замість </w:t>
      </w:r>
      <w:r w:rsidR="00003AAD" w:rsidRPr="00003AAD">
        <w:rPr>
          <w:rFonts w:ascii="Times New Roman" w:eastAsia="Calibri" w:hAnsi="Times New Roman" w:cs="Times New Roman"/>
          <w:color w:val="000000"/>
          <w:sz w:val="26"/>
          <w:szCs w:val="26"/>
          <w:lang w:val="uk-UA"/>
        </w:rPr>
        <w:t>(10; 10; 10).</w:t>
      </w:r>
    </w:p>
    <w:p w14:paraId="7EE10122" w14:textId="77777777" w:rsidR="00EB3E97" w:rsidRPr="00FB47E3" w:rsidRDefault="00EB3E97" w:rsidP="00EB3E97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068BFFAA" w14:textId="77777777" w:rsidR="00EB3E97" w:rsidRDefault="00EB3E97" w:rsidP="00EB3E97">
      <w:pPr>
        <w:pStyle w:val="a4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14:paraId="43DBDFE5" w14:textId="77777777" w:rsidR="00EB3E97" w:rsidRDefault="00EB3E97" w:rsidP="00EB3E97">
      <w:pPr>
        <w:pStyle w:val="a4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14:paraId="65292470" w14:textId="77777777" w:rsidR="00EB3E97" w:rsidRDefault="00EB3E97" w:rsidP="00EB3E97">
      <w:pPr>
        <w:pStyle w:val="a4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14:paraId="7667CB21" w14:textId="77777777" w:rsidR="00EB3E97" w:rsidRDefault="00EB3E97" w:rsidP="00EB3E97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E19A8"/>
    <w:multiLevelType w:val="hybridMultilevel"/>
    <w:tmpl w:val="5A3062A6"/>
    <w:lvl w:ilvl="0" w:tplc="404CED26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660A25"/>
    <w:multiLevelType w:val="multilevel"/>
    <w:tmpl w:val="AE2E8C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003AAD"/>
    <w:rsid w:val="00236D04"/>
    <w:rsid w:val="0062709E"/>
    <w:rsid w:val="00690547"/>
    <w:rsid w:val="006D6068"/>
    <w:rsid w:val="008523B8"/>
    <w:rsid w:val="00EB3E97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9750D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36D0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B3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414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Скуба Лілія Миронівна</cp:lastModifiedBy>
  <cp:revision>3</cp:revision>
  <dcterms:created xsi:type="dcterms:W3CDTF">2026-08-14T07:47:00Z</dcterms:created>
  <dcterms:modified xsi:type="dcterms:W3CDTF">2026-10-23T11:08:00Z</dcterms:modified>
</cp:coreProperties>
</file>