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495C" w14:textId="77777777" w:rsidR="00B94CEB" w:rsidRDefault="00B94CEB" w:rsidP="00B94C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6C22DCD" w14:textId="77777777" w:rsidR="00B94CEB" w:rsidRDefault="00B94CEB" w:rsidP="00B94C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2641A72" w14:textId="77777777" w:rsidR="00B94CEB" w:rsidRDefault="00B94CEB" w:rsidP="00B94C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липня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5573C64" w14:textId="77777777" w:rsidR="00B94CEB" w:rsidRPr="00B94CEB" w:rsidRDefault="00B94CEB" w:rsidP="00B94C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EB48BEA" w14:textId="77777777" w:rsidR="00B94CEB" w:rsidRDefault="00B94CEB" w:rsidP="00B94CE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Кобецька Н.Р., Коліуш О.Л., Кушнір І.В., Луганський В.І., Омельян О.С., Сабодаш Р.Б., Сидорович Р.М., Чумак С.Ю., Шевчук Г.М.</w:t>
      </w:r>
    </w:p>
    <w:p w14:paraId="0F6863B5" w14:textId="77777777" w:rsidR="00B94CEB" w:rsidRPr="00D2002D" w:rsidRDefault="00B94CEB" w:rsidP="00B94C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D2002D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2002D">
        <w:rPr>
          <w:rFonts w:ascii="Times New Roman" w:hAnsi="Times New Roman" w:cs="Times New Roman"/>
          <w:sz w:val="26"/>
          <w:szCs w:val="26"/>
        </w:rPr>
        <w:t xml:space="preserve"> </w:t>
      </w:r>
      <w:r w:rsidRPr="00D200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оголосити перерву в розгляді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D200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підтвердження здатності кандидата </w:t>
      </w:r>
      <w:proofErr w:type="gramStart"/>
      <w:r w:rsidRPr="00D200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200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Палій Євгенії Анатоліївни здійснювати правосуддя в апеляційному загальному суді в межах конкурсу, оголошеного рішенням Комісії від 14 вересня 2023 року № 94/зп-23 (зі змінами).</w:t>
      </w:r>
    </w:p>
    <w:p w14:paraId="32C5C61C" w14:textId="77777777" w:rsidR="00B94CEB" w:rsidRPr="00B94CEB" w:rsidRDefault="00B94CEB" w:rsidP="00B94C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4DF237" w14:textId="77777777" w:rsidR="00B94CEB" w:rsidRPr="00D2002D" w:rsidRDefault="00B94CEB" w:rsidP="00B94CE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75E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Юрлагіну</w:t>
      </w:r>
      <w:proofErr w:type="spellEnd"/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Тамару Володимирівну такою, що підтвердила здатність здійснювати правосуддя в апеляційному загальному суді.</w:t>
      </w:r>
    </w:p>
    <w:p w14:paraId="11522437" w14:textId="77777777" w:rsidR="00B94CEB" w:rsidRPr="00B94CEB" w:rsidRDefault="00B94CEB" w:rsidP="00B94CEB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7440B9A" w14:textId="77777777" w:rsidR="00B94CEB" w:rsidRPr="00D2002D" w:rsidRDefault="00B94CEB" w:rsidP="00B94C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Теслюк</w:t>
      </w:r>
      <w:proofErr w:type="spellEnd"/>
      <w:r w:rsidRPr="00D200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Ярину Олегівну такою, що підтвердила здатність здійснювати правосуддя в апеляційному загальному суді.</w:t>
      </w:r>
    </w:p>
    <w:p w14:paraId="287DE093" w14:textId="77777777" w:rsidR="00B94CEB" w:rsidRPr="00B94CEB" w:rsidRDefault="00B94CEB" w:rsidP="00B94CEB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01D21C7" w14:textId="77777777" w:rsidR="00B94CEB" w:rsidRPr="00EF3165" w:rsidRDefault="00B94CEB" w:rsidP="00B94C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кваліфікаційне оцінювання судді Київського районного суду міста Одеси </w:t>
      </w:r>
      <w:proofErr w:type="spellStart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Салтан</w:t>
      </w:r>
      <w:proofErr w:type="spellEnd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Людмили Володимирівни на відповідність 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F31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Шевчук Г.М.</w:t>
      </w:r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78A56F82" w14:textId="77777777" w:rsidR="00B94CEB" w:rsidRPr="00B94CEB" w:rsidRDefault="00B94CEB" w:rsidP="00B94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DB3D279" w14:textId="77777777" w:rsidR="00B94CEB" w:rsidRDefault="00B94CEB" w:rsidP="00B94C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769E6B1B" w14:textId="77777777" w:rsidR="00B94CEB" w:rsidRPr="00EF3165" w:rsidRDefault="00B94CEB" w:rsidP="00B94C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Затвердити кодовані результати складеного 15 червня 2026 року суддею анонімного письмового тестування в межах процедури кваліфікаційного оцінювання суддів на відповідність займаній посаді: код – 0092469, бал – 82,125.</w:t>
      </w:r>
    </w:p>
    <w:p w14:paraId="367FF474" w14:textId="77777777" w:rsidR="00B94CEB" w:rsidRPr="00EF3165" w:rsidRDefault="00B94CEB" w:rsidP="00B94C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Затвердити кодовані результати виконаного 15 червня 2026 року суддею практичного завдання в межах процедури кваліфікаційного оцінювання суддів на відповідність займаній посаді: код – 0047098, бал – 89,5.</w:t>
      </w:r>
    </w:p>
    <w:p w14:paraId="65D1D38A" w14:textId="77777777" w:rsidR="00B94CEB" w:rsidRPr="00EF3165" w:rsidRDefault="00B94CEB" w:rsidP="00B94C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Затвердити та оприлюднити на офіційному </w:t>
      </w:r>
      <w:proofErr w:type="spellStart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Комісії декодовані результати першого етапу «Іспит» кваліфікаційного оцінювання судді Житомирського окружного адміністративного суду Липи Володимира Анатолійовича на відповідність займаній посаді, складеного 15 червня 2026 року: анонімне письмове тестування – 82,125 </w:t>
      </w:r>
      <w:proofErr w:type="spellStart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(код 0092469); практичне завдання – 89,5 </w:t>
      </w:r>
      <w:proofErr w:type="spellStart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(код 0047098).</w:t>
      </w:r>
    </w:p>
    <w:p w14:paraId="3DAD4753" w14:textId="77777777" w:rsidR="00B94CEB" w:rsidRPr="00EF3165" w:rsidRDefault="00B94CEB" w:rsidP="00B94C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суддю Житомирського окружного адміністративного суду Липу Володимира Анатолійовича до другого етапу «Дослідження досьє та проведення співбесіди» кваліфікаційного оцінювання на відповідність 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F31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Шевчук Г.М.</w:t>
      </w:r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3B960E19" w14:textId="77777777" w:rsidR="00B94CEB" w:rsidRPr="00B94CEB" w:rsidRDefault="00B94CEB" w:rsidP="00B94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3" w:name="_GoBack"/>
    </w:p>
    <w:bookmarkEnd w:id="3"/>
    <w:p w14:paraId="06A7B1D9" w14:textId="77777777" w:rsidR="00B94CEB" w:rsidRPr="00EF3165" w:rsidRDefault="00B94CEB" w:rsidP="00B94C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Вища кваліфікаційна комісія суддів </w:t>
      </w: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України вирішила затвердити кодовані результати виконання практичного завдання зі спеціалізації місцевого загального суду (четвертий етап кваліфікаційного іспиту): 28 жовтня 2025 року учасниками першої групи, 29 жовтня 2025 року учасниками другої групи, 31 жовтня 2025 року учасниками </w:t>
      </w:r>
      <w:r w:rsidRPr="00EF31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першої та другої груп кандидатів на посаду судді місцевого суду та суддів, які виявили намір бути переведеними до іншого місцевого суду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F31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EF316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F3165">
        <w:rPr>
          <w:rFonts w:ascii="Times New Roman" w:hAnsi="Times New Roman" w:cs="Times New Roman"/>
          <w:sz w:val="26"/>
          <w:szCs w:val="26"/>
          <w:lang w:val="uk-UA"/>
        </w:rPr>
        <w:t xml:space="preserve"> В.О., Луганський В.І., Шевчук Г.М. не брали участі в розгляді цього питання).</w:t>
      </w:r>
    </w:p>
    <w:p w14:paraId="6A5E805C" w14:textId="77777777" w:rsidR="00B94CEB" w:rsidRPr="00EF3165" w:rsidRDefault="00B94CEB" w:rsidP="00B94CE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color w:val="000000" w:themeColor="text1"/>
          <w:sz w:val="26"/>
          <w:szCs w:val="26"/>
          <w:shd w:val="clear" w:color="auto" w:fill="FFFFFF"/>
          <w:lang w:eastAsia="en-US"/>
        </w:rPr>
      </w:pPr>
    </w:p>
    <w:p w14:paraId="466F41E8" w14:textId="77777777" w:rsidR="00B94CEB" w:rsidRDefault="00B94CEB" w:rsidP="00B94CE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5403E1E" w14:textId="77777777" w:rsidR="00B94CEB" w:rsidRDefault="00B94CEB" w:rsidP="00B94CE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C9BE0C2" w14:textId="77777777" w:rsidR="00B94CEB" w:rsidRDefault="00B94CEB" w:rsidP="00B94CE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36C48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94CE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B9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2026-07-07T08:13:00Z</dcterms:created>
  <dcterms:modified xsi:type="dcterms:W3CDTF">2026-07-07T08:13:00Z</dcterms:modified>
</cp:coreProperties>
</file>