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4EEE9" w14:textId="77777777" w:rsidR="000D0C36" w:rsidRDefault="000D0C36" w:rsidP="000D0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343E38FC" w14:textId="77777777" w:rsidR="000D0C36" w:rsidRDefault="000D0C36" w:rsidP="000D0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521CFB4E" w14:textId="77777777" w:rsidR="000D0C36" w:rsidRDefault="000D0C36" w:rsidP="000D0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 вересня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3CE1BE6C" w14:textId="77777777" w:rsidR="000D0C36" w:rsidRDefault="000D0C36" w:rsidP="000D0C3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B52FBF8" w14:textId="77777777" w:rsidR="000D0C36" w:rsidRDefault="000D0C36" w:rsidP="000D0C3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пленарному складі взяли участь 12 членів Комісії: Шевчук Г.М., Богоніс М.Б., Дух Я.М., Кидисюк Р.А., Кушнір І.В., Луганський В.І., Мельник Р.І., Омельян О.С., Пасічник А.В., Сабодаш Р.Б., Сидорович Р.М., Чумак С.Ю.</w:t>
      </w:r>
    </w:p>
    <w:p w14:paraId="79991E8D" w14:textId="77777777" w:rsidR="000D0C36" w:rsidRPr="005C7ECE" w:rsidRDefault="000D0C36" w:rsidP="000D0C3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proofErr w:type="spellStart"/>
      <w:r w:rsidRPr="00784046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784046">
        <w:rPr>
          <w:rFonts w:ascii="Times New Roman" w:hAnsi="Times New Roman" w:cs="Times New Roman"/>
          <w:sz w:val="26"/>
          <w:szCs w:val="26"/>
        </w:rPr>
        <w:t xml:space="preserve"> </w:t>
      </w:r>
      <w:r w:rsidRPr="00784046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5C7ECE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 w:rsidRPr="005C7ECE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зміни до Регламенту Вищої кваліфікаційної комісії суддів України, затвердженого рішенням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5C7ECE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омісії від 13 жовтня 2016 року № 81/зп-16 (у редакції рішення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Комісії</w:t>
      </w:r>
      <w:r w:rsidRPr="005C7ECE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від 19 жовтня 2023 року № 119/зп-23, зі змінами) згідно з додатком 1 до цього рішення.</w:t>
      </w:r>
    </w:p>
    <w:p w14:paraId="0235EFAD" w14:textId="77777777" w:rsidR="000D0C36" w:rsidRPr="00AE24D7" w:rsidRDefault="000D0C36" w:rsidP="000D0C36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6A387B6A" w14:textId="77777777" w:rsidR="000D0C36" w:rsidRPr="00BB6B2E" w:rsidRDefault="000D0C36" w:rsidP="000D0C36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44195B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включила до переліку питань засідання питання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</w:t>
      </w:r>
      <w:r w:rsidRPr="00BB6B2E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ро перерозподіл коштів для закупівлі послуг з доопрацювання програмного забезпечення підсистеми «Електронний кабінет судді та кандидата на посаду судді» та «Декларування» Системи автоматизації робочих процесів Вищої кваліфікаційної комісії суддів України.</w:t>
      </w:r>
    </w:p>
    <w:p w14:paraId="13E37ADD" w14:textId="77777777" w:rsidR="000D0C36" w:rsidRDefault="000D0C36" w:rsidP="000D0C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4195B">
        <w:rPr>
          <w:rFonts w:ascii="Times New Roman" w:hAnsi="Times New Roman" w:cs="Times New Roman"/>
          <w:sz w:val="26"/>
          <w:szCs w:val="26"/>
          <w:lang w:val="uk-UA"/>
        </w:rPr>
        <w:t>За результатами розгляду вказаного питання 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18ED233D" w14:textId="77777777" w:rsidR="000D0C36" w:rsidRPr="005C7ECE" w:rsidRDefault="000D0C36" w:rsidP="000D0C36">
      <w:pPr>
        <w:spacing w:after="0" w:line="240" w:lineRule="auto"/>
        <w:ind w:firstLine="708"/>
        <w:jc w:val="both"/>
        <w:rPr>
          <w:iCs/>
          <w:sz w:val="26"/>
          <w:szCs w:val="26"/>
        </w:rPr>
      </w:pPr>
      <w:r w:rsidRPr="00BB6B2E">
        <w:rPr>
          <w:rFonts w:ascii="Times New Roman" w:hAnsi="Times New Roman" w:cs="Times New Roman"/>
          <w:sz w:val="26"/>
          <w:szCs w:val="26"/>
          <w:lang w:val="uk-UA"/>
        </w:rPr>
        <w:t>Погодити спрямування частини вивільнених коштів за КЕКВ 2240 у сумі 480 000,00 гривень на закупівлю послуг з доопрацювання програмного забезпечення підсистеми «Електронний кабінет судді та кандидата на посаду судді» та «Декларування» Системи автоматизації робочих процесів Вищої кваліфікаційної комісії суддів України.</w:t>
      </w:r>
    </w:p>
    <w:p w14:paraId="5C6DA26A" w14:textId="77777777" w:rsidR="000D0C36" w:rsidRPr="00BB6B2E" w:rsidRDefault="000D0C36" w:rsidP="000D0C3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6B2E">
        <w:rPr>
          <w:rFonts w:ascii="Times New Roman" w:hAnsi="Times New Roman" w:cs="Times New Roman"/>
          <w:sz w:val="26"/>
          <w:szCs w:val="26"/>
          <w:lang w:val="uk-UA"/>
        </w:rPr>
        <w:t xml:space="preserve">Доручити фінансово-економічному управлінню </w:t>
      </w:r>
      <w:proofErr w:type="spellStart"/>
      <w:r w:rsidRPr="00BB6B2E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Pr="00BB6B2E">
        <w:rPr>
          <w:rFonts w:ascii="Times New Roman" w:hAnsi="Times New Roman" w:cs="Times New Roman"/>
          <w:sz w:val="26"/>
          <w:szCs w:val="26"/>
          <w:lang w:val="uk-UA"/>
        </w:rPr>
        <w:t xml:space="preserve"> відповідні зміни до розрахунків, що обґрунтовують показники видатків бюджету, включених до кошторису Комісії на 2026 рік, та забезпечити фінансування зазначеної закупівлі за рахунок вивільнених коштів. </w:t>
      </w:r>
    </w:p>
    <w:p w14:paraId="74FCB2BE" w14:textId="77777777" w:rsidR="000D0C36" w:rsidRDefault="000D0C36" w:rsidP="000D0C3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1D6214FE" w14:textId="77777777" w:rsidR="000D0C36" w:rsidRDefault="000D0C36" w:rsidP="000D0C36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B50A7"/>
    <w:multiLevelType w:val="hybridMultilevel"/>
    <w:tmpl w:val="099635F8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D0C36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customStyle="1" w:styleId="rvps2">
    <w:name w:val="rvps2"/>
    <w:basedOn w:val="a"/>
    <w:rsid w:val="000D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2026-09-18T10:10:00Z</dcterms:created>
  <dcterms:modified xsi:type="dcterms:W3CDTF">2026-09-18T10:10:00Z</dcterms:modified>
</cp:coreProperties>
</file>